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t>Press release</w:t>
      </w:r>
    </w:p>
    <w:p w14:paraId="45BDD17E" w14:textId="05E9AA0A" w:rsidR="00DC20A1" w:rsidRPr="00785246" w:rsidRDefault="007D7CA4" w:rsidP="00DC20A1">
      <w:pPr>
        <w:pStyle w:val="HeadlineH233Pt"/>
      </w:pPr>
      <w:r>
        <w:rPr>
          <w:color w:val="000000" w:themeColor="text1"/>
        </w:rPr>
        <w:t>Liebherr R 930 Tunnel crawler excavator launched on the world market</w:t>
      </w:r>
    </w:p>
    <w:p w14:paraId="1E1AAA1D" w14:textId="77777777" w:rsidR="00B81ED6" w:rsidRPr="00785246" w:rsidRDefault="00B81ED6" w:rsidP="00B81ED6">
      <w:pPr>
        <w:pStyle w:val="HeadlineH233Pt"/>
        <w:spacing w:before="240" w:after="240" w:line="140" w:lineRule="exact"/>
        <w:rPr>
          <w:rFonts w:ascii="Tahoma" w:hAnsi="Tahoma" w:cs="Tahoma"/>
        </w:rPr>
      </w:pPr>
      <w:r>
        <w:rPr>
          <w:rFonts w:ascii="Tahoma" w:hAnsi="Tahoma"/>
        </w:rPr>
        <w:t>⸺</w:t>
      </w:r>
    </w:p>
    <w:p w14:paraId="667B3075" w14:textId="622B123C" w:rsidR="00D507AB" w:rsidRDefault="0010569C" w:rsidP="00D507AB">
      <w:pPr>
        <w:pStyle w:val="Bulletpoints11Pt"/>
      </w:pPr>
      <w:r>
        <w:t>The R 930 Tunnel: an excavator specially designed for underground construction sites</w:t>
      </w:r>
    </w:p>
    <w:p w14:paraId="14B73DCF" w14:textId="3F9F8668" w:rsidR="00C506B7" w:rsidRDefault="00071DC4" w:rsidP="00B76BB5">
      <w:pPr>
        <w:pStyle w:val="Bulletpoints11Pt"/>
      </w:pPr>
      <w:r>
        <w:t>Versatility and flexibility for the challenges of tunnelling and underground quarrying</w:t>
      </w:r>
    </w:p>
    <w:p w14:paraId="7B9403B6" w14:textId="64C402E5" w:rsidR="00BE1B77" w:rsidRDefault="00071DC4" w:rsidP="009E015F">
      <w:pPr>
        <w:pStyle w:val="Bulletpoints11Pt"/>
        <w:spacing w:after="300"/>
      </w:pPr>
      <w:r>
        <w:t>The R 930 Tunnel’s operator's cab emphasises safety and comfort</w:t>
      </w:r>
    </w:p>
    <w:p w14:paraId="27C5FD27" w14:textId="4EB004F3" w:rsidR="00DB372A" w:rsidRPr="006442CF" w:rsidRDefault="006442CF" w:rsidP="009E015F">
      <w:pPr>
        <w:pStyle w:val="Bulletpoints11Pt"/>
        <w:numPr>
          <w:ilvl w:val="0"/>
          <w:numId w:val="0"/>
        </w:numPr>
        <w:spacing w:after="300"/>
      </w:pPr>
      <w:r>
        <w:t>The Liebherr tunnel excavator range expands with the new R 930 Tunnel crawler excavator, now launched on the world market. Developed at Liebherr-France SAS in Colmar (France), the R 930 Tunnel replaces the R 924 Compact Tunnel and allows high-level performance in all types of underground applications.</w:t>
      </w:r>
    </w:p>
    <w:p w14:paraId="5E555CCA" w14:textId="7A1D8ADE" w:rsidR="006442CF" w:rsidRPr="000476B7" w:rsidRDefault="00D94095" w:rsidP="003101C7">
      <w:pPr>
        <w:pStyle w:val="Teaser11Pt"/>
        <w:rPr>
          <w:rFonts w:cs="Arial"/>
          <w:b w:val="0"/>
          <w:bCs/>
        </w:rPr>
      </w:pPr>
      <w:r>
        <w:rPr>
          <w:b w:val="0"/>
        </w:rPr>
        <w:t xml:space="preserve">The R 930 Tunnel has been designed to meet as fully as possible the demands of underground construction sites, which often present tight spaces with difficult access. The R 930 Tunnel’s attachment, available in two lengths, features a bearing that can swivel to 2 x 45° angles, allowing the excavation profile to be followed. The machine’s short slewing radius and powerful, protected LED headlights considerably reduce the risks of collision with construction site personnel and walls. In addition, the cylinders and hoses are specially positioned for maximum protection from potential impacts, thus limiting damage to them. The R 930 Tunnel has steel bodywork, making it a very robust machine, ideal for underground applications. </w:t>
      </w:r>
      <w:r>
        <w:rPr>
          <w:b w:val="0"/>
          <w:color w:val="131414"/>
        </w:rPr>
        <w:t>The new R 930 Tunnel crawler excavator can be equipped with the Liebherr quick coupling system, which allows tools to be changed easily and quickly.</w:t>
      </w:r>
    </w:p>
    <w:p w14:paraId="18839FE0" w14:textId="0802C5F9" w:rsidR="003101C7" w:rsidRDefault="006C48B0" w:rsidP="003101C7">
      <w:pPr>
        <w:autoSpaceDE w:val="0"/>
        <w:autoSpaceDN w:val="0"/>
        <w:adjustRightInd w:val="0"/>
        <w:spacing w:after="300" w:line="300" w:lineRule="atLeast"/>
        <w:rPr>
          <w:rFonts w:ascii="Arial" w:hAnsi="Arial" w:cs="Arial"/>
          <w:b/>
          <w:bCs/>
          <w:color w:val="131414"/>
        </w:rPr>
      </w:pPr>
      <w:r>
        <w:rPr>
          <w:rFonts w:ascii="Arial" w:hAnsi="Arial"/>
          <w:b/>
          <w:color w:val="131414"/>
        </w:rPr>
        <w:t>Versatility and flexibility on underground construction sites</w:t>
      </w:r>
    </w:p>
    <w:p w14:paraId="2032AD55" w14:textId="3FF84EE7" w:rsidR="000476B7" w:rsidRDefault="00380D35" w:rsidP="000476B7">
      <w:pPr>
        <w:autoSpaceDE w:val="0"/>
        <w:autoSpaceDN w:val="0"/>
        <w:adjustRightInd w:val="0"/>
        <w:spacing w:after="300" w:line="300" w:lineRule="exact"/>
        <w:rPr>
          <w:rFonts w:ascii="Arial" w:hAnsi="Arial" w:cs="Arial"/>
          <w:color w:val="131414"/>
        </w:rPr>
      </w:pPr>
      <w:r>
        <w:rPr>
          <w:rFonts w:ascii="Arial" w:hAnsi="Arial"/>
          <w:color w:val="131414"/>
        </w:rPr>
        <w:t>A Liebherr two- or three-tooth ripper bucket ensures high productivity on underground construction sites. The R 930 Tunnel can also be equipped with a cutter or hammer to cover a broad area of applications. The R 930 Tunnel’s grading blade allows the creation of a flat ground surface and stabilises the machine on uneven ground. It also protects the undercarriage and crawler drives against impacts from rubble.</w:t>
      </w:r>
    </w:p>
    <w:p w14:paraId="75CF55D5" w14:textId="77777777" w:rsidR="000476B7" w:rsidRDefault="000476B7">
      <w:pPr>
        <w:rPr>
          <w:rFonts w:ascii="Arial" w:hAnsi="Arial" w:cs="Arial"/>
          <w:color w:val="131414"/>
        </w:rPr>
      </w:pPr>
      <w:r>
        <w:br w:type="page"/>
      </w:r>
    </w:p>
    <w:p w14:paraId="13CF7450" w14:textId="52DF4EBE" w:rsidR="00770FC3" w:rsidRDefault="00695B87" w:rsidP="000476B7">
      <w:pPr>
        <w:autoSpaceDE w:val="0"/>
        <w:autoSpaceDN w:val="0"/>
        <w:adjustRightInd w:val="0"/>
        <w:spacing w:after="300" w:line="300" w:lineRule="exact"/>
        <w:rPr>
          <w:rFonts w:ascii="Arial" w:hAnsi="Arial" w:cs="Arial"/>
          <w:color w:val="131414"/>
        </w:rPr>
      </w:pPr>
      <w:r>
        <w:rPr>
          <w:rFonts w:ascii="Arial" w:hAnsi="Arial"/>
          <w:b/>
          <w:color w:val="131414"/>
        </w:rPr>
        <w:lastRenderedPageBreak/>
        <w:t>Comfortable, fully protected operator's cab</w:t>
      </w:r>
    </w:p>
    <w:p w14:paraId="4EE80A9C" w14:textId="5978BC3B" w:rsidR="00F85A9C" w:rsidRDefault="00DC0B66" w:rsidP="009E015F">
      <w:pPr>
        <w:autoSpaceDE w:val="0"/>
        <w:autoSpaceDN w:val="0"/>
        <w:adjustRightInd w:val="0"/>
        <w:spacing w:after="300" w:line="300" w:lineRule="exact"/>
        <w:rPr>
          <w:rFonts w:ascii="Arial" w:hAnsi="Arial" w:cs="Arial"/>
          <w:color w:val="131414"/>
        </w:rPr>
      </w:pPr>
      <w:r>
        <w:rPr>
          <w:rFonts w:ascii="Arial" w:hAnsi="Arial"/>
          <w:color w:val="131414"/>
        </w:rPr>
        <w:t>The whole ROPS-, FOPS- and FGPS-certified operator's cab, along with its rear and side monitoring cameras, ensures maximum construction site safety. It also has protection for its electronic components. Comfortable and ergonomic, the R 930 Tunnel’s operator's cab is perfectly equipped to withstand dusty environments on underground sites. It comes with an easy-to-clean imitation leather operator's seat with headrest.</w:t>
      </w:r>
    </w:p>
    <w:p w14:paraId="059FFB20" w14:textId="77777777" w:rsidR="009E015F" w:rsidRPr="009A2D3B" w:rsidRDefault="009E015F" w:rsidP="009E015F">
      <w:pPr>
        <w:pStyle w:val="BoilerplateCopyhead9Pt"/>
        <w:spacing w:before="240" w:after="200"/>
      </w:pPr>
      <w:r>
        <w:t>About Liebherr-France SAS</w:t>
      </w:r>
    </w:p>
    <w:p w14:paraId="6571A076" w14:textId="77777777" w:rsidR="009E015F" w:rsidRDefault="009E015F" w:rsidP="009E015F">
      <w:pPr>
        <w:pStyle w:val="BoilerplateCopytext9Pt"/>
        <w:spacing w:after="200"/>
      </w:pPr>
      <w:r>
        <w:t>Liebherr-France SAS, based in Colmar, has been responsible for development and production of Liebherr Group crawler excavators since 1961. Its current product range includes around 30 crawler excavator models, from the R 914 Compact to the R 998 SME, designed for earthmoving and stone quarrying. The product range also includes a whole series of special working attachments designed for specific tasks such as demolition works, materials transport and maritime or tunnel applications, as well as large-capacity electric excavators. With their operating weight of 14 to 100 tonnes, the crawler excavators are equipped with Liebherr engines with power ratings from 90 to 420 kW. Liebherr-France SAS employs over 1,260 staff and generates annual sales of 692 million euros.</w:t>
      </w:r>
    </w:p>
    <w:p w14:paraId="5325C4A7" w14:textId="77777777" w:rsidR="009E015F" w:rsidRPr="009A2D3B" w:rsidRDefault="009E015F" w:rsidP="009E015F">
      <w:pPr>
        <w:pStyle w:val="BoilerplateCopyhead9Pt"/>
        <w:spacing w:after="200"/>
      </w:pPr>
      <w:r>
        <w:t>About the Liebherr Group</w:t>
      </w:r>
    </w:p>
    <w:p w14:paraId="6AF6292F" w14:textId="77777777" w:rsidR="009E015F" w:rsidRDefault="009E015F" w:rsidP="009E015F">
      <w:pPr>
        <w:pStyle w:val="BoilerplateCopytext9Pt"/>
        <w:spacing w:before="200" w:after="200"/>
      </w:pPr>
      <w:r>
        <w:t xml:space="preserve">The Liebherr Group is a family-owned engineering company offering a highly diverse range of products. The company is among the biggest manufacturers of construction machines in the world. But it also offers high-quality, value-focused products and services in many other areas. Today, the group includes more than 140 companies on all continents. In 2022, it employed more than 50,000 people and achieved total consolidated sales of more than 12.59 billion euros. </w:t>
      </w:r>
      <w:r w:rsidRPr="00CB554A">
        <w:rPr>
          <w:lang w:val="de-DE"/>
        </w:rPr>
        <w:t xml:space="preserve">Liebherr was founded in 1949 in Kirchdorf an der Iller, southern Germany. </w:t>
      </w:r>
      <w:r>
        <w:t>Since then, Liebherr’s employees have pursued the goal of satisfying customers with outstanding solutions while contributing to technological progress.</w:t>
      </w:r>
    </w:p>
    <w:p w14:paraId="0A79BD3A" w14:textId="77777777" w:rsidR="009E015F" w:rsidRDefault="009E015F" w:rsidP="009E015F">
      <w:pPr>
        <w:autoSpaceDE w:val="0"/>
        <w:autoSpaceDN w:val="0"/>
        <w:adjustRightInd w:val="0"/>
        <w:spacing w:after="300" w:line="300" w:lineRule="exact"/>
        <w:rPr>
          <w:rFonts w:ascii="Arial" w:hAnsi="Arial" w:cs="Arial"/>
          <w:color w:val="131414"/>
        </w:rPr>
      </w:pPr>
    </w:p>
    <w:p w14:paraId="40E84B19" w14:textId="6A62A261" w:rsidR="00A36670" w:rsidRDefault="008F7466" w:rsidP="00FF240C">
      <w:pPr>
        <w:pStyle w:val="Copyhead11Pt"/>
      </w:pPr>
      <w:r>
        <w:t>Photos</w:t>
      </w:r>
    </w:p>
    <w:p w14:paraId="3D18D22E" w14:textId="68FC7ACD" w:rsidR="00E10DC9" w:rsidRDefault="002A19E1" w:rsidP="00315EAB">
      <w:pPr>
        <w:pStyle w:val="Caption9Pt"/>
      </w:pPr>
      <w:r>
        <w:rPr>
          <w:noProof/>
        </w:rPr>
        <w:drawing>
          <wp:inline distT="0" distB="0" distL="0" distR="0" wp14:anchorId="37A294BF" wp14:editId="58629E18">
            <wp:extent cx="1838385" cy="2757671"/>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6566" cy="2784944"/>
                    </a:xfrm>
                    <a:prstGeom prst="rect">
                      <a:avLst/>
                    </a:prstGeom>
                    <a:noFill/>
                    <a:ln>
                      <a:noFill/>
                    </a:ln>
                  </pic:spPr>
                </pic:pic>
              </a:graphicData>
            </a:graphic>
          </wp:inline>
        </w:drawing>
      </w:r>
    </w:p>
    <w:p w14:paraId="6364BA40" w14:textId="2C08CDD5" w:rsidR="00A83666" w:rsidRDefault="00F80264" w:rsidP="00315EAB">
      <w:pPr>
        <w:pStyle w:val="Caption9Pt"/>
      </w:pPr>
      <w:r>
        <w:t>R 930Tunnel-1.jpg</w:t>
      </w:r>
      <w:r w:rsidR="00CB554A">
        <w:br/>
      </w:r>
      <w:r w:rsidR="00F00532">
        <w:t>The swivel bearing on the R 930 Tunnel attachment allows the excavation profile to be followed.</w:t>
      </w:r>
    </w:p>
    <w:p w14:paraId="0643348D" w14:textId="621AB26C" w:rsidR="00B938B7" w:rsidRDefault="002A19E1" w:rsidP="00315EAB">
      <w:pPr>
        <w:pStyle w:val="Caption9Pt"/>
      </w:pPr>
      <w:r>
        <w:rPr>
          <w:noProof/>
        </w:rPr>
        <w:lastRenderedPageBreak/>
        <w:drawing>
          <wp:inline distT="0" distB="0" distL="0" distR="0" wp14:anchorId="3A48EE8B" wp14:editId="50D3BEB0">
            <wp:extent cx="2689860" cy="20173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9860" cy="2017395"/>
                    </a:xfrm>
                    <a:prstGeom prst="rect">
                      <a:avLst/>
                    </a:prstGeom>
                    <a:noFill/>
                    <a:ln>
                      <a:noFill/>
                    </a:ln>
                  </pic:spPr>
                </pic:pic>
              </a:graphicData>
            </a:graphic>
          </wp:inline>
        </w:drawing>
      </w:r>
    </w:p>
    <w:p w14:paraId="1E47A153" w14:textId="7B6C2481" w:rsidR="00A83666" w:rsidRDefault="00F80264" w:rsidP="00315EAB">
      <w:pPr>
        <w:pStyle w:val="Caption9Pt"/>
      </w:pPr>
      <w:r>
        <w:t>R930Tunnel-2.jpg</w:t>
      </w:r>
      <w:r w:rsidR="00CB554A">
        <w:br/>
      </w:r>
      <w:r w:rsidR="00F00532">
        <w:t>The R 930 Tunnel performs in all types of underground applications.</w:t>
      </w:r>
    </w:p>
    <w:p w14:paraId="486F00FA" w14:textId="77777777" w:rsidR="009E015F" w:rsidRDefault="009E015F" w:rsidP="007950CD">
      <w:pPr>
        <w:pStyle w:val="Copyhead11Pt"/>
        <w:spacing w:before="200" w:after="200"/>
      </w:pPr>
    </w:p>
    <w:p w14:paraId="3E073563" w14:textId="28C27E2B" w:rsidR="00F654C7" w:rsidRPr="0047261A" w:rsidRDefault="00D43B4C" w:rsidP="007950CD">
      <w:pPr>
        <w:pStyle w:val="Copyhead11Pt"/>
        <w:spacing w:before="200" w:after="200"/>
      </w:pPr>
      <w:r>
        <w:t>Contact</w:t>
      </w:r>
    </w:p>
    <w:p w14:paraId="3597DB60" w14:textId="33F68CE6" w:rsidR="00256B10" w:rsidRPr="00040AA4" w:rsidRDefault="008168B0">
      <w:pPr>
        <w:pStyle w:val="Copytext11Pt"/>
        <w:spacing w:after="60" w:line="240" w:lineRule="auto"/>
      </w:pPr>
      <w:r>
        <w:t>Alban Villaumé</w:t>
      </w:r>
      <w:r w:rsidR="00CB554A">
        <w:br/>
      </w:r>
      <w:r w:rsidR="005205BC">
        <w:t>Marketing and Communication</w:t>
      </w:r>
      <w:r w:rsidR="00CB554A">
        <w:br/>
      </w:r>
      <w:r>
        <w:t>Telephone: +33 3 89 21 36 09</w:t>
      </w:r>
      <w:r w:rsidR="00CB554A">
        <w:br/>
      </w:r>
      <w:r w:rsidR="00F654C7">
        <w:t>Email: alban.villaume@liebherr.com</w:t>
      </w:r>
    </w:p>
    <w:p w14:paraId="64C795B9" w14:textId="77777777" w:rsidR="009E015F" w:rsidRDefault="009E015F" w:rsidP="004E4015">
      <w:pPr>
        <w:pStyle w:val="Copyhead11Pt"/>
        <w:spacing w:before="240"/>
      </w:pPr>
    </w:p>
    <w:p w14:paraId="1DC7C57F" w14:textId="747C6F52" w:rsidR="00F654C7" w:rsidRPr="00D60BB1" w:rsidRDefault="00F654C7" w:rsidP="004E4015">
      <w:pPr>
        <w:pStyle w:val="Copyhead11Pt"/>
        <w:spacing w:before="240"/>
      </w:pPr>
      <w:r>
        <w:t>Published by</w:t>
      </w:r>
    </w:p>
    <w:p w14:paraId="13F067E4" w14:textId="00D1193D" w:rsidR="00B81ED6" w:rsidRDefault="008168B0" w:rsidP="004E4015">
      <w:pPr>
        <w:pStyle w:val="Copytext11Pt"/>
        <w:spacing w:after="80" w:line="240" w:lineRule="auto"/>
      </w:pPr>
      <w:r>
        <w:t>Liebherr-France SAS</w:t>
      </w:r>
      <w:r w:rsidR="00CB554A">
        <w:br/>
      </w:r>
      <w:r>
        <w:t>Colmar, France</w:t>
      </w:r>
      <w:r w:rsidR="00CB554A">
        <w:br/>
      </w:r>
      <w:hyperlink r:id="rId14" w:history="1">
        <w:r w:rsidR="00EA766F">
          <w:rPr>
            <w:rStyle w:val="Hypertextovprepojenie"/>
          </w:rPr>
          <w:t>www.liebherr.com</w:t>
        </w:r>
      </w:hyperlink>
    </w:p>
    <w:p w14:paraId="075E3C4A" w14:textId="5BF55A1F" w:rsidR="00B32873" w:rsidRDefault="00B32873" w:rsidP="004E4015">
      <w:pPr>
        <w:pStyle w:val="Copytext11Pt"/>
        <w:spacing w:after="80" w:line="240" w:lineRule="auto"/>
      </w:pPr>
    </w:p>
    <w:p w14:paraId="6E8F33B9" w14:textId="04231ACE" w:rsidR="00B32873" w:rsidRDefault="00B32873" w:rsidP="004E4015">
      <w:pPr>
        <w:pStyle w:val="Copytext11Pt"/>
        <w:spacing w:after="80" w:line="240" w:lineRule="auto"/>
      </w:pPr>
    </w:p>
    <w:p w14:paraId="51C800CA" w14:textId="69E5E35B" w:rsidR="00B32873" w:rsidRPr="00A7107A" w:rsidRDefault="00B32873" w:rsidP="004E4015">
      <w:pPr>
        <w:pStyle w:val="Copytext11Pt"/>
        <w:spacing w:after="80" w:line="240" w:lineRule="auto"/>
      </w:pPr>
    </w:p>
    <w:sectPr w:rsidR="00B32873" w:rsidRPr="00A7107A"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03FA5446"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CB554A">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CB554A">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CB554A">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CB554A">
      <w:rPr>
        <w:rFonts w:ascii="Arial" w:hAnsi="Arial" w:cs="Arial"/>
        <w:color w:val="2B579A"/>
        <w:shd w:val="clear" w:color="auto" w:fill="E6E6E6"/>
      </w:rPr>
      <w:fldChar w:fldCharType="separate"/>
    </w:r>
    <w:r w:rsidR="00CB554A">
      <w:rPr>
        <w:rFonts w:ascii="Arial" w:hAnsi="Arial" w:cs="Arial"/>
        <w:noProof/>
      </w:rPr>
      <w:t>3</w:t>
    </w:r>
    <w:r w:rsidR="00CB554A" w:rsidRPr="0093605C">
      <w:rPr>
        <w:rFonts w:ascii="Arial" w:hAnsi="Arial" w:cs="Arial"/>
        <w:noProof/>
      </w:rPr>
      <w:t>/</w:t>
    </w:r>
    <w:r w:rsidR="00CB554A">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Hlavika"/>
    </w:pPr>
    <w:r>
      <w:tab/>
    </w:r>
    <w:r>
      <w:tab/>
    </w:r>
    <w:r>
      <w:ptab w:relativeTo="margin" w:alignment="right" w:leader="none"/>
    </w:r>
    <w:r>
      <w:rPr>
        <w:noProof/>
        <w:color w:val="2B579A"/>
        <w:shd w:val="clear" w:color="auto" w:fill="E6E6E6"/>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25C3A"/>
    <w:rsid w:val="00033002"/>
    <w:rsid w:val="00034FC2"/>
    <w:rsid w:val="00037456"/>
    <w:rsid w:val="00040AA4"/>
    <w:rsid w:val="00042A83"/>
    <w:rsid w:val="00042FE0"/>
    <w:rsid w:val="00043D8C"/>
    <w:rsid w:val="000476B7"/>
    <w:rsid w:val="00050870"/>
    <w:rsid w:val="0006608D"/>
    <w:rsid w:val="00066E54"/>
    <w:rsid w:val="00067419"/>
    <w:rsid w:val="000676CC"/>
    <w:rsid w:val="000678A0"/>
    <w:rsid w:val="000708CA"/>
    <w:rsid w:val="00071DC4"/>
    <w:rsid w:val="0007553D"/>
    <w:rsid w:val="00080E91"/>
    <w:rsid w:val="00081391"/>
    <w:rsid w:val="00083089"/>
    <w:rsid w:val="000878D9"/>
    <w:rsid w:val="00087DFC"/>
    <w:rsid w:val="00094148"/>
    <w:rsid w:val="00095F0F"/>
    <w:rsid w:val="000A2184"/>
    <w:rsid w:val="000B6831"/>
    <w:rsid w:val="000B6D13"/>
    <w:rsid w:val="000B75DB"/>
    <w:rsid w:val="000C454D"/>
    <w:rsid w:val="000C69D8"/>
    <w:rsid w:val="000C6FB3"/>
    <w:rsid w:val="000E3315"/>
    <w:rsid w:val="000E5C6D"/>
    <w:rsid w:val="000E70F1"/>
    <w:rsid w:val="000F177B"/>
    <w:rsid w:val="00103752"/>
    <w:rsid w:val="00104A57"/>
    <w:rsid w:val="0010569C"/>
    <w:rsid w:val="0011098A"/>
    <w:rsid w:val="0011329D"/>
    <w:rsid w:val="0012216D"/>
    <w:rsid w:val="00123F5E"/>
    <w:rsid w:val="00125826"/>
    <w:rsid w:val="00131542"/>
    <w:rsid w:val="001356EC"/>
    <w:rsid w:val="001419B4"/>
    <w:rsid w:val="00144B27"/>
    <w:rsid w:val="00145DB7"/>
    <w:rsid w:val="0015423F"/>
    <w:rsid w:val="00154981"/>
    <w:rsid w:val="0015664F"/>
    <w:rsid w:val="00170C2B"/>
    <w:rsid w:val="00181601"/>
    <w:rsid w:val="00183AA1"/>
    <w:rsid w:val="00185B78"/>
    <w:rsid w:val="00193E78"/>
    <w:rsid w:val="00194D30"/>
    <w:rsid w:val="00194EE0"/>
    <w:rsid w:val="00195512"/>
    <w:rsid w:val="00197F99"/>
    <w:rsid w:val="001A3083"/>
    <w:rsid w:val="001B1167"/>
    <w:rsid w:val="001B5A7C"/>
    <w:rsid w:val="001C23C1"/>
    <w:rsid w:val="001C57DD"/>
    <w:rsid w:val="001C607D"/>
    <w:rsid w:val="001D568B"/>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38C0"/>
    <w:rsid w:val="00234538"/>
    <w:rsid w:val="002422F3"/>
    <w:rsid w:val="00242337"/>
    <w:rsid w:val="00251004"/>
    <w:rsid w:val="00256B10"/>
    <w:rsid w:val="00257A6B"/>
    <w:rsid w:val="002601F2"/>
    <w:rsid w:val="00275D35"/>
    <w:rsid w:val="00281C54"/>
    <w:rsid w:val="00285170"/>
    <w:rsid w:val="00292B5D"/>
    <w:rsid w:val="00294C3C"/>
    <w:rsid w:val="002A19E1"/>
    <w:rsid w:val="002A6134"/>
    <w:rsid w:val="002A78B3"/>
    <w:rsid w:val="002B6A24"/>
    <w:rsid w:val="002B726D"/>
    <w:rsid w:val="002B7A1C"/>
    <w:rsid w:val="002C6115"/>
    <w:rsid w:val="002D25B9"/>
    <w:rsid w:val="002D5321"/>
    <w:rsid w:val="002E26B0"/>
    <w:rsid w:val="002E56CD"/>
    <w:rsid w:val="002F150A"/>
    <w:rsid w:val="002F46CC"/>
    <w:rsid w:val="00300D25"/>
    <w:rsid w:val="00306F28"/>
    <w:rsid w:val="003101C7"/>
    <w:rsid w:val="00310CA3"/>
    <w:rsid w:val="00314956"/>
    <w:rsid w:val="00315EAB"/>
    <w:rsid w:val="00326034"/>
    <w:rsid w:val="003268BC"/>
    <w:rsid w:val="00327624"/>
    <w:rsid w:val="0033597A"/>
    <w:rsid w:val="003376D7"/>
    <w:rsid w:val="00340B9A"/>
    <w:rsid w:val="003440C5"/>
    <w:rsid w:val="003524D2"/>
    <w:rsid w:val="00352856"/>
    <w:rsid w:val="003607B9"/>
    <w:rsid w:val="00361026"/>
    <w:rsid w:val="003622A7"/>
    <w:rsid w:val="00374319"/>
    <w:rsid w:val="00376800"/>
    <w:rsid w:val="00377A6C"/>
    <w:rsid w:val="00380D35"/>
    <w:rsid w:val="00380F16"/>
    <w:rsid w:val="00382508"/>
    <w:rsid w:val="003848E6"/>
    <w:rsid w:val="00384D48"/>
    <w:rsid w:val="0038557F"/>
    <w:rsid w:val="00392596"/>
    <w:rsid w:val="003936A6"/>
    <w:rsid w:val="00395500"/>
    <w:rsid w:val="00397954"/>
    <w:rsid w:val="003A5241"/>
    <w:rsid w:val="003B0E8B"/>
    <w:rsid w:val="003B2A16"/>
    <w:rsid w:val="003B5393"/>
    <w:rsid w:val="003B6A63"/>
    <w:rsid w:val="003C0867"/>
    <w:rsid w:val="003C0DF4"/>
    <w:rsid w:val="003C5579"/>
    <w:rsid w:val="003C5D38"/>
    <w:rsid w:val="003D223C"/>
    <w:rsid w:val="003D2BA8"/>
    <w:rsid w:val="003D39B6"/>
    <w:rsid w:val="003E167C"/>
    <w:rsid w:val="003E630A"/>
    <w:rsid w:val="003F0BB0"/>
    <w:rsid w:val="00400406"/>
    <w:rsid w:val="00401498"/>
    <w:rsid w:val="00401CCE"/>
    <w:rsid w:val="00402DC3"/>
    <w:rsid w:val="00410E22"/>
    <w:rsid w:val="0041366E"/>
    <w:rsid w:val="004148F5"/>
    <w:rsid w:val="004209F0"/>
    <w:rsid w:val="00432FDF"/>
    <w:rsid w:val="00441B7C"/>
    <w:rsid w:val="004465A1"/>
    <w:rsid w:val="0045171B"/>
    <w:rsid w:val="004538D0"/>
    <w:rsid w:val="0045727F"/>
    <w:rsid w:val="00457287"/>
    <w:rsid w:val="00464C4A"/>
    <w:rsid w:val="004658C3"/>
    <w:rsid w:val="00465E4D"/>
    <w:rsid w:val="0047261A"/>
    <w:rsid w:val="0047501F"/>
    <w:rsid w:val="0047637B"/>
    <w:rsid w:val="004766EA"/>
    <w:rsid w:val="00486F50"/>
    <w:rsid w:val="00487A97"/>
    <w:rsid w:val="004932AF"/>
    <w:rsid w:val="0049331B"/>
    <w:rsid w:val="004A35A8"/>
    <w:rsid w:val="004A5C4A"/>
    <w:rsid w:val="004A7C0D"/>
    <w:rsid w:val="004B4DCD"/>
    <w:rsid w:val="004B656F"/>
    <w:rsid w:val="004C50E7"/>
    <w:rsid w:val="004D5E0B"/>
    <w:rsid w:val="004D6028"/>
    <w:rsid w:val="004E4015"/>
    <w:rsid w:val="004F4271"/>
    <w:rsid w:val="004F446C"/>
    <w:rsid w:val="004F755F"/>
    <w:rsid w:val="00503362"/>
    <w:rsid w:val="00506A69"/>
    <w:rsid w:val="005205BC"/>
    <w:rsid w:val="00542B75"/>
    <w:rsid w:val="0054627E"/>
    <w:rsid w:val="00550F5E"/>
    <w:rsid w:val="0055554C"/>
    <w:rsid w:val="00555746"/>
    <w:rsid w:val="00556698"/>
    <w:rsid w:val="0056221C"/>
    <w:rsid w:val="00567093"/>
    <w:rsid w:val="005722D9"/>
    <w:rsid w:val="00575CC6"/>
    <w:rsid w:val="00583A64"/>
    <w:rsid w:val="00590F1F"/>
    <w:rsid w:val="00593144"/>
    <w:rsid w:val="0059712F"/>
    <w:rsid w:val="005973C2"/>
    <w:rsid w:val="005A2698"/>
    <w:rsid w:val="005A43C7"/>
    <w:rsid w:val="005B63A2"/>
    <w:rsid w:val="005B6555"/>
    <w:rsid w:val="005C3142"/>
    <w:rsid w:val="005C31F8"/>
    <w:rsid w:val="005C5A18"/>
    <w:rsid w:val="005D0C40"/>
    <w:rsid w:val="005D0D81"/>
    <w:rsid w:val="005D452E"/>
    <w:rsid w:val="005E09CD"/>
    <w:rsid w:val="005F04CA"/>
    <w:rsid w:val="005F6A13"/>
    <w:rsid w:val="00601698"/>
    <w:rsid w:val="006039A9"/>
    <w:rsid w:val="0060427C"/>
    <w:rsid w:val="0060451D"/>
    <w:rsid w:val="0061227D"/>
    <w:rsid w:val="00620D80"/>
    <w:rsid w:val="00620E58"/>
    <w:rsid w:val="00621648"/>
    <w:rsid w:val="00625B0D"/>
    <w:rsid w:val="00634D24"/>
    <w:rsid w:val="00640446"/>
    <w:rsid w:val="006410DC"/>
    <w:rsid w:val="00641FBB"/>
    <w:rsid w:val="00643FC0"/>
    <w:rsid w:val="006442CF"/>
    <w:rsid w:val="0064E0BF"/>
    <w:rsid w:val="00652E53"/>
    <w:rsid w:val="006604D5"/>
    <w:rsid w:val="006633A2"/>
    <w:rsid w:val="00664DBC"/>
    <w:rsid w:val="00672333"/>
    <w:rsid w:val="0067271E"/>
    <w:rsid w:val="006729C0"/>
    <w:rsid w:val="00673CB8"/>
    <w:rsid w:val="006749ED"/>
    <w:rsid w:val="00686EE2"/>
    <w:rsid w:val="00690BEA"/>
    <w:rsid w:val="00695B87"/>
    <w:rsid w:val="006A4BF1"/>
    <w:rsid w:val="006A699B"/>
    <w:rsid w:val="006B53C3"/>
    <w:rsid w:val="006B6EEB"/>
    <w:rsid w:val="006C1F21"/>
    <w:rsid w:val="006C2CF4"/>
    <w:rsid w:val="006C48B0"/>
    <w:rsid w:val="006C693F"/>
    <w:rsid w:val="006D1A31"/>
    <w:rsid w:val="006D528B"/>
    <w:rsid w:val="006D57D2"/>
    <w:rsid w:val="006D6ED0"/>
    <w:rsid w:val="006D75A3"/>
    <w:rsid w:val="006F32A4"/>
    <w:rsid w:val="006F7939"/>
    <w:rsid w:val="00702B6C"/>
    <w:rsid w:val="0070457F"/>
    <w:rsid w:val="00704C46"/>
    <w:rsid w:val="007137EC"/>
    <w:rsid w:val="00716641"/>
    <w:rsid w:val="00716977"/>
    <w:rsid w:val="007272E1"/>
    <w:rsid w:val="00733D7A"/>
    <w:rsid w:val="00735BBF"/>
    <w:rsid w:val="00740999"/>
    <w:rsid w:val="00743F9F"/>
    <w:rsid w:val="00745266"/>
    <w:rsid w:val="00750051"/>
    <w:rsid w:val="007549DB"/>
    <w:rsid w:val="00756778"/>
    <w:rsid w:val="00756B7F"/>
    <w:rsid w:val="00763169"/>
    <w:rsid w:val="007636A0"/>
    <w:rsid w:val="007660CC"/>
    <w:rsid w:val="00770FC3"/>
    <w:rsid w:val="007710AA"/>
    <w:rsid w:val="00773B46"/>
    <w:rsid w:val="007841F7"/>
    <w:rsid w:val="007850EC"/>
    <w:rsid w:val="00785246"/>
    <w:rsid w:val="00792FD0"/>
    <w:rsid w:val="007950CD"/>
    <w:rsid w:val="007B54CB"/>
    <w:rsid w:val="007C0547"/>
    <w:rsid w:val="007C2DD9"/>
    <w:rsid w:val="007C724E"/>
    <w:rsid w:val="007D52FE"/>
    <w:rsid w:val="007D7CA4"/>
    <w:rsid w:val="007F1921"/>
    <w:rsid w:val="007F1942"/>
    <w:rsid w:val="007F2586"/>
    <w:rsid w:val="007F7BB1"/>
    <w:rsid w:val="007F7D41"/>
    <w:rsid w:val="00815473"/>
    <w:rsid w:val="008168B0"/>
    <w:rsid w:val="00824226"/>
    <w:rsid w:val="00830115"/>
    <w:rsid w:val="00832CBA"/>
    <w:rsid w:val="008337CF"/>
    <w:rsid w:val="00837629"/>
    <w:rsid w:val="00853ED4"/>
    <w:rsid w:val="00856495"/>
    <w:rsid w:val="00856AE6"/>
    <w:rsid w:val="00856BFD"/>
    <w:rsid w:val="00862B81"/>
    <w:rsid w:val="00864EB9"/>
    <w:rsid w:val="008650A0"/>
    <w:rsid w:val="00867A87"/>
    <w:rsid w:val="00870BA1"/>
    <w:rsid w:val="008714DF"/>
    <w:rsid w:val="008818C3"/>
    <w:rsid w:val="00882632"/>
    <w:rsid w:val="008918CA"/>
    <w:rsid w:val="0089527B"/>
    <w:rsid w:val="0089668A"/>
    <w:rsid w:val="008B5F9F"/>
    <w:rsid w:val="008C1964"/>
    <w:rsid w:val="008D6DB8"/>
    <w:rsid w:val="008E1ABB"/>
    <w:rsid w:val="008E5AB6"/>
    <w:rsid w:val="008E5E92"/>
    <w:rsid w:val="008F5C23"/>
    <w:rsid w:val="008F7466"/>
    <w:rsid w:val="009038A2"/>
    <w:rsid w:val="009045D1"/>
    <w:rsid w:val="009149EC"/>
    <w:rsid w:val="009169F9"/>
    <w:rsid w:val="00920FDD"/>
    <w:rsid w:val="00921573"/>
    <w:rsid w:val="0092538A"/>
    <w:rsid w:val="0093065C"/>
    <w:rsid w:val="0093605C"/>
    <w:rsid w:val="00937446"/>
    <w:rsid w:val="00937534"/>
    <w:rsid w:val="00953054"/>
    <w:rsid w:val="00956F2E"/>
    <w:rsid w:val="0096195B"/>
    <w:rsid w:val="009642F3"/>
    <w:rsid w:val="00965077"/>
    <w:rsid w:val="009765DF"/>
    <w:rsid w:val="009863BD"/>
    <w:rsid w:val="0098695F"/>
    <w:rsid w:val="00986A69"/>
    <w:rsid w:val="00987798"/>
    <w:rsid w:val="009877FA"/>
    <w:rsid w:val="00987DC5"/>
    <w:rsid w:val="00993D84"/>
    <w:rsid w:val="009A1486"/>
    <w:rsid w:val="009A23B2"/>
    <w:rsid w:val="009A379B"/>
    <w:rsid w:val="009A3D17"/>
    <w:rsid w:val="009A4655"/>
    <w:rsid w:val="009A5833"/>
    <w:rsid w:val="009B130E"/>
    <w:rsid w:val="009B4CDB"/>
    <w:rsid w:val="009B4F01"/>
    <w:rsid w:val="009B4F58"/>
    <w:rsid w:val="009C1FDF"/>
    <w:rsid w:val="009E015F"/>
    <w:rsid w:val="009E5B09"/>
    <w:rsid w:val="009F0BC6"/>
    <w:rsid w:val="009F443B"/>
    <w:rsid w:val="009F59A8"/>
    <w:rsid w:val="00A008B3"/>
    <w:rsid w:val="00A009EC"/>
    <w:rsid w:val="00A1149D"/>
    <w:rsid w:val="00A162E2"/>
    <w:rsid w:val="00A255ED"/>
    <w:rsid w:val="00A301CA"/>
    <w:rsid w:val="00A36670"/>
    <w:rsid w:val="00A4136D"/>
    <w:rsid w:val="00A417E1"/>
    <w:rsid w:val="00A4364F"/>
    <w:rsid w:val="00A4682F"/>
    <w:rsid w:val="00A52753"/>
    <w:rsid w:val="00A663CA"/>
    <w:rsid w:val="00A700E9"/>
    <w:rsid w:val="00A7107A"/>
    <w:rsid w:val="00A73941"/>
    <w:rsid w:val="00A755E3"/>
    <w:rsid w:val="00A77412"/>
    <w:rsid w:val="00A77BAA"/>
    <w:rsid w:val="00A83666"/>
    <w:rsid w:val="00A921A8"/>
    <w:rsid w:val="00AA2C67"/>
    <w:rsid w:val="00AB00A9"/>
    <w:rsid w:val="00AB18C8"/>
    <w:rsid w:val="00AB6320"/>
    <w:rsid w:val="00AB6F88"/>
    <w:rsid w:val="00AC04FB"/>
    <w:rsid w:val="00AC2129"/>
    <w:rsid w:val="00AC4496"/>
    <w:rsid w:val="00AC6BAD"/>
    <w:rsid w:val="00AD0021"/>
    <w:rsid w:val="00AD62FE"/>
    <w:rsid w:val="00AE7F87"/>
    <w:rsid w:val="00AF1F99"/>
    <w:rsid w:val="00AF562D"/>
    <w:rsid w:val="00B01E77"/>
    <w:rsid w:val="00B07750"/>
    <w:rsid w:val="00B12B52"/>
    <w:rsid w:val="00B15084"/>
    <w:rsid w:val="00B16225"/>
    <w:rsid w:val="00B17D3F"/>
    <w:rsid w:val="00B22BE2"/>
    <w:rsid w:val="00B249B5"/>
    <w:rsid w:val="00B25BEF"/>
    <w:rsid w:val="00B32873"/>
    <w:rsid w:val="00B32D98"/>
    <w:rsid w:val="00B36A81"/>
    <w:rsid w:val="00B37A64"/>
    <w:rsid w:val="00B4696F"/>
    <w:rsid w:val="00B47D7A"/>
    <w:rsid w:val="00B51684"/>
    <w:rsid w:val="00B53B52"/>
    <w:rsid w:val="00B560D4"/>
    <w:rsid w:val="00B60FBA"/>
    <w:rsid w:val="00B71F6B"/>
    <w:rsid w:val="00B74AF8"/>
    <w:rsid w:val="00B76BB5"/>
    <w:rsid w:val="00B77A6C"/>
    <w:rsid w:val="00B81ED6"/>
    <w:rsid w:val="00B81F4F"/>
    <w:rsid w:val="00B91446"/>
    <w:rsid w:val="00B938B7"/>
    <w:rsid w:val="00B94B52"/>
    <w:rsid w:val="00B950CE"/>
    <w:rsid w:val="00B965A3"/>
    <w:rsid w:val="00BA0098"/>
    <w:rsid w:val="00BA1173"/>
    <w:rsid w:val="00BA3A99"/>
    <w:rsid w:val="00BA43BF"/>
    <w:rsid w:val="00BB0BFF"/>
    <w:rsid w:val="00BB0E2B"/>
    <w:rsid w:val="00BB29E8"/>
    <w:rsid w:val="00BB7619"/>
    <w:rsid w:val="00BC1DDF"/>
    <w:rsid w:val="00BC5EC0"/>
    <w:rsid w:val="00BC730D"/>
    <w:rsid w:val="00BD1BFE"/>
    <w:rsid w:val="00BD6416"/>
    <w:rsid w:val="00BD7045"/>
    <w:rsid w:val="00BD7091"/>
    <w:rsid w:val="00BE1B77"/>
    <w:rsid w:val="00BE4654"/>
    <w:rsid w:val="00C01E2C"/>
    <w:rsid w:val="00C0346D"/>
    <w:rsid w:val="00C07074"/>
    <w:rsid w:val="00C11309"/>
    <w:rsid w:val="00C11691"/>
    <w:rsid w:val="00C14802"/>
    <w:rsid w:val="00C14A5B"/>
    <w:rsid w:val="00C1687E"/>
    <w:rsid w:val="00C31F11"/>
    <w:rsid w:val="00C32E4B"/>
    <w:rsid w:val="00C464EC"/>
    <w:rsid w:val="00C506B7"/>
    <w:rsid w:val="00C52FE4"/>
    <w:rsid w:val="00C56015"/>
    <w:rsid w:val="00C61941"/>
    <w:rsid w:val="00C65A5D"/>
    <w:rsid w:val="00C669EF"/>
    <w:rsid w:val="00C67693"/>
    <w:rsid w:val="00C700A5"/>
    <w:rsid w:val="00C708B3"/>
    <w:rsid w:val="00C7559D"/>
    <w:rsid w:val="00C77574"/>
    <w:rsid w:val="00C809B5"/>
    <w:rsid w:val="00C87E8D"/>
    <w:rsid w:val="00CA1608"/>
    <w:rsid w:val="00CA7C5D"/>
    <w:rsid w:val="00CB3888"/>
    <w:rsid w:val="00CB554A"/>
    <w:rsid w:val="00CC061D"/>
    <w:rsid w:val="00CC4B7D"/>
    <w:rsid w:val="00CC7472"/>
    <w:rsid w:val="00CD3D97"/>
    <w:rsid w:val="00CD54DA"/>
    <w:rsid w:val="00CD7CA4"/>
    <w:rsid w:val="00CE5B3B"/>
    <w:rsid w:val="00CE679B"/>
    <w:rsid w:val="00CE6F4E"/>
    <w:rsid w:val="00CF032E"/>
    <w:rsid w:val="00CF044D"/>
    <w:rsid w:val="00CF09D4"/>
    <w:rsid w:val="00CF547A"/>
    <w:rsid w:val="00CF74E6"/>
    <w:rsid w:val="00D03E7A"/>
    <w:rsid w:val="00D05914"/>
    <w:rsid w:val="00D14D8F"/>
    <w:rsid w:val="00D167E1"/>
    <w:rsid w:val="00D2709C"/>
    <w:rsid w:val="00D33BC6"/>
    <w:rsid w:val="00D3434D"/>
    <w:rsid w:val="00D42D0E"/>
    <w:rsid w:val="00D43B4C"/>
    <w:rsid w:val="00D45C85"/>
    <w:rsid w:val="00D507AB"/>
    <w:rsid w:val="00D559FB"/>
    <w:rsid w:val="00D60BB1"/>
    <w:rsid w:val="00D648C3"/>
    <w:rsid w:val="00D7094C"/>
    <w:rsid w:val="00D86FB2"/>
    <w:rsid w:val="00D91AB1"/>
    <w:rsid w:val="00D94095"/>
    <w:rsid w:val="00D9595F"/>
    <w:rsid w:val="00D97308"/>
    <w:rsid w:val="00DA0F8A"/>
    <w:rsid w:val="00DB2FC1"/>
    <w:rsid w:val="00DB372A"/>
    <w:rsid w:val="00DB62EE"/>
    <w:rsid w:val="00DC0B66"/>
    <w:rsid w:val="00DC20A1"/>
    <w:rsid w:val="00DC3A34"/>
    <w:rsid w:val="00DD4B99"/>
    <w:rsid w:val="00DE2E08"/>
    <w:rsid w:val="00DE4CE7"/>
    <w:rsid w:val="00DF0833"/>
    <w:rsid w:val="00DF3359"/>
    <w:rsid w:val="00DF40C0"/>
    <w:rsid w:val="00DF44ED"/>
    <w:rsid w:val="00E00B95"/>
    <w:rsid w:val="00E00EE7"/>
    <w:rsid w:val="00E014AE"/>
    <w:rsid w:val="00E10DC9"/>
    <w:rsid w:val="00E1604B"/>
    <w:rsid w:val="00E23ED6"/>
    <w:rsid w:val="00E25336"/>
    <w:rsid w:val="00E256AB"/>
    <w:rsid w:val="00E260E6"/>
    <w:rsid w:val="00E26570"/>
    <w:rsid w:val="00E27FF2"/>
    <w:rsid w:val="00E32363"/>
    <w:rsid w:val="00E401B0"/>
    <w:rsid w:val="00E421D2"/>
    <w:rsid w:val="00E550B4"/>
    <w:rsid w:val="00E60114"/>
    <w:rsid w:val="00E608D4"/>
    <w:rsid w:val="00E6167D"/>
    <w:rsid w:val="00E71485"/>
    <w:rsid w:val="00E72C2E"/>
    <w:rsid w:val="00E80944"/>
    <w:rsid w:val="00E80E34"/>
    <w:rsid w:val="00E847CC"/>
    <w:rsid w:val="00E84DE8"/>
    <w:rsid w:val="00E87169"/>
    <w:rsid w:val="00E91B2F"/>
    <w:rsid w:val="00E91C6D"/>
    <w:rsid w:val="00E93DD5"/>
    <w:rsid w:val="00E965A7"/>
    <w:rsid w:val="00EA26F3"/>
    <w:rsid w:val="00EA41F1"/>
    <w:rsid w:val="00EA766F"/>
    <w:rsid w:val="00EB05F2"/>
    <w:rsid w:val="00EB5E69"/>
    <w:rsid w:val="00EC274D"/>
    <w:rsid w:val="00ED2856"/>
    <w:rsid w:val="00ED7191"/>
    <w:rsid w:val="00EE2438"/>
    <w:rsid w:val="00EE4F7F"/>
    <w:rsid w:val="00EF1C0A"/>
    <w:rsid w:val="00EF20BC"/>
    <w:rsid w:val="00F00532"/>
    <w:rsid w:val="00F07478"/>
    <w:rsid w:val="00F108B4"/>
    <w:rsid w:val="00F16685"/>
    <w:rsid w:val="00F256F7"/>
    <w:rsid w:val="00F40A64"/>
    <w:rsid w:val="00F42024"/>
    <w:rsid w:val="00F44512"/>
    <w:rsid w:val="00F44B27"/>
    <w:rsid w:val="00F51950"/>
    <w:rsid w:val="00F52327"/>
    <w:rsid w:val="00F55AFE"/>
    <w:rsid w:val="00F60FDA"/>
    <w:rsid w:val="00F6390A"/>
    <w:rsid w:val="00F654C7"/>
    <w:rsid w:val="00F75DEA"/>
    <w:rsid w:val="00F7677C"/>
    <w:rsid w:val="00F80264"/>
    <w:rsid w:val="00F84DC2"/>
    <w:rsid w:val="00F85A9C"/>
    <w:rsid w:val="00FA00E6"/>
    <w:rsid w:val="00FA45E5"/>
    <w:rsid w:val="00FA483A"/>
    <w:rsid w:val="00FB0121"/>
    <w:rsid w:val="00FC01F6"/>
    <w:rsid w:val="00FC2B37"/>
    <w:rsid w:val="00FD142E"/>
    <w:rsid w:val="00FD1C23"/>
    <w:rsid w:val="00FD5358"/>
    <w:rsid w:val="00FE3124"/>
    <w:rsid w:val="00FF240C"/>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Hlavika">
    <w:name w:val="header"/>
    <w:basedOn w:val="Normlny"/>
    <w:link w:val="HlavikaChar"/>
    <w:uiPriority w:val="99"/>
    <w:unhideWhenUsed/>
    <w:rsid w:val="00B81ED6"/>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81ED6"/>
  </w:style>
  <w:style w:type="paragraph" w:styleId="Pta">
    <w:name w:val="footer"/>
    <w:basedOn w:val="Normlny"/>
    <w:link w:val="PtaChar"/>
    <w:uiPriority w:val="99"/>
    <w:unhideWhenUsed/>
    <w:rsid w:val="00B81ED6"/>
    <w:pPr>
      <w:tabs>
        <w:tab w:val="center" w:pos="4513"/>
        <w:tab w:val="right" w:pos="9026"/>
      </w:tabs>
      <w:spacing w:after="0" w:line="240" w:lineRule="auto"/>
    </w:pPr>
  </w:style>
  <w:style w:type="character" w:customStyle="1" w:styleId="PtaChar">
    <w:name w:val="Päta Char"/>
    <w:basedOn w:val="Predvolenpsmoodseku"/>
    <w:link w:val="Pta"/>
    <w:uiPriority w:val="99"/>
    <w:rsid w:val="00B81ED6"/>
  </w:style>
  <w:style w:type="paragraph" w:customStyle="1" w:styleId="HeadlineH233Pt">
    <w:name w:val="Headline H2 33Pt"/>
    <w:basedOn w:val="Normlny"/>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Predvolenpsmoodseku"/>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Predvolenpsmoodseku"/>
    <w:link w:val="Topline16Pt"/>
    <w:rsid w:val="00B81ED6"/>
    <w:rPr>
      <w:rFonts w:ascii="Arial" w:eastAsiaTheme="minorHAnsi" w:hAnsi="Arial"/>
      <w:sz w:val="33"/>
      <w:szCs w:val="33"/>
      <w:lang w:val="en-GB" w:eastAsia="en-US"/>
    </w:rPr>
  </w:style>
  <w:style w:type="paragraph" w:styleId="Nzov">
    <w:name w:val="Title"/>
    <w:aliases w:val="Headline H2 33Pt."/>
    <w:basedOn w:val="Normlny"/>
    <w:next w:val="TitleRuleLH"/>
    <w:link w:val="Nzov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NzovChar">
    <w:name w:val="Názov Char"/>
    <w:aliases w:val="Headline H2 33Pt. Char"/>
    <w:basedOn w:val="Predvolenpsmoodseku"/>
    <w:link w:val="Nzov"/>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lny"/>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Nzov"/>
    <w:next w:val="Normlny"/>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Zstupntext">
    <w:name w:val="Placeholder Text"/>
    <w:basedOn w:val="Predvolenpsmoodseku"/>
    <w:uiPriority w:val="99"/>
    <w:semiHidden/>
    <w:rsid w:val="00B81ED6"/>
    <w:rPr>
      <w:color w:val="808080"/>
    </w:rPr>
  </w:style>
  <w:style w:type="paragraph" w:customStyle="1" w:styleId="Bulletpoints11Pt1">
    <w:name w:val="Bulletpoints 11Pt1"/>
    <w:basedOn w:val="Normlny"/>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Normlny"/>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Normlny"/>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Normlny"/>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Predvolenpsmoodseku"/>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Predvolenpsmoodseku"/>
    <w:link w:val="Copytext11Pt"/>
    <w:rsid w:val="00B81ED6"/>
    <w:rPr>
      <w:rFonts w:ascii="Arial" w:eastAsia="Times New Roman" w:hAnsi="Arial" w:cs="Times New Roman"/>
      <w:szCs w:val="18"/>
      <w:lang w:val="en-GB" w:eastAsia="de-DE"/>
    </w:rPr>
  </w:style>
  <w:style w:type="character" w:customStyle="1" w:styleId="Teaser11PtZchn">
    <w:name w:val="Teaser 11Pt Zchn"/>
    <w:basedOn w:val="Predvolenpsmoodseku"/>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Predvolenpsmoodseku"/>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Predvolenpsmoodseku"/>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Normlny"/>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Predvolenpsmoodseku"/>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Predvolenpsmoodseku"/>
    <w:link w:val="Caption9Pt"/>
    <w:rsid w:val="00B81ED6"/>
    <w:rPr>
      <w:rFonts w:ascii="Arial" w:eastAsiaTheme="minorHAnsi" w:hAnsi="Arial" w:cs="Arial"/>
      <w:sz w:val="18"/>
      <w:szCs w:val="18"/>
      <w:lang w:eastAsia="en-US"/>
    </w:rPr>
  </w:style>
  <w:style w:type="table" w:styleId="Mriekatabuky">
    <w:name w:val="Table Grid"/>
    <w:basedOn w:val="Normlnatabuka"/>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textovprepojenie">
    <w:name w:val="Hyperlink"/>
    <w:basedOn w:val="Predvolenpsmoodseku"/>
    <w:unhideWhenUsed/>
    <w:rsid w:val="00B81ED6"/>
    <w:rPr>
      <w:color w:val="0563C1" w:themeColor="hyperlink"/>
      <w:u w:val="single"/>
    </w:rPr>
  </w:style>
  <w:style w:type="paragraph" w:customStyle="1" w:styleId="zzPageNumberLine">
    <w:name w:val="zz_PageNumberLine"/>
    <w:basedOn w:val="Pta"/>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Predvolenpsmoodseku"/>
    <w:link w:val="Bulletpoints11Pt1"/>
    <w:rsid w:val="00194D30"/>
    <w:rPr>
      <w:rFonts w:ascii="Arial" w:eastAsiaTheme="minorHAnsi" w:hAnsi="Arial" w:cs="Arial"/>
      <w:b/>
      <w:lang w:eastAsia="en-US"/>
    </w:rPr>
  </w:style>
  <w:style w:type="character" w:styleId="Odkaznakomentr">
    <w:name w:val="annotation reference"/>
    <w:basedOn w:val="Predvolenpsmoodseku"/>
    <w:uiPriority w:val="99"/>
    <w:semiHidden/>
    <w:unhideWhenUsed/>
    <w:rsid w:val="00EE4F7F"/>
    <w:rPr>
      <w:sz w:val="16"/>
      <w:szCs w:val="16"/>
    </w:rPr>
  </w:style>
  <w:style w:type="paragraph" w:styleId="Textkomentra">
    <w:name w:val="annotation text"/>
    <w:basedOn w:val="Normlny"/>
    <w:link w:val="TextkomentraChar"/>
    <w:uiPriority w:val="99"/>
    <w:unhideWhenUsed/>
    <w:rsid w:val="00EE4F7F"/>
    <w:pPr>
      <w:spacing w:line="240" w:lineRule="auto"/>
    </w:pPr>
    <w:rPr>
      <w:sz w:val="20"/>
      <w:szCs w:val="20"/>
    </w:rPr>
  </w:style>
  <w:style w:type="character" w:customStyle="1" w:styleId="TextkomentraChar">
    <w:name w:val="Text komentára Char"/>
    <w:basedOn w:val="Predvolenpsmoodseku"/>
    <w:link w:val="Textkomentra"/>
    <w:uiPriority w:val="99"/>
    <w:rsid w:val="00EE4F7F"/>
    <w:rPr>
      <w:sz w:val="20"/>
      <w:szCs w:val="20"/>
    </w:rPr>
  </w:style>
  <w:style w:type="paragraph" w:styleId="Predmetkomentra">
    <w:name w:val="annotation subject"/>
    <w:basedOn w:val="Textkomentra"/>
    <w:next w:val="Textkomentra"/>
    <w:link w:val="PredmetkomentraChar"/>
    <w:uiPriority w:val="99"/>
    <w:semiHidden/>
    <w:unhideWhenUsed/>
    <w:rsid w:val="00EE4F7F"/>
    <w:rPr>
      <w:b/>
      <w:bCs/>
    </w:rPr>
  </w:style>
  <w:style w:type="character" w:customStyle="1" w:styleId="PredmetkomentraChar">
    <w:name w:val="Predmet komentára Char"/>
    <w:basedOn w:val="TextkomentraChar"/>
    <w:link w:val="Predmetkomentra"/>
    <w:uiPriority w:val="99"/>
    <w:semiHidden/>
    <w:rsid w:val="00EE4F7F"/>
    <w:rPr>
      <w:b/>
      <w:bCs/>
      <w:sz w:val="20"/>
      <w:szCs w:val="20"/>
    </w:rPr>
  </w:style>
  <w:style w:type="paragraph" w:styleId="Textbubliny">
    <w:name w:val="Balloon Text"/>
    <w:basedOn w:val="Normlny"/>
    <w:link w:val="TextbublinyChar"/>
    <w:uiPriority w:val="99"/>
    <w:semiHidden/>
    <w:unhideWhenUsed/>
    <w:rsid w:val="00EE4F7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4F7F"/>
    <w:rPr>
      <w:rFonts w:ascii="Segoe UI" w:hAnsi="Segoe UI" w:cs="Segoe UI"/>
      <w:sz w:val="18"/>
      <w:szCs w:val="18"/>
    </w:rPr>
  </w:style>
  <w:style w:type="paragraph" w:styleId="Revzia">
    <w:name w:val="Revision"/>
    <w:hidden/>
    <w:uiPriority w:val="99"/>
    <w:semiHidden/>
    <w:rsid w:val="00DB62EE"/>
    <w:pPr>
      <w:spacing w:after="0" w:line="240" w:lineRule="auto"/>
    </w:pPr>
  </w:style>
  <w:style w:type="character" w:customStyle="1" w:styleId="Nevyrieenzmienka1">
    <w:name w:val="Nevyriešená zmienka1"/>
    <w:basedOn w:val="Predvolenpsmoodseku"/>
    <w:uiPriority w:val="99"/>
    <w:semiHidden/>
    <w:unhideWhenUsed/>
    <w:rsid w:val="00DB62EE"/>
    <w:rPr>
      <w:color w:val="605E5C"/>
      <w:shd w:val="clear" w:color="auto" w:fill="E1DFDD"/>
    </w:rPr>
  </w:style>
  <w:style w:type="character" w:customStyle="1" w:styleId="Zmienka1">
    <w:name w:val="Zmienka1"/>
    <w:basedOn w:val="Predvolenpsmoodseku"/>
    <w:uiPriority w:val="99"/>
    <w:unhideWhenUsed/>
    <w:rPr>
      <w:color w:val="2B579A"/>
      <w:shd w:val="clear" w:color="auto" w:fill="E6E6E6"/>
    </w:rPr>
  </w:style>
  <w:style w:type="character" w:customStyle="1" w:styleId="s2">
    <w:name w:val="s2"/>
    <w:basedOn w:val="Predvolenpsmoodseku"/>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evyrieenzmienka">
    <w:name w:val="Unresolved Mention"/>
    <w:basedOn w:val="Predvolenpsmoodseku"/>
    <w:uiPriority w:val="99"/>
    <w:semiHidden/>
    <w:unhideWhenUsed/>
    <w:rsid w:val="00B3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Props1.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2.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4.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5.xml><?xml version="1.0" encoding="utf-8"?>
<ds:datastoreItem xmlns:ds="http://schemas.openxmlformats.org/officeDocument/2006/customXml" ds:itemID="{AC45DD85-1177-47FA-B0DF-5C3CA8A590D4}">
  <ds:schemaRefs>
    <ds:schemaRef ds:uri="http://www.w3.org/XML/1998/namespace"/>
    <ds:schemaRef ds:uri="http://purl.org/dc/terms/"/>
    <ds:schemaRef ds:uri="http://schemas.openxmlformats.org/package/2006/metadata/core-properties"/>
    <ds:schemaRef ds:uri="http://schemas.microsoft.com/office/infopath/2007/PartnerControls"/>
    <ds:schemaRef ds:uri="29360bdb-2258-4fa1-a21c-6f0aab08a68c"/>
    <ds:schemaRef ds:uri="http://schemas.microsoft.com/office/2006/documentManagement/types"/>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3739</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Zuzana Karcakova</cp:lastModifiedBy>
  <cp:revision>3</cp:revision>
  <dcterms:created xsi:type="dcterms:W3CDTF">2023-10-20T05:28:00Z</dcterms:created>
  <dcterms:modified xsi:type="dcterms:W3CDTF">2023-10-24T05:37:00Z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