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pPr>
      <w:bookmarkStart w:id="0" w:name="_Hlk95121597"/>
      <w:r>
        <w:t>Press release</w:t>
      </w:r>
    </w:p>
    <w:p w14:paraId="007104BA" w14:textId="0D904DDF" w:rsidR="00827B5A" w:rsidRPr="005D7837" w:rsidRDefault="008C60FE" w:rsidP="00E81693">
      <w:pPr>
        <w:pStyle w:val="HeadlineH233Pt"/>
        <w:spacing w:line="240" w:lineRule="auto"/>
        <w:rPr>
          <w:rFonts w:ascii="Tahoma" w:hAnsi="Tahoma" w:cs="Tahoma"/>
        </w:rPr>
      </w:pPr>
      <w:r>
        <w:t>40 tonne crane replaced: Kran &amp; Transport Lausitz take delivery of new Liebherr LTM 1040-2.1</w:t>
      </w:r>
      <w:r>
        <w:rPr>
          <w:sz w:val="64"/>
        </w:rPr>
        <w:br/>
      </w:r>
      <w:r>
        <w:rPr>
          <w:rFonts w:ascii="Tahoma" w:hAnsi="Tahoma"/>
        </w:rPr>
        <w:t>⸺</w:t>
      </w:r>
    </w:p>
    <w:p w14:paraId="0ACF03FA" w14:textId="4DCB3DC2" w:rsidR="0084358F" w:rsidRDefault="003334D9" w:rsidP="00AC6B02">
      <w:pPr>
        <w:pStyle w:val="Bulletpoints11Pt"/>
      </w:pPr>
      <w:r>
        <w:t>LTM 1040-2.1 has proven itself over a period of years</w:t>
      </w:r>
    </w:p>
    <w:p w14:paraId="7197BEDA" w14:textId="1E76FCD8" w:rsidR="003334D9" w:rsidRDefault="003334D9" w:rsidP="00AC6B02">
      <w:pPr>
        <w:pStyle w:val="Bulletpoints11Pt"/>
      </w:pPr>
      <w:r>
        <w:t>New technologies included</w:t>
      </w:r>
    </w:p>
    <w:p w14:paraId="320A2703" w14:textId="5BB95710" w:rsidR="003A01E5" w:rsidRPr="005D7837" w:rsidRDefault="003334D9" w:rsidP="003334D9">
      <w:pPr>
        <w:pStyle w:val="Bulletpoints11Pt"/>
      </w:pPr>
      <w:r>
        <w:t>The whole of Kran &amp; Transport Lausitz’s mobile crane fleet has been supplied by Liebherr</w:t>
      </w:r>
    </w:p>
    <w:p w14:paraId="231E22A2" w14:textId="77777777" w:rsidR="007055E6" w:rsidRPr="000C2ADB" w:rsidRDefault="007055E6" w:rsidP="00CE10E0">
      <w:pPr>
        <w:pStyle w:val="Bulletpoints11Pt"/>
        <w:numPr>
          <w:ilvl w:val="0"/>
          <w:numId w:val="0"/>
        </w:numPr>
      </w:pPr>
    </w:p>
    <w:p w14:paraId="6B31020B" w14:textId="3D4DE2E4" w:rsidR="00483BE3" w:rsidRDefault="00BB05B0" w:rsidP="0080405C">
      <w:pPr>
        <w:pStyle w:val="Copytext11Pt"/>
        <w:rPr>
          <w:b/>
        </w:rPr>
      </w:pPr>
      <w:r>
        <w:rPr>
          <w:b/>
        </w:rPr>
        <w:t>After 13 years of reliable service, Kran &amp; Transport Lausitz GmbH has replaced a Liebherr LTM</w:t>
      </w:r>
      <w:r w:rsidR="006E1E0A">
        <w:rPr>
          <w:b/>
        </w:rPr>
        <w:t> </w:t>
      </w:r>
      <w:r>
        <w:rPr>
          <w:b/>
        </w:rPr>
        <w:t>1040-2.1 mobile crane with a new machine of the same type. Liebherr has continuously kept its 40 tonne crane up to date over the years by including innovative technologies, such as VarioBase</w:t>
      </w:r>
      <w:r>
        <w:rPr>
          <w:b/>
          <w:vertAlign w:val="superscript"/>
        </w:rPr>
        <w:t>®</w:t>
      </w:r>
      <w:r>
        <w:rPr>
          <w:b/>
        </w:rPr>
        <w:t xml:space="preserve">, ECOmode and ECOdrive. </w:t>
      </w:r>
    </w:p>
    <w:p w14:paraId="3D66F637" w14:textId="23493724" w:rsidR="008B451D" w:rsidRDefault="00F07120" w:rsidP="00517F3C">
      <w:pPr>
        <w:pStyle w:val="Copytext11Pt"/>
      </w:pPr>
      <w:r>
        <w:t>Ehingen (Donau) (Germany), 27 November 2023 – As far as Mario Klar, owner and Managing Director of the family-run company based in Schleife in the Rural District of Görlitz, the LTM 1040-2.1 is a permanent presence in the company’s fleet: “We mainly drive around rural roads. That means that we need a small, manoeuvrable but powerful crane like this.”</w:t>
      </w:r>
    </w:p>
    <w:p w14:paraId="00D47C2B" w14:textId="538740A7" w:rsidR="0049043F" w:rsidRDefault="005F5D74" w:rsidP="00517F3C">
      <w:pPr>
        <w:pStyle w:val="Copytext11Pt"/>
      </w:pPr>
      <w:r>
        <w:t xml:space="preserve">Klar says that the main industries in which the crane operates include structural steelwork, housebuilding </w:t>
      </w:r>
      <w:r w:rsidR="006E1E0A">
        <w:t>as well as</w:t>
      </w:r>
      <w:r>
        <w:t xml:space="preserve"> maintenance and repair work in opencast lignite mines, an important area of work for the East Saxony company. “The old LTM 1040-2.1 proved to be ideal in all these fields and the new one has a range of additional features which will enable it to tackle even more types of work. For example, we ordered it with the variable support VarioBase®, which makes crane jobs more flexible and safer.”</w:t>
      </w:r>
    </w:p>
    <w:p w14:paraId="0AF0C4E1" w14:textId="648220B4" w:rsidR="002E5239" w:rsidRDefault="0049043F" w:rsidP="00517F3C">
      <w:pPr>
        <w:pStyle w:val="Copytext11Pt"/>
      </w:pPr>
      <w:r>
        <w:t>Mario Klar is the second generation of his family to manage the company. A workforce of eight operates a total of seven mobile cranes with lifting capacities ranging from 30 to 90 tonnes, all of them supplied by Liebherr. “They are reliable cranes and when we need it, we get fast, straightforward support from Liebherr. All you have to do is call. The staff and the service team at the Alt-Bork repair outlet are fantastic. The whole chemistry is just perfect”, says Klar.</w:t>
      </w:r>
    </w:p>
    <w:p w14:paraId="3F49AB56" w14:textId="77777777" w:rsidR="001B1CB6" w:rsidRPr="001B1CB6" w:rsidRDefault="001B1CB6" w:rsidP="001B1CB6">
      <w:pPr>
        <w:tabs>
          <w:tab w:val="left" w:pos="2127"/>
        </w:tabs>
        <w:spacing w:after="0" w:line="276" w:lineRule="auto"/>
        <w:rPr>
          <w:rFonts w:ascii="Arial" w:hAnsi="Arial" w:cs="Arial"/>
          <w:sz w:val="18"/>
        </w:rPr>
      </w:pPr>
    </w:p>
    <w:p w14:paraId="347F0699" w14:textId="77777777" w:rsidR="000C2ADB" w:rsidRPr="002A074B" w:rsidRDefault="000C2ADB" w:rsidP="000C2ADB">
      <w:pPr>
        <w:spacing w:after="240" w:line="240" w:lineRule="exact"/>
        <w:rPr>
          <w:rFonts w:ascii="Arial" w:eastAsia="Times New Roman" w:hAnsi="Arial" w:cs="Arial"/>
          <w:b/>
          <w:sz w:val="18"/>
          <w:szCs w:val="18"/>
          <w:lang w:val="en-US"/>
        </w:rPr>
      </w:pPr>
      <w:r w:rsidRPr="002A074B">
        <w:rPr>
          <w:rFonts w:ascii="Arial" w:hAnsi="Arial"/>
          <w:b/>
          <w:sz w:val="18"/>
          <w:lang w:val="en-US"/>
        </w:rPr>
        <w:t>About Liebherr-Werk Ehingen GmbH</w:t>
      </w:r>
    </w:p>
    <w:p w14:paraId="082CE949" w14:textId="77777777" w:rsidR="000C2ADB" w:rsidRPr="009869B7" w:rsidRDefault="000C2ADB" w:rsidP="000C2ADB">
      <w:pPr>
        <w:spacing w:after="240" w:line="240" w:lineRule="exact"/>
        <w:rPr>
          <w:rFonts w:ascii="Arial" w:eastAsia="Times New Roman" w:hAnsi="Arial" w:cs="Arial"/>
          <w:sz w:val="18"/>
          <w:szCs w:val="18"/>
          <w:lang w:val="en-US"/>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sidRPr="009869B7">
        <w:rPr>
          <w:rFonts w:ascii="Arial" w:hAnsi="Arial"/>
          <w:sz w:val="18"/>
          <w:lang w:val="en-US"/>
        </w:rPr>
        <w:t>The Ehingen site has a workforce of 4,300. An extensive, global service network guarantees the high availability of Liebherr mobile and crawler cranes. In 2022, the Liebherr plant in Ehingen recorded a turnover of 2.37 billion euros.</w:t>
      </w:r>
    </w:p>
    <w:p w14:paraId="3DFE56DC" w14:textId="77777777" w:rsidR="000C2ADB" w:rsidRPr="009869B7" w:rsidRDefault="000C2ADB" w:rsidP="000C2ADB">
      <w:pPr>
        <w:spacing w:after="240" w:line="240" w:lineRule="exact"/>
        <w:rPr>
          <w:rFonts w:ascii="Arial" w:eastAsia="Times New Roman" w:hAnsi="Arial" w:cs="Arial"/>
          <w:b/>
          <w:sz w:val="18"/>
          <w:szCs w:val="18"/>
          <w:lang w:val="en-US"/>
        </w:rPr>
      </w:pPr>
      <w:r w:rsidRPr="009869B7">
        <w:rPr>
          <w:rFonts w:ascii="Arial" w:hAnsi="Arial"/>
          <w:b/>
          <w:sz w:val="18"/>
          <w:lang w:val="en-US"/>
        </w:rPr>
        <w:lastRenderedPageBreak/>
        <w:t>About the Liebherr Group</w:t>
      </w:r>
    </w:p>
    <w:p w14:paraId="6083A5DC" w14:textId="633F9453" w:rsidR="000C2ADB" w:rsidRPr="00EB7D0C" w:rsidRDefault="000C2ADB" w:rsidP="00EB7D0C">
      <w:pPr>
        <w:spacing w:after="240" w:line="240" w:lineRule="exact"/>
        <w:rPr>
          <w:rFonts w:ascii="Arial" w:eastAsia="Times New Roman" w:hAnsi="Arial" w:cs="Arial"/>
          <w:sz w:val="18"/>
          <w:szCs w:val="18"/>
          <w:lang w:val="en-US"/>
        </w:rPr>
      </w:pPr>
      <w:r w:rsidRPr="009869B7">
        <w:rPr>
          <w:rFonts w:ascii="Arial" w:hAnsi="Arial"/>
          <w:sz w:val="18"/>
          <w:lang w:val="en-US"/>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22933062" w14:textId="77777777" w:rsidR="00C07D60" w:rsidRPr="000C2ADB" w:rsidRDefault="00C07D60" w:rsidP="00C80967">
      <w:pPr>
        <w:spacing w:after="240" w:line="240" w:lineRule="exact"/>
        <w:rPr>
          <w:rFonts w:ascii="Arial" w:eastAsia="Times New Roman" w:hAnsi="Arial" w:cs="Times New Roman"/>
          <w:b/>
          <w:szCs w:val="18"/>
          <w:lang w:val="en-US" w:eastAsia="de-DE"/>
        </w:rPr>
      </w:pPr>
    </w:p>
    <w:p w14:paraId="2C8540BF" w14:textId="2E52076E" w:rsidR="00F7143A" w:rsidRPr="00C80967" w:rsidRDefault="00C80967" w:rsidP="00C80967">
      <w:pPr>
        <w:spacing w:after="240" w:line="240" w:lineRule="exact"/>
        <w:rPr>
          <w:rFonts w:ascii="Arial" w:eastAsia="Times New Roman" w:hAnsi="Arial" w:cs="Arial"/>
          <w:sz w:val="18"/>
          <w:szCs w:val="18"/>
        </w:rPr>
      </w:pPr>
      <w:r>
        <w:rPr>
          <w:rFonts w:ascii="Arial" w:hAnsi="Arial"/>
          <w:b/>
        </w:rPr>
        <w:t>Image</w:t>
      </w:r>
    </w:p>
    <w:p w14:paraId="674AD9B0" w14:textId="14F97AA0" w:rsidR="001B1CB6" w:rsidRDefault="003F30CF" w:rsidP="00906B3B">
      <w:pPr>
        <w:pStyle w:val="Listenabsatz"/>
        <w:spacing w:after="300"/>
        <w:ind w:left="0"/>
        <w:rPr>
          <w:rFonts w:ascii="Arial" w:hAnsi="Arial" w:cs="Arial"/>
          <w:sz w:val="18"/>
          <w:szCs w:val="18"/>
        </w:rPr>
      </w:pPr>
      <w:r>
        <w:rPr>
          <w:rFonts w:ascii="Arial" w:hAnsi="Arial"/>
          <w:sz w:val="18"/>
        </w:rPr>
        <w:br/>
      </w:r>
      <w:r>
        <w:rPr>
          <w:noProof/>
        </w:rPr>
        <w:drawing>
          <wp:inline distT="0" distB="0" distL="0" distR="0" wp14:anchorId="41E20B71" wp14:editId="71530C4D">
            <wp:extent cx="3351289" cy="2232660"/>
            <wp:effectExtent l="0" t="0" r="1905" b="0"/>
            <wp:docPr id="891918504" name="Grafik 1" descr="Ein Bild, das Himmel,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18504" name="Grafik 1" descr="Ein Bild, das Himmel, draußen, Fahrzeug, Landfahrzeug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363578" cy="2240847"/>
                    </a:xfrm>
                    <a:prstGeom prst="rect">
                      <a:avLst/>
                    </a:prstGeom>
                  </pic:spPr>
                </pic:pic>
              </a:graphicData>
            </a:graphic>
          </wp:inline>
        </w:drawing>
      </w:r>
    </w:p>
    <w:p w14:paraId="572695FA" w14:textId="27574C10" w:rsidR="00BB11D0" w:rsidRPr="003F30CF" w:rsidRDefault="00886D06" w:rsidP="00906B3B">
      <w:pPr>
        <w:pStyle w:val="Listenabsatz"/>
        <w:spacing w:after="300"/>
        <w:ind w:left="0"/>
        <w:rPr>
          <w:rFonts w:ascii="Arial" w:hAnsi="Arial" w:cs="Arial"/>
          <w:sz w:val="18"/>
          <w:szCs w:val="18"/>
        </w:rPr>
      </w:pPr>
      <w:r>
        <w:rPr>
          <w:rFonts w:ascii="Arial" w:hAnsi="Arial"/>
          <w:sz w:val="18"/>
        </w:rPr>
        <w:t>liebherr-ltm1040-2.1-k&amp;t-lausitz.jpg</w:t>
      </w:r>
      <w:r>
        <w:rPr>
          <w:rFonts w:ascii="Arial" w:hAnsi="Arial"/>
          <w:sz w:val="18"/>
        </w:rPr>
        <w:br/>
        <w:t>Crane handover in Ehingen: (from left to right) Sven Bahms (Liebherr-Werk Ehingen GmbH),</w:t>
      </w:r>
      <w:r>
        <w:t xml:space="preserve"> </w:t>
      </w:r>
      <w:r>
        <w:rPr>
          <w:rFonts w:ascii="Arial" w:hAnsi="Arial"/>
          <w:sz w:val="18"/>
        </w:rPr>
        <w:t xml:space="preserve">Mario Klar, </w:t>
      </w:r>
      <w:r w:rsidR="006E1E0A" w:rsidRPr="00265905">
        <w:rPr>
          <w:rFonts w:ascii="Arial" w:hAnsi="Arial" w:cs="Arial"/>
          <w:sz w:val="18"/>
          <w:szCs w:val="18"/>
        </w:rPr>
        <w:t>Markus Schuhmann</w:t>
      </w:r>
      <w:r w:rsidR="006E1E0A">
        <w:rPr>
          <w:rFonts w:ascii="Arial" w:hAnsi="Arial" w:cs="Arial"/>
          <w:sz w:val="18"/>
          <w:szCs w:val="18"/>
        </w:rPr>
        <w:t xml:space="preserve"> </w:t>
      </w:r>
      <w:r>
        <w:rPr>
          <w:rFonts w:ascii="Arial" w:hAnsi="Arial"/>
          <w:sz w:val="18"/>
        </w:rPr>
        <w:t>(both from Kran &amp; Transport Lausitz)</w:t>
      </w:r>
      <w:r w:rsidR="006E1E0A">
        <w:rPr>
          <w:rFonts w:ascii="Arial" w:hAnsi="Arial"/>
          <w:sz w:val="18"/>
        </w:rPr>
        <w:t>.</w:t>
      </w:r>
    </w:p>
    <w:p w14:paraId="4759390C" w14:textId="77777777" w:rsidR="00DF6829" w:rsidRDefault="00DF6829" w:rsidP="003F30CF">
      <w:pPr>
        <w:spacing w:after="300" w:line="300" w:lineRule="exact"/>
        <w:rPr>
          <w:rFonts w:ascii="Arial" w:eastAsia="Times New Roman" w:hAnsi="Arial" w:cs="Times New Roman"/>
          <w:b/>
          <w:szCs w:val="18"/>
          <w:lang w:eastAsia="de-DE"/>
        </w:rPr>
      </w:pPr>
    </w:p>
    <w:p w14:paraId="53D15B61" w14:textId="4773FA61" w:rsidR="006228BF" w:rsidRPr="005D7837" w:rsidRDefault="001C1554" w:rsidP="003F30CF">
      <w:pPr>
        <w:spacing w:after="300" w:line="300" w:lineRule="exact"/>
        <w:rPr>
          <w:rFonts w:ascii="Arial" w:eastAsia="Times New Roman" w:hAnsi="Arial" w:cs="Times New Roman"/>
          <w:b/>
          <w:szCs w:val="18"/>
        </w:rPr>
      </w:pPr>
      <w:r>
        <w:rPr>
          <w:rFonts w:ascii="Arial" w:hAnsi="Arial"/>
          <w:b/>
        </w:rPr>
        <w:t>Contact</w:t>
      </w:r>
    </w:p>
    <w:p w14:paraId="21AB8616" w14:textId="77777777" w:rsidR="006228BF" w:rsidRPr="005D7837"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4C43B868" w14:textId="77777777" w:rsidR="006228BF" w:rsidRPr="005D7837" w:rsidRDefault="006228BF" w:rsidP="006228BF">
      <w:pPr>
        <w:spacing w:after="300" w:line="300" w:lineRule="exact"/>
        <w:rPr>
          <w:rFonts w:ascii="Arial" w:eastAsia="Times New Roman" w:hAnsi="Arial" w:cs="Times New Roman"/>
          <w:b/>
          <w:szCs w:val="18"/>
        </w:rPr>
      </w:pPr>
      <w:r>
        <w:rPr>
          <w:rFonts w:ascii="Arial" w:hAnsi="Arial"/>
          <w:b/>
        </w:rPr>
        <w:t>Published by</w:t>
      </w:r>
    </w:p>
    <w:p w14:paraId="5D065362" w14:textId="77777777" w:rsidR="006228BF" w:rsidRPr="005D7837" w:rsidRDefault="006228BF" w:rsidP="0088513F">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(Donau) / Germany</w:t>
      </w:r>
      <w:r>
        <w:rPr>
          <w:rFonts w:ascii="Arial" w:hAnsi="Arial"/>
        </w:rPr>
        <w:br/>
        <w:t>www.liebherr.com</w:t>
      </w:r>
      <w:bookmarkEnd w:id="0"/>
    </w:p>
    <w:sectPr w:rsidR="006228BF" w:rsidRPr="005D783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B499" w14:textId="77777777" w:rsidR="00897FD6" w:rsidRDefault="00897FD6" w:rsidP="00B81ED6">
      <w:pPr>
        <w:spacing w:after="0" w:line="240" w:lineRule="auto"/>
      </w:pPr>
      <w:r>
        <w:separator/>
      </w:r>
    </w:p>
  </w:endnote>
  <w:endnote w:type="continuationSeparator" w:id="0">
    <w:p w14:paraId="53F59DB9" w14:textId="77777777" w:rsidR="00897FD6" w:rsidRDefault="00897FD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7A51FCF2"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E1E0A">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E1E0A">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E1E0A">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 </w:instrText>
    </w:r>
    <w:r w:rsidR="00E77B3C">
      <w:rPr>
        <w:rFonts w:ascii="Arial" w:hAnsi="Arial" w:cs="Arial"/>
      </w:rPr>
      <w:fldChar w:fldCharType="separate"/>
    </w:r>
    <w:r w:rsidR="006E1E0A">
      <w:rPr>
        <w:rFonts w:ascii="Arial" w:hAnsi="Arial" w:cs="Arial"/>
        <w:noProof/>
      </w:rPr>
      <w:t>1</w:t>
    </w:r>
    <w:r w:rsidR="006E1E0A" w:rsidRPr="0093605C">
      <w:rPr>
        <w:rFonts w:ascii="Arial" w:hAnsi="Arial" w:cs="Arial"/>
        <w:noProof/>
      </w:rPr>
      <w:t>/</w:t>
    </w:r>
    <w:r w:rsidR="006E1E0A">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E110" w14:textId="77777777" w:rsidR="00897FD6" w:rsidRDefault="00897FD6" w:rsidP="00B81ED6">
      <w:pPr>
        <w:spacing w:after="0" w:line="240" w:lineRule="auto"/>
      </w:pPr>
      <w:r>
        <w:separator/>
      </w:r>
    </w:p>
  </w:footnote>
  <w:footnote w:type="continuationSeparator" w:id="0">
    <w:p w14:paraId="2E27D643" w14:textId="77777777" w:rsidR="00897FD6" w:rsidRDefault="00897FD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rPr>
      <w:drawing>
        <wp:inline distT="0" distB="0" distL="0" distR="0" wp14:anchorId="544E8990" wp14:editId="640049A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0E16"/>
    <w:rsid w:val="00007A44"/>
    <w:rsid w:val="00007DE3"/>
    <w:rsid w:val="0001019D"/>
    <w:rsid w:val="00031EA1"/>
    <w:rsid w:val="00033002"/>
    <w:rsid w:val="0003419C"/>
    <w:rsid w:val="00034EED"/>
    <w:rsid w:val="0003500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2ADB"/>
    <w:rsid w:val="000C67EC"/>
    <w:rsid w:val="000D02E3"/>
    <w:rsid w:val="000D6372"/>
    <w:rsid w:val="000D6E0B"/>
    <w:rsid w:val="000E0551"/>
    <w:rsid w:val="000E3C3F"/>
    <w:rsid w:val="000E4A19"/>
    <w:rsid w:val="000F122B"/>
    <w:rsid w:val="000F15F8"/>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1D53"/>
    <w:rsid w:val="00157767"/>
    <w:rsid w:val="001644ED"/>
    <w:rsid w:val="0016799F"/>
    <w:rsid w:val="00173684"/>
    <w:rsid w:val="00175B0E"/>
    <w:rsid w:val="00177746"/>
    <w:rsid w:val="0018187A"/>
    <w:rsid w:val="001853AD"/>
    <w:rsid w:val="0018608E"/>
    <w:rsid w:val="0018634A"/>
    <w:rsid w:val="00193F36"/>
    <w:rsid w:val="001A1AD7"/>
    <w:rsid w:val="001B1CB6"/>
    <w:rsid w:val="001B3F3F"/>
    <w:rsid w:val="001B6F59"/>
    <w:rsid w:val="001C1554"/>
    <w:rsid w:val="001C3EA6"/>
    <w:rsid w:val="001D5C5D"/>
    <w:rsid w:val="001E165D"/>
    <w:rsid w:val="001E1962"/>
    <w:rsid w:val="001E32E3"/>
    <w:rsid w:val="001E5F36"/>
    <w:rsid w:val="001E7BA2"/>
    <w:rsid w:val="001F78DC"/>
    <w:rsid w:val="00205627"/>
    <w:rsid w:val="002073EE"/>
    <w:rsid w:val="00213C85"/>
    <w:rsid w:val="002147DF"/>
    <w:rsid w:val="00216BF5"/>
    <w:rsid w:val="00220864"/>
    <w:rsid w:val="00221138"/>
    <w:rsid w:val="00233CA7"/>
    <w:rsid w:val="00234851"/>
    <w:rsid w:val="00235230"/>
    <w:rsid w:val="00236D59"/>
    <w:rsid w:val="0024163B"/>
    <w:rsid w:val="002438ED"/>
    <w:rsid w:val="0024585A"/>
    <w:rsid w:val="00245D19"/>
    <w:rsid w:val="00246D82"/>
    <w:rsid w:val="00246F8C"/>
    <w:rsid w:val="0024708A"/>
    <w:rsid w:val="00251198"/>
    <w:rsid w:val="00252431"/>
    <w:rsid w:val="002541B4"/>
    <w:rsid w:val="00265534"/>
    <w:rsid w:val="0027490E"/>
    <w:rsid w:val="00274AEA"/>
    <w:rsid w:val="00281FBB"/>
    <w:rsid w:val="00295A44"/>
    <w:rsid w:val="002A299B"/>
    <w:rsid w:val="002A5020"/>
    <w:rsid w:val="002B0E96"/>
    <w:rsid w:val="002B4DEA"/>
    <w:rsid w:val="002B54A5"/>
    <w:rsid w:val="002D6AB5"/>
    <w:rsid w:val="002E40C2"/>
    <w:rsid w:val="002E5239"/>
    <w:rsid w:val="002E7582"/>
    <w:rsid w:val="002F1757"/>
    <w:rsid w:val="00301A23"/>
    <w:rsid w:val="00307F4C"/>
    <w:rsid w:val="00317630"/>
    <w:rsid w:val="0032138E"/>
    <w:rsid w:val="003218B7"/>
    <w:rsid w:val="00323235"/>
    <w:rsid w:val="00323EAB"/>
    <w:rsid w:val="0032490C"/>
    <w:rsid w:val="0032716B"/>
    <w:rsid w:val="003271EF"/>
    <w:rsid w:val="00327301"/>
    <w:rsid w:val="00327624"/>
    <w:rsid w:val="003334D9"/>
    <w:rsid w:val="003524D2"/>
    <w:rsid w:val="00361B58"/>
    <w:rsid w:val="00362849"/>
    <w:rsid w:val="00362A9E"/>
    <w:rsid w:val="003631C6"/>
    <w:rsid w:val="00363E5C"/>
    <w:rsid w:val="00364319"/>
    <w:rsid w:val="00365B08"/>
    <w:rsid w:val="00381F13"/>
    <w:rsid w:val="00385070"/>
    <w:rsid w:val="00386097"/>
    <w:rsid w:val="00387405"/>
    <w:rsid w:val="003930A8"/>
    <w:rsid w:val="003936A6"/>
    <w:rsid w:val="00393830"/>
    <w:rsid w:val="003938EF"/>
    <w:rsid w:val="00396FFA"/>
    <w:rsid w:val="003A01E5"/>
    <w:rsid w:val="003A03B0"/>
    <w:rsid w:val="003B6450"/>
    <w:rsid w:val="003C2160"/>
    <w:rsid w:val="003C47FD"/>
    <w:rsid w:val="003D54CC"/>
    <w:rsid w:val="003E7818"/>
    <w:rsid w:val="003F30CF"/>
    <w:rsid w:val="003F44D0"/>
    <w:rsid w:val="003F66B4"/>
    <w:rsid w:val="003F6706"/>
    <w:rsid w:val="00401862"/>
    <w:rsid w:val="004058E8"/>
    <w:rsid w:val="00413A54"/>
    <w:rsid w:val="004148DB"/>
    <w:rsid w:val="00415D77"/>
    <w:rsid w:val="004249E1"/>
    <w:rsid w:val="00424A81"/>
    <w:rsid w:val="00435D35"/>
    <w:rsid w:val="00447060"/>
    <w:rsid w:val="0045234E"/>
    <w:rsid w:val="0046212F"/>
    <w:rsid w:val="00462341"/>
    <w:rsid w:val="00463919"/>
    <w:rsid w:val="00466A15"/>
    <w:rsid w:val="00477E12"/>
    <w:rsid w:val="00480B4D"/>
    <w:rsid w:val="00482329"/>
    <w:rsid w:val="00483B6B"/>
    <w:rsid w:val="00483BE3"/>
    <w:rsid w:val="00485C48"/>
    <w:rsid w:val="0049043F"/>
    <w:rsid w:val="00492DBB"/>
    <w:rsid w:val="0049430A"/>
    <w:rsid w:val="004A1CB8"/>
    <w:rsid w:val="004A41BB"/>
    <w:rsid w:val="004B2A46"/>
    <w:rsid w:val="004B3E6B"/>
    <w:rsid w:val="004C04E4"/>
    <w:rsid w:val="004C4B9A"/>
    <w:rsid w:val="004C557B"/>
    <w:rsid w:val="004D5133"/>
    <w:rsid w:val="004D5929"/>
    <w:rsid w:val="004E4365"/>
    <w:rsid w:val="004E5E69"/>
    <w:rsid w:val="004E7284"/>
    <w:rsid w:val="004F482E"/>
    <w:rsid w:val="00504D85"/>
    <w:rsid w:val="00517F3C"/>
    <w:rsid w:val="00520C2C"/>
    <w:rsid w:val="00533C00"/>
    <w:rsid w:val="00533F42"/>
    <w:rsid w:val="005357DA"/>
    <w:rsid w:val="00537972"/>
    <w:rsid w:val="005428DA"/>
    <w:rsid w:val="00544004"/>
    <w:rsid w:val="00547729"/>
    <w:rsid w:val="005530EE"/>
    <w:rsid w:val="0055328C"/>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5612"/>
    <w:rsid w:val="005F5D74"/>
    <w:rsid w:val="005F6F7B"/>
    <w:rsid w:val="005F7074"/>
    <w:rsid w:val="00602927"/>
    <w:rsid w:val="00611C5E"/>
    <w:rsid w:val="00614F0E"/>
    <w:rsid w:val="006164FD"/>
    <w:rsid w:val="006228BF"/>
    <w:rsid w:val="00627CA6"/>
    <w:rsid w:val="00631B86"/>
    <w:rsid w:val="006346B7"/>
    <w:rsid w:val="00647417"/>
    <w:rsid w:val="00652E53"/>
    <w:rsid w:val="006532BD"/>
    <w:rsid w:val="00655BDF"/>
    <w:rsid w:val="006568DF"/>
    <w:rsid w:val="0066132C"/>
    <w:rsid w:val="00664D6C"/>
    <w:rsid w:val="006665D4"/>
    <w:rsid w:val="00672DBB"/>
    <w:rsid w:val="006824DF"/>
    <w:rsid w:val="006860BE"/>
    <w:rsid w:val="00687977"/>
    <w:rsid w:val="006911DB"/>
    <w:rsid w:val="00694395"/>
    <w:rsid w:val="006949AD"/>
    <w:rsid w:val="00695A45"/>
    <w:rsid w:val="006A0BA3"/>
    <w:rsid w:val="006A1724"/>
    <w:rsid w:val="006A58F7"/>
    <w:rsid w:val="006B3786"/>
    <w:rsid w:val="006B573F"/>
    <w:rsid w:val="006B5C7C"/>
    <w:rsid w:val="006C17A3"/>
    <w:rsid w:val="006C5B24"/>
    <w:rsid w:val="006D4E80"/>
    <w:rsid w:val="006E1E0A"/>
    <w:rsid w:val="006E25BD"/>
    <w:rsid w:val="006E37B4"/>
    <w:rsid w:val="006E4367"/>
    <w:rsid w:val="006F71BD"/>
    <w:rsid w:val="0070344C"/>
    <w:rsid w:val="007055E6"/>
    <w:rsid w:val="007067AD"/>
    <w:rsid w:val="0070698F"/>
    <w:rsid w:val="00710B22"/>
    <w:rsid w:val="00710C71"/>
    <w:rsid w:val="00713CC5"/>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25F"/>
    <w:rsid w:val="00763902"/>
    <w:rsid w:val="00765492"/>
    <w:rsid w:val="007734BE"/>
    <w:rsid w:val="007743F0"/>
    <w:rsid w:val="00775D00"/>
    <w:rsid w:val="00780CA6"/>
    <w:rsid w:val="00782245"/>
    <w:rsid w:val="00783244"/>
    <w:rsid w:val="00783DE9"/>
    <w:rsid w:val="007911A7"/>
    <w:rsid w:val="007A3A3A"/>
    <w:rsid w:val="007A4872"/>
    <w:rsid w:val="007B324A"/>
    <w:rsid w:val="007B5370"/>
    <w:rsid w:val="007C2DD9"/>
    <w:rsid w:val="007C4218"/>
    <w:rsid w:val="007C4430"/>
    <w:rsid w:val="007D3AF5"/>
    <w:rsid w:val="007E695F"/>
    <w:rsid w:val="007F2586"/>
    <w:rsid w:val="007F32F5"/>
    <w:rsid w:val="007F5768"/>
    <w:rsid w:val="00802113"/>
    <w:rsid w:val="00802F62"/>
    <w:rsid w:val="0080405C"/>
    <w:rsid w:val="008060C5"/>
    <w:rsid w:val="00810AC4"/>
    <w:rsid w:val="00811F2B"/>
    <w:rsid w:val="00812927"/>
    <w:rsid w:val="008152D2"/>
    <w:rsid w:val="00815D21"/>
    <w:rsid w:val="00816793"/>
    <w:rsid w:val="00821B56"/>
    <w:rsid w:val="00823672"/>
    <w:rsid w:val="00824226"/>
    <w:rsid w:val="00827B5A"/>
    <w:rsid w:val="00830FD6"/>
    <w:rsid w:val="00831A4B"/>
    <w:rsid w:val="00833E90"/>
    <w:rsid w:val="008372FE"/>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9703E"/>
    <w:rsid w:val="00897FD6"/>
    <w:rsid w:val="008A56AA"/>
    <w:rsid w:val="008B0B0D"/>
    <w:rsid w:val="008B2FA0"/>
    <w:rsid w:val="008B451D"/>
    <w:rsid w:val="008B7C2C"/>
    <w:rsid w:val="008C0D9C"/>
    <w:rsid w:val="008C1B17"/>
    <w:rsid w:val="008C60FE"/>
    <w:rsid w:val="008C6A78"/>
    <w:rsid w:val="008D6E56"/>
    <w:rsid w:val="008E170C"/>
    <w:rsid w:val="008E6958"/>
    <w:rsid w:val="008E6B1E"/>
    <w:rsid w:val="008F29A5"/>
    <w:rsid w:val="008F32ED"/>
    <w:rsid w:val="008F586F"/>
    <w:rsid w:val="008F7489"/>
    <w:rsid w:val="00900C6D"/>
    <w:rsid w:val="00906B3B"/>
    <w:rsid w:val="00907C34"/>
    <w:rsid w:val="0091035D"/>
    <w:rsid w:val="009122E2"/>
    <w:rsid w:val="00914BEC"/>
    <w:rsid w:val="009169F9"/>
    <w:rsid w:val="0091786C"/>
    <w:rsid w:val="009209EE"/>
    <w:rsid w:val="00921FCF"/>
    <w:rsid w:val="00925B42"/>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93EC2"/>
    <w:rsid w:val="009A1C39"/>
    <w:rsid w:val="009A2C41"/>
    <w:rsid w:val="009A3D17"/>
    <w:rsid w:val="009B2417"/>
    <w:rsid w:val="009B3626"/>
    <w:rsid w:val="009B5053"/>
    <w:rsid w:val="009C2A05"/>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03BA6"/>
    <w:rsid w:val="00A11FE9"/>
    <w:rsid w:val="00A21FC6"/>
    <w:rsid w:val="00A27C07"/>
    <w:rsid w:val="00A323E7"/>
    <w:rsid w:val="00A411EA"/>
    <w:rsid w:val="00A432C0"/>
    <w:rsid w:val="00A467A3"/>
    <w:rsid w:val="00A54F6F"/>
    <w:rsid w:val="00A579C0"/>
    <w:rsid w:val="00A60FDE"/>
    <w:rsid w:val="00A648E1"/>
    <w:rsid w:val="00A65EE2"/>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60DB"/>
    <w:rsid w:val="00AC6B02"/>
    <w:rsid w:val="00AE1010"/>
    <w:rsid w:val="00AF1D04"/>
    <w:rsid w:val="00AF1EAD"/>
    <w:rsid w:val="00AF1F99"/>
    <w:rsid w:val="00B07C20"/>
    <w:rsid w:val="00B14127"/>
    <w:rsid w:val="00B30440"/>
    <w:rsid w:val="00B332FD"/>
    <w:rsid w:val="00B33FB3"/>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07D60"/>
    <w:rsid w:val="00C103C3"/>
    <w:rsid w:val="00C25EB9"/>
    <w:rsid w:val="00C26C00"/>
    <w:rsid w:val="00C300C3"/>
    <w:rsid w:val="00C332B5"/>
    <w:rsid w:val="00C41EF6"/>
    <w:rsid w:val="00C44489"/>
    <w:rsid w:val="00C464EC"/>
    <w:rsid w:val="00C46906"/>
    <w:rsid w:val="00C61E52"/>
    <w:rsid w:val="00C628A0"/>
    <w:rsid w:val="00C665F8"/>
    <w:rsid w:val="00C67003"/>
    <w:rsid w:val="00C77574"/>
    <w:rsid w:val="00C80967"/>
    <w:rsid w:val="00C812E2"/>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63D8"/>
    <w:rsid w:val="00D07004"/>
    <w:rsid w:val="00D10D06"/>
    <w:rsid w:val="00D1286A"/>
    <w:rsid w:val="00D16CEF"/>
    <w:rsid w:val="00D21E22"/>
    <w:rsid w:val="00D25697"/>
    <w:rsid w:val="00D25F2F"/>
    <w:rsid w:val="00D30DA6"/>
    <w:rsid w:val="00D33B37"/>
    <w:rsid w:val="00D34B59"/>
    <w:rsid w:val="00D35BFA"/>
    <w:rsid w:val="00D36FB1"/>
    <w:rsid w:val="00D462C1"/>
    <w:rsid w:val="00D53A2B"/>
    <w:rsid w:val="00D60401"/>
    <w:rsid w:val="00D63755"/>
    <w:rsid w:val="00D63B50"/>
    <w:rsid w:val="00D660BC"/>
    <w:rsid w:val="00D71411"/>
    <w:rsid w:val="00D728A6"/>
    <w:rsid w:val="00D75D6D"/>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DF6829"/>
    <w:rsid w:val="00E060F1"/>
    <w:rsid w:val="00E1260E"/>
    <w:rsid w:val="00E23EA4"/>
    <w:rsid w:val="00E260E6"/>
    <w:rsid w:val="00E2770C"/>
    <w:rsid w:val="00E32363"/>
    <w:rsid w:val="00E42B90"/>
    <w:rsid w:val="00E42BD3"/>
    <w:rsid w:val="00E4327C"/>
    <w:rsid w:val="00E450E3"/>
    <w:rsid w:val="00E479E6"/>
    <w:rsid w:val="00E516C8"/>
    <w:rsid w:val="00E52803"/>
    <w:rsid w:val="00E52C50"/>
    <w:rsid w:val="00E55139"/>
    <w:rsid w:val="00E6156C"/>
    <w:rsid w:val="00E674F3"/>
    <w:rsid w:val="00E734FA"/>
    <w:rsid w:val="00E74E43"/>
    <w:rsid w:val="00E77B3C"/>
    <w:rsid w:val="00E81693"/>
    <w:rsid w:val="00E819DE"/>
    <w:rsid w:val="00E840F5"/>
    <w:rsid w:val="00E847CC"/>
    <w:rsid w:val="00E91C23"/>
    <w:rsid w:val="00E9294F"/>
    <w:rsid w:val="00EA09F3"/>
    <w:rsid w:val="00EA26F3"/>
    <w:rsid w:val="00EA52D4"/>
    <w:rsid w:val="00EA5CF5"/>
    <w:rsid w:val="00EA6050"/>
    <w:rsid w:val="00EA6203"/>
    <w:rsid w:val="00EB2684"/>
    <w:rsid w:val="00EB7457"/>
    <w:rsid w:val="00EB7D0C"/>
    <w:rsid w:val="00EE00F3"/>
    <w:rsid w:val="00EE07DC"/>
    <w:rsid w:val="00EE0DC8"/>
    <w:rsid w:val="00EE1B93"/>
    <w:rsid w:val="00EE6B82"/>
    <w:rsid w:val="00EF1532"/>
    <w:rsid w:val="00EF574C"/>
    <w:rsid w:val="00F024A5"/>
    <w:rsid w:val="00F07120"/>
    <w:rsid w:val="00F07301"/>
    <w:rsid w:val="00F14828"/>
    <w:rsid w:val="00F17936"/>
    <w:rsid w:val="00F207C9"/>
    <w:rsid w:val="00F22D3B"/>
    <w:rsid w:val="00F24116"/>
    <w:rsid w:val="00F40615"/>
    <w:rsid w:val="00F40E96"/>
    <w:rsid w:val="00F41334"/>
    <w:rsid w:val="00F4259A"/>
    <w:rsid w:val="00F45E57"/>
    <w:rsid w:val="00F45FEE"/>
    <w:rsid w:val="00F47226"/>
    <w:rsid w:val="00F5327A"/>
    <w:rsid w:val="00F55930"/>
    <w:rsid w:val="00F55B14"/>
    <w:rsid w:val="00F667DE"/>
    <w:rsid w:val="00F66E4B"/>
    <w:rsid w:val="00F7143A"/>
    <w:rsid w:val="00F72FBB"/>
    <w:rsid w:val="00F737EA"/>
    <w:rsid w:val="00F77059"/>
    <w:rsid w:val="00F81B6B"/>
    <w:rsid w:val="00F84DAD"/>
    <w:rsid w:val="00F86814"/>
    <w:rsid w:val="00F93866"/>
    <w:rsid w:val="00F94F90"/>
    <w:rsid w:val="00F95D29"/>
    <w:rsid w:val="00F976BB"/>
    <w:rsid w:val="00FA1662"/>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D6C4BDA2-D5B3-4F1F-BEED-EE077602F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Beringer Wolfgang (LWE)</cp:lastModifiedBy>
  <cp:revision>3</cp:revision>
  <cp:lastPrinted>2023-11-02T09:42:00Z</cp:lastPrinted>
  <dcterms:created xsi:type="dcterms:W3CDTF">2023-11-24T08:20:00Z</dcterms:created>
  <dcterms:modified xsi:type="dcterms:W3CDTF">2023-11-24T08:28:00Z</dcterms:modified>
  <cp:category>Presseinformation</cp:category>
</cp:coreProperties>
</file>