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6D634E" w:rsidRDefault="008D70BE" w:rsidP="008D70BE">
      <w:pPr>
        <w:pStyle w:val="Topline16Pt"/>
        <w:spacing w:before="240"/>
      </w:pPr>
      <w:r w:rsidRPr="006D634E">
        <w:t>Press release</w:t>
      </w:r>
    </w:p>
    <w:p w14:paraId="72E4D337" w14:textId="59E3681F" w:rsidR="00F654C7" w:rsidRPr="006D634E" w:rsidRDefault="006D634E" w:rsidP="008D70BE">
      <w:pPr>
        <w:pStyle w:val="HeadlineH233Pt"/>
        <w:rPr>
          <w:lang w:val="en-US"/>
        </w:rPr>
      </w:pPr>
      <w:r>
        <w:rPr>
          <w:rFonts w:cs="Arial"/>
          <w:lang w:val="en-US"/>
        </w:rPr>
        <w:t xml:space="preserve">Liebherr to exhibit at </w:t>
      </w:r>
      <w:r w:rsidR="00FD7BA3">
        <w:rPr>
          <w:rFonts w:cs="Arial"/>
          <w:lang w:val="en-US"/>
        </w:rPr>
        <w:t>the 50</w:t>
      </w:r>
      <w:r w:rsidR="00FD7BA3" w:rsidRPr="00FD7BA3">
        <w:rPr>
          <w:rFonts w:cs="Arial"/>
          <w:vertAlign w:val="superscript"/>
          <w:lang w:val="en-US"/>
        </w:rPr>
        <w:t>th</w:t>
      </w:r>
      <w:r w:rsidR="00FD7BA3">
        <w:rPr>
          <w:rFonts w:cs="Arial"/>
          <w:lang w:val="en-US"/>
        </w:rPr>
        <w:t xml:space="preserve"> anniversary of World of Concrete </w:t>
      </w:r>
    </w:p>
    <w:p w14:paraId="4F87E901" w14:textId="77777777" w:rsidR="00B81ED6" w:rsidRPr="006D634E" w:rsidRDefault="00B81ED6" w:rsidP="00B81ED6">
      <w:pPr>
        <w:pStyle w:val="HeadlineH233Pt"/>
        <w:spacing w:before="240" w:after="240" w:line="140" w:lineRule="exact"/>
        <w:rPr>
          <w:rFonts w:ascii="Tahoma" w:hAnsi="Tahoma" w:cs="Tahoma"/>
          <w:lang w:val="en-US"/>
        </w:rPr>
      </w:pPr>
      <w:r w:rsidRPr="006D634E">
        <w:rPr>
          <w:rFonts w:ascii="Tahoma" w:hAnsi="Tahoma" w:cs="Tahoma"/>
          <w:lang w:val="en-US"/>
        </w:rPr>
        <w:t>⸺</w:t>
      </w:r>
    </w:p>
    <w:p w14:paraId="2C02A74D" w14:textId="4E0064D9" w:rsidR="009A3D17" w:rsidRPr="00FD7BA3" w:rsidRDefault="00736007" w:rsidP="009A3D17">
      <w:pPr>
        <w:pStyle w:val="Bulletpoints11Pt"/>
      </w:pPr>
      <w:r>
        <w:t>World of Concrete will take place at the</w:t>
      </w:r>
      <w:r w:rsidR="006D634E" w:rsidRPr="00FD7BA3">
        <w:t xml:space="preserve"> </w:t>
      </w:r>
      <w:r w:rsidR="00FD7BA3" w:rsidRPr="00FD7BA3">
        <w:rPr>
          <w:shd w:val="clear" w:color="auto" w:fill="FFFFFF"/>
        </w:rPr>
        <w:t>Las Vegas</w:t>
      </w:r>
      <w:r w:rsidR="006D634E" w:rsidRPr="00FD7BA3">
        <w:rPr>
          <w:shd w:val="clear" w:color="auto" w:fill="FFFFFF"/>
        </w:rPr>
        <w:t xml:space="preserve"> Convention Center in </w:t>
      </w:r>
      <w:r w:rsidR="00FD7BA3" w:rsidRPr="00FD7BA3">
        <w:rPr>
          <w:shd w:val="clear" w:color="auto" w:fill="FFFFFF"/>
        </w:rPr>
        <w:t>Las Vegas, NV</w:t>
      </w:r>
      <w:r w:rsidR="006D634E" w:rsidRPr="00FD7BA3">
        <w:t xml:space="preserve"> </w:t>
      </w:r>
      <w:r>
        <w:t>from January 23-25, 2024.</w:t>
      </w:r>
    </w:p>
    <w:p w14:paraId="2D5F3BA4" w14:textId="6F36A26B" w:rsidR="009A3D17" w:rsidRDefault="006D634E" w:rsidP="009A3D17">
      <w:pPr>
        <w:pStyle w:val="Bulletpoints11Pt"/>
      </w:pPr>
      <w:r w:rsidRPr="00FD7BA3">
        <w:t>Liebherr</w:t>
      </w:r>
      <w:r w:rsidR="00736007">
        <w:t xml:space="preserve"> will offer cross-divisional participation at</w:t>
      </w:r>
      <w:r w:rsidRPr="00FD7BA3">
        <w:t xml:space="preserve"> </w:t>
      </w:r>
      <w:r w:rsidR="00FD7BA3" w:rsidRPr="00FD7BA3">
        <w:t>b</w:t>
      </w:r>
      <w:r w:rsidRPr="00FD7BA3">
        <w:t xml:space="preserve">ooth </w:t>
      </w:r>
      <w:r w:rsidRPr="00454809">
        <w:t>#</w:t>
      </w:r>
      <w:r w:rsidR="00454809" w:rsidRPr="00454809">
        <w:t>C6149</w:t>
      </w:r>
      <w:r w:rsidR="00736007">
        <w:t xml:space="preserve"> and</w:t>
      </w:r>
      <w:r w:rsidR="00FD7BA3" w:rsidRPr="00454809">
        <w:t xml:space="preserve"> booth #</w:t>
      </w:r>
      <w:r w:rsidR="00454809" w:rsidRPr="00454809">
        <w:t>N1011</w:t>
      </w:r>
    </w:p>
    <w:p w14:paraId="0BB711A5" w14:textId="2093D8B1" w:rsidR="00736007" w:rsidRPr="00454809" w:rsidRDefault="00951107" w:rsidP="00951107">
      <w:pPr>
        <w:pStyle w:val="Bulletpoints11Pt"/>
      </w:pPr>
      <w:r>
        <w:t>Attendees will be able to get hands-on with multiple machines</w:t>
      </w:r>
      <w:r w:rsidR="0037520F">
        <w:t xml:space="preserve"> from Liebherr’s concrete technology and earthmoving and material handling technology product segments </w:t>
      </w:r>
    </w:p>
    <w:p w14:paraId="397FDB5E" w14:textId="39845BE7" w:rsidR="009A3D17" w:rsidRPr="00FD7BA3" w:rsidRDefault="009A3D17" w:rsidP="009A3D17">
      <w:pPr>
        <w:pStyle w:val="Teaser11Pt"/>
      </w:pPr>
      <w:r w:rsidRPr="00FD7BA3">
        <w:t>L</w:t>
      </w:r>
      <w:r w:rsidR="006D634E" w:rsidRPr="00FD7BA3">
        <w:t>iebherr</w:t>
      </w:r>
      <w:r w:rsidR="00736007">
        <w:t>’s</w:t>
      </w:r>
      <w:r w:rsidR="006D634E" w:rsidRPr="00FD7BA3">
        <w:t xml:space="preserve"> </w:t>
      </w:r>
      <w:r w:rsidR="00002F73">
        <w:t>c</w:t>
      </w:r>
      <w:r w:rsidR="006D634E" w:rsidRPr="00FD7BA3">
        <w:t xml:space="preserve">oncrete </w:t>
      </w:r>
      <w:r w:rsidR="00FD7BA3">
        <w:t xml:space="preserve">and </w:t>
      </w:r>
      <w:r w:rsidR="00002F73">
        <w:t>e</w:t>
      </w:r>
      <w:r w:rsidR="00FD7BA3">
        <w:t>arthmoving technology teams</w:t>
      </w:r>
      <w:r w:rsidR="006D634E" w:rsidRPr="00FD7BA3">
        <w:t xml:space="preserve"> will be exhibiting at the </w:t>
      </w:r>
      <w:r w:rsidR="00002F73">
        <w:t xml:space="preserve">annual </w:t>
      </w:r>
      <w:r w:rsidR="00FD7BA3" w:rsidRPr="00FD7BA3">
        <w:t>World of Concrete</w:t>
      </w:r>
      <w:r w:rsidR="006D634E" w:rsidRPr="00FD7BA3">
        <w:t xml:space="preserve"> in </w:t>
      </w:r>
      <w:r w:rsidR="00FD7BA3" w:rsidRPr="00FD7BA3">
        <w:t xml:space="preserve">Janaury </w:t>
      </w:r>
      <w:r w:rsidR="006D634E" w:rsidRPr="00FD7BA3">
        <w:t>202</w:t>
      </w:r>
      <w:r w:rsidR="00FD7BA3" w:rsidRPr="00FD7BA3">
        <w:t>4</w:t>
      </w:r>
      <w:r w:rsidR="006D634E" w:rsidRPr="00FD7BA3">
        <w:t xml:space="preserve"> showcasing the </w:t>
      </w:r>
      <w:r w:rsidR="00FD7BA3" w:rsidRPr="00FD7BA3">
        <w:t xml:space="preserve">38 Z4 XXT </w:t>
      </w:r>
      <w:r w:rsidR="00833D6F">
        <w:t xml:space="preserve">truck mounted </w:t>
      </w:r>
      <w:r w:rsidR="00FD7BA3" w:rsidRPr="00FD7BA3">
        <w:t>concrete pump, THP 80</w:t>
      </w:r>
      <w:r w:rsidR="00002F73">
        <w:t xml:space="preserve"> </w:t>
      </w:r>
      <w:r w:rsidR="00FD7BA3" w:rsidRPr="00FD7BA3">
        <w:t xml:space="preserve">LP city pump, </w:t>
      </w:r>
      <w:r w:rsidR="00014873" w:rsidRPr="00FD7BA3">
        <w:t xml:space="preserve">RIM 2.25 M </w:t>
      </w:r>
      <w:r w:rsidR="006D634E" w:rsidRPr="00FD7BA3">
        <w:t>ring pan mixer</w:t>
      </w:r>
      <w:r w:rsidR="00FD7BA3" w:rsidRPr="00FD7BA3">
        <w:t xml:space="preserve">, </w:t>
      </w:r>
      <w:r w:rsidR="00FD7BA3" w:rsidRPr="0006740B">
        <w:t xml:space="preserve">and </w:t>
      </w:r>
      <w:r w:rsidR="0006740B" w:rsidRPr="0006740B">
        <w:t>L 546</w:t>
      </w:r>
      <w:r w:rsidR="00FD7BA3" w:rsidRPr="0006740B">
        <w:t xml:space="preserve"> </w:t>
      </w:r>
      <w:r w:rsidR="00FD7BA3" w:rsidRPr="00FD7BA3">
        <w:t>wheel loader</w:t>
      </w:r>
      <w:r w:rsidR="006D634E" w:rsidRPr="00FD7BA3">
        <w:t xml:space="preserve">. </w:t>
      </w:r>
    </w:p>
    <w:p w14:paraId="3C5A6E95" w14:textId="3685D969" w:rsidR="00917B1A" w:rsidRDefault="006D634E" w:rsidP="00014873">
      <w:pPr>
        <w:rPr>
          <w:rFonts w:ascii="Arial" w:eastAsia="Times New Roman" w:hAnsi="Arial" w:cs="Arial"/>
          <w:lang w:val="en-US"/>
        </w:rPr>
      </w:pPr>
      <w:r w:rsidRPr="00736007">
        <w:rPr>
          <w:rFonts w:ascii="Arial" w:hAnsi="Arial" w:cs="Arial"/>
        </w:rPr>
        <w:t xml:space="preserve">Newport News, VA (USA), Liebherr USA, Co, </w:t>
      </w:r>
      <w:r w:rsidR="00FD7BA3" w:rsidRPr="00736007">
        <w:rPr>
          <w:rFonts w:ascii="Arial" w:hAnsi="Arial" w:cs="Arial"/>
        </w:rPr>
        <w:t>November 28</w:t>
      </w:r>
      <w:r w:rsidRPr="00736007">
        <w:rPr>
          <w:rFonts w:ascii="Arial" w:hAnsi="Arial" w:cs="Arial"/>
        </w:rPr>
        <w:t xml:space="preserve">, 2023 </w:t>
      </w:r>
      <w:r w:rsidR="009A3D17" w:rsidRPr="00736007">
        <w:rPr>
          <w:rFonts w:ascii="Arial" w:hAnsi="Arial" w:cs="Arial"/>
        </w:rPr>
        <w:t>–</w:t>
      </w:r>
      <w:r w:rsidR="009A3D17" w:rsidRPr="00736007">
        <w:t xml:space="preserve"> </w:t>
      </w:r>
      <w:r w:rsidR="00833D6F" w:rsidRPr="00736007">
        <w:rPr>
          <w:rFonts w:ascii="Arial" w:hAnsi="Arial" w:cs="Arial"/>
        </w:rPr>
        <w:t xml:space="preserve">The 50th anniverary of </w:t>
      </w:r>
      <w:r w:rsidR="00FD7BA3" w:rsidRPr="00736007">
        <w:rPr>
          <w:rFonts w:ascii="Arial" w:eastAsia="Times New Roman" w:hAnsi="Arial" w:cs="Arial"/>
          <w:lang w:val="en-US"/>
        </w:rPr>
        <w:t xml:space="preserve">World of Concrete </w:t>
      </w:r>
      <w:r w:rsidR="00014873" w:rsidRPr="00736007">
        <w:rPr>
          <w:rFonts w:ascii="Arial" w:eastAsia="Times New Roman" w:hAnsi="Arial" w:cs="Arial"/>
          <w:lang w:val="en-US"/>
        </w:rPr>
        <w:t xml:space="preserve">will take place in </w:t>
      </w:r>
      <w:r w:rsidR="00FD7BA3" w:rsidRPr="00736007">
        <w:rPr>
          <w:rFonts w:ascii="Arial" w:eastAsia="Times New Roman" w:hAnsi="Arial" w:cs="Arial"/>
          <w:lang w:val="en-US"/>
        </w:rPr>
        <w:t>Las Vegas</w:t>
      </w:r>
      <w:r w:rsidR="00014873" w:rsidRPr="00736007">
        <w:rPr>
          <w:rFonts w:ascii="Arial" w:eastAsia="Times New Roman" w:hAnsi="Arial" w:cs="Arial"/>
          <w:lang w:val="en-US"/>
        </w:rPr>
        <w:t xml:space="preserve">, </w:t>
      </w:r>
      <w:r w:rsidR="00FD7BA3" w:rsidRPr="00736007">
        <w:rPr>
          <w:rFonts w:ascii="Arial" w:eastAsia="Times New Roman" w:hAnsi="Arial" w:cs="Arial"/>
          <w:lang w:val="en-US"/>
        </w:rPr>
        <w:t>Nevada</w:t>
      </w:r>
      <w:r w:rsidR="00014873" w:rsidRPr="00736007">
        <w:rPr>
          <w:rFonts w:ascii="Arial" w:eastAsia="Times New Roman" w:hAnsi="Arial" w:cs="Arial"/>
          <w:lang w:val="en-US"/>
        </w:rPr>
        <w:t xml:space="preserve"> from </w:t>
      </w:r>
      <w:r w:rsidR="00FD7BA3" w:rsidRPr="00736007">
        <w:rPr>
          <w:rFonts w:ascii="Arial" w:eastAsia="Times New Roman" w:hAnsi="Arial" w:cs="Arial"/>
          <w:lang w:val="en-US"/>
        </w:rPr>
        <w:t>January</w:t>
      </w:r>
      <w:r w:rsidR="00014873" w:rsidRPr="00736007">
        <w:rPr>
          <w:rFonts w:ascii="Arial" w:eastAsia="Times New Roman" w:hAnsi="Arial" w:cs="Arial"/>
          <w:lang w:val="en-US"/>
        </w:rPr>
        <w:t xml:space="preserve"> 23-25, 202</w:t>
      </w:r>
      <w:r w:rsidR="00FD7BA3" w:rsidRPr="00736007">
        <w:rPr>
          <w:rFonts w:ascii="Arial" w:eastAsia="Times New Roman" w:hAnsi="Arial" w:cs="Arial"/>
          <w:lang w:val="en-US"/>
        </w:rPr>
        <w:t>4</w:t>
      </w:r>
      <w:r w:rsidR="00014873" w:rsidRPr="00736007">
        <w:rPr>
          <w:rFonts w:ascii="Arial" w:eastAsia="Times New Roman" w:hAnsi="Arial" w:cs="Arial"/>
          <w:lang w:val="en-US"/>
        </w:rPr>
        <w:t xml:space="preserve">. </w:t>
      </w:r>
      <w:r w:rsidR="00002F73" w:rsidRPr="00736007">
        <w:rPr>
          <w:rFonts w:ascii="Arial" w:eastAsia="Times New Roman" w:hAnsi="Arial" w:cs="Arial"/>
          <w:lang w:val="en-US"/>
        </w:rPr>
        <w:t>Liebherr</w:t>
      </w:r>
      <w:r w:rsidR="00833D6F" w:rsidRPr="00736007">
        <w:rPr>
          <w:rFonts w:ascii="Arial" w:eastAsia="Times New Roman" w:hAnsi="Arial" w:cs="Arial"/>
          <w:lang w:val="en-US"/>
        </w:rPr>
        <w:t xml:space="preserve"> </w:t>
      </w:r>
      <w:r w:rsidR="00002F73" w:rsidRPr="00736007">
        <w:rPr>
          <w:rFonts w:ascii="Arial" w:eastAsia="Times New Roman" w:hAnsi="Arial" w:cs="Arial"/>
          <w:lang w:val="en-US"/>
        </w:rPr>
        <w:t>will have</w:t>
      </w:r>
      <w:r w:rsidR="00736007" w:rsidRPr="00736007">
        <w:rPr>
          <w:rFonts w:ascii="Arial" w:eastAsia="Times New Roman" w:hAnsi="Arial" w:cs="Arial"/>
          <w:lang w:val="en-US"/>
        </w:rPr>
        <w:t xml:space="preserve"> cross-divisional participation from the concrete technology and earthmoving and material handling technology teams.</w:t>
      </w:r>
      <w:r w:rsidR="00002F73" w:rsidRPr="00736007">
        <w:rPr>
          <w:rFonts w:ascii="Arial" w:eastAsia="Times New Roman" w:hAnsi="Arial" w:cs="Arial"/>
          <w:lang w:val="en-US"/>
        </w:rPr>
        <w:t xml:space="preserve"> </w:t>
      </w:r>
      <w:r w:rsidR="00736007" w:rsidRPr="00736007">
        <w:rPr>
          <w:rFonts w:ascii="Arial" w:eastAsia="Times New Roman" w:hAnsi="Arial" w:cs="Arial"/>
          <w:lang w:val="en-US"/>
        </w:rPr>
        <w:t xml:space="preserve">Liebherr will showcase the </w:t>
      </w:r>
      <w:hyperlink r:id="rId8" w:history="1">
        <w:r w:rsidR="0037520F" w:rsidRPr="00315047">
          <w:rPr>
            <w:rStyle w:val="Hyperlink"/>
            <w:rFonts w:ascii="Arial" w:eastAsia="Times New Roman" w:hAnsi="Arial" w:cs="Arial"/>
            <w:lang w:val="en-US"/>
          </w:rPr>
          <w:t>38Z4 XXT truck mounted concrete pump</w:t>
        </w:r>
      </w:hyperlink>
      <w:r w:rsidR="00736007" w:rsidRPr="00736007">
        <w:rPr>
          <w:rFonts w:ascii="Arial" w:eastAsia="Times New Roman" w:hAnsi="Arial" w:cs="Arial"/>
          <w:lang w:val="en-US"/>
        </w:rPr>
        <w:t xml:space="preserve">, </w:t>
      </w:r>
      <w:hyperlink r:id="rId9" w:history="1">
        <w:r w:rsidR="0037520F" w:rsidRPr="00315047">
          <w:rPr>
            <w:rStyle w:val="Hyperlink"/>
            <w:rFonts w:ascii="Arial" w:eastAsia="Times New Roman" w:hAnsi="Arial" w:cs="Arial"/>
            <w:lang w:val="en-US"/>
          </w:rPr>
          <w:t>THP 80 LP city pump</w:t>
        </w:r>
      </w:hyperlink>
      <w:r w:rsidR="00736007" w:rsidRPr="00736007">
        <w:rPr>
          <w:rFonts w:ascii="Arial" w:eastAsia="Times New Roman" w:hAnsi="Arial" w:cs="Arial"/>
          <w:lang w:val="en-US"/>
        </w:rPr>
        <w:t xml:space="preserve">, and </w:t>
      </w:r>
      <w:hyperlink r:id="rId10" w:history="1">
        <w:r w:rsidR="0037520F" w:rsidRPr="0006740B">
          <w:rPr>
            <w:rStyle w:val="Hyperlink"/>
            <w:rFonts w:ascii="Arial" w:eastAsia="Times New Roman" w:hAnsi="Arial" w:cs="Arial"/>
            <w:lang w:val="en-US"/>
          </w:rPr>
          <w:t>L 546 wheel loader</w:t>
        </w:r>
      </w:hyperlink>
      <w:r w:rsidR="0037520F">
        <w:rPr>
          <w:rStyle w:val="Hyperlink"/>
          <w:rFonts w:ascii="Arial" w:eastAsia="Times New Roman" w:hAnsi="Arial" w:cs="Arial"/>
          <w:lang w:val="en-US"/>
        </w:rPr>
        <w:t xml:space="preserve"> </w:t>
      </w:r>
      <w:r w:rsidR="00736007" w:rsidRPr="00736007">
        <w:rPr>
          <w:rFonts w:ascii="Arial" w:eastAsia="Times New Roman" w:hAnsi="Arial" w:cs="Arial"/>
          <w:lang w:val="en-US"/>
        </w:rPr>
        <w:t>at</w:t>
      </w:r>
      <w:r w:rsidR="00002F73" w:rsidRPr="00736007">
        <w:rPr>
          <w:rFonts w:ascii="Arial" w:eastAsia="Times New Roman" w:hAnsi="Arial" w:cs="Arial"/>
          <w:lang w:val="en-US"/>
        </w:rPr>
        <w:t xml:space="preserve"> </w:t>
      </w:r>
      <w:r w:rsidR="00736007" w:rsidRPr="00736007">
        <w:rPr>
          <w:rFonts w:ascii="Arial" w:eastAsia="Times New Roman" w:hAnsi="Arial" w:cs="Arial"/>
          <w:lang w:val="en-US"/>
        </w:rPr>
        <w:t xml:space="preserve">booth </w:t>
      </w:r>
      <w:r w:rsidR="00454809" w:rsidRPr="00736007">
        <w:rPr>
          <w:rFonts w:ascii="Arial" w:eastAsia="Times New Roman" w:hAnsi="Arial" w:cs="Arial"/>
          <w:lang w:val="en-US"/>
        </w:rPr>
        <w:t>#C6149</w:t>
      </w:r>
      <w:r w:rsidR="00736007" w:rsidRPr="00736007">
        <w:rPr>
          <w:rFonts w:ascii="Arial" w:eastAsia="Times New Roman" w:hAnsi="Arial" w:cs="Arial"/>
          <w:lang w:val="en-US"/>
        </w:rPr>
        <w:t xml:space="preserve"> and a </w:t>
      </w:r>
      <w:hyperlink r:id="rId11" w:history="1">
        <w:r w:rsidR="0037520F" w:rsidRPr="00315047">
          <w:rPr>
            <w:rStyle w:val="Hyperlink"/>
            <w:rFonts w:ascii="Arial" w:eastAsia="Times New Roman" w:hAnsi="Arial" w:cs="Arial"/>
            <w:lang w:val="en-US"/>
          </w:rPr>
          <w:t>RIM 2.25 M ring pan mixer</w:t>
        </w:r>
      </w:hyperlink>
      <w:r w:rsidR="0037520F">
        <w:rPr>
          <w:rStyle w:val="Hyperlink"/>
          <w:rFonts w:ascii="Arial" w:eastAsia="Times New Roman" w:hAnsi="Arial" w:cs="Arial"/>
          <w:lang w:val="en-US"/>
        </w:rPr>
        <w:t xml:space="preserve"> </w:t>
      </w:r>
      <w:r w:rsidR="00736007" w:rsidRPr="00736007">
        <w:rPr>
          <w:rFonts w:ascii="Arial" w:eastAsia="Times New Roman" w:hAnsi="Arial" w:cs="Arial"/>
          <w:lang w:val="en-US"/>
        </w:rPr>
        <w:t>at</w:t>
      </w:r>
      <w:r w:rsidR="00002F73" w:rsidRPr="00736007">
        <w:rPr>
          <w:rFonts w:ascii="Arial" w:eastAsia="Times New Roman" w:hAnsi="Arial" w:cs="Arial"/>
          <w:lang w:val="en-US"/>
        </w:rPr>
        <w:t xml:space="preserve"> booth </w:t>
      </w:r>
      <w:r w:rsidR="00454809" w:rsidRPr="00736007">
        <w:rPr>
          <w:rFonts w:ascii="Arial" w:eastAsia="Times New Roman" w:hAnsi="Arial" w:cs="Arial"/>
          <w:lang w:val="en-US"/>
        </w:rPr>
        <w:t>#N1011</w:t>
      </w:r>
      <w:r w:rsidR="00002F73" w:rsidRPr="00736007">
        <w:rPr>
          <w:rFonts w:ascii="Arial" w:eastAsia="Times New Roman" w:hAnsi="Arial" w:cs="Arial"/>
          <w:lang w:val="en-US"/>
        </w:rPr>
        <w:t>.</w:t>
      </w:r>
      <w:r w:rsidR="00833D6F" w:rsidRPr="00736007">
        <w:rPr>
          <w:rFonts w:ascii="Arial" w:eastAsia="Times New Roman" w:hAnsi="Arial" w:cs="Arial"/>
          <w:lang w:val="en-US"/>
        </w:rPr>
        <w:t xml:space="preserve"> </w:t>
      </w:r>
      <w:r w:rsidR="00736007" w:rsidRPr="00736007">
        <w:rPr>
          <w:rFonts w:ascii="Arial" w:eastAsia="Times New Roman" w:hAnsi="Arial" w:cs="Arial"/>
          <w:lang w:val="en-US"/>
        </w:rPr>
        <w:t xml:space="preserve">There will </w:t>
      </w:r>
      <w:r w:rsidR="0037520F">
        <w:rPr>
          <w:rFonts w:ascii="Arial" w:eastAsia="Times New Roman" w:hAnsi="Arial" w:cs="Arial"/>
          <w:lang w:val="en-US"/>
        </w:rPr>
        <w:t xml:space="preserve">also </w:t>
      </w:r>
      <w:r w:rsidR="00736007" w:rsidRPr="00736007">
        <w:rPr>
          <w:rFonts w:ascii="Arial" w:eastAsia="Times New Roman" w:hAnsi="Arial" w:cs="Arial"/>
          <w:lang w:val="en-US"/>
        </w:rPr>
        <w:t xml:space="preserve">be a </w:t>
      </w:r>
      <w:r w:rsidR="00833D6F" w:rsidRPr="00736007">
        <w:rPr>
          <w:rFonts w:ascii="Arial" w:eastAsia="Times New Roman" w:hAnsi="Arial" w:cs="Arial"/>
          <w:lang w:val="en-US"/>
        </w:rPr>
        <w:t>Liebherr press briefing on January 23</w:t>
      </w:r>
      <w:r w:rsidR="00833D6F" w:rsidRPr="00736007">
        <w:rPr>
          <w:rFonts w:ascii="Arial" w:eastAsia="Times New Roman" w:hAnsi="Arial" w:cs="Arial"/>
          <w:vertAlign w:val="superscript"/>
          <w:lang w:val="en-US"/>
        </w:rPr>
        <w:t>rd</w:t>
      </w:r>
      <w:r w:rsidR="00833D6F" w:rsidRPr="00736007">
        <w:rPr>
          <w:rFonts w:ascii="Arial" w:eastAsia="Times New Roman" w:hAnsi="Arial" w:cs="Arial"/>
          <w:lang w:val="en-US"/>
        </w:rPr>
        <w:t xml:space="preserve"> from 8:00 am - 9:00 am at booth </w:t>
      </w:r>
      <w:r w:rsidR="00454809" w:rsidRPr="00736007">
        <w:rPr>
          <w:rFonts w:ascii="Arial" w:eastAsia="Times New Roman" w:hAnsi="Arial" w:cs="Arial"/>
          <w:lang w:val="en-US"/>
        </w:rPr>
        <w:t>#C6149</w:t>
      </w:r>
      <w:r w:rsidR="0037520F">
        <w:rPr>
          <w:rFonts w:ascii="Arial" w:eastAsia="Times New Roman" w:hAnsi="Arial" w:cs="Arial"/>
          <w:lang w:val="en-US"/>
        </w:rPr>
        <w:t xml:space="preserve"> featuring Liebherr’s Divisional Director of Concrete Technology, Guilherme Zurita</w:t>
      </w:r>
      <w:r w:rsidR="00833D6F" w:rsidRPr="00736007">
        <w:rPr>
          <w:rFonts w:ascii="Arial" w:eastAsia="Times New Roman" w:hAnsi="Arial" w:cs="Arial"/>
          <w:lang w:val="en-US"/>
        </w:rPr>
        <w:t>.</w:t>
      </w:r>
    </w:p>
    <w:p w14:paraId="17FF236A" w14:textId="09EE758B" w:rsidR="00951107" w:rsidRDefault="002F7BBF" w:rsidP="00014873">
      <w:pPr>
        <w:rPr>
          <w:rFonts w:ascii="Arial" w:eastAsia="Times New Roman" w:hAnsi="Arial" w:cs="Arial"/>
          <w:lang w:val="en-US"/>
        </w:rPr>
      </w:pPr>
      <w:r w:rsidRPr="002F7BBF">
        <w:rPr>
          <w:rFonts w:ascii="Arial" w:eastAsia="Times New Roman" w:hAnsi="Arial" w:cs="Arial"/>
          <w:lang w:val="en-US"/>
        </w:rPr>
        <w:t>“We are excited to exhibit at World of Concrete 2024, showcasing our newest concrete pump, the 38Z4</w:t>
      </w:r>
      <w:r>
        <w:rPr>
          <w:rFonts w:ascii="Arial" w:eastAsia="Times New Roman" w:hAnsi="Arial" w:cs="Arial"/>
          <w:lang w:val="en-US"/>
        </w:rPr>
        <w:t xml:space="preserve"> </w:t>
      </w:r>
      <w:r w:rsidRPr="002F7BBF">
        <w:rPr>
          <w:rFonts w:ascii="Arial" w:eastAsia="Times New Roman" w:hAnsi="Arial" w:cs="Arial"/>
          <w:lang w:val="en-US"/>
        </w:rPr>
        <w:t xml:space="preserve">XXT. This premier industry event is the perfect opportunity to officially debut our most advanced 4-section pump that delivers enhanced performance, leveraged by the already proven Powerbloc and best-in-class operational support solutions, </w:t>
      </w:r>
      <w:r>
        <w:rPr>
          <w:rFonts w:ascii="Arial" w:eastAsia="Times New Roman" w:hAnsi="Arial" w:cs="Arial"/>
          <w:lang w:val="en-US"/>
        </w:rPr>
        <w:t>such as</w:t>
      </w:r>
      <w:r w:rsidRPr="002F7BBF">
        <w:rPr>
          <w:rFonts w:ascii="Arial" w:eastAsia="Times New Roman" w:hAnsi="Arial" w:cs="Arial"/>
          <w:lang w:val="en-US"/>
        </w:rPr>
        <w:t xml:space="preserve"> the XXA stability support System,” noted Zurita</w:t>
      </w:r>
      <w:r w:rsidR="00951107">
        <w:rPr>
          <w:rFonts w:ascii="Arial" w:eastAsia="Times New Roman" w:hAnsi="Arial" w:cs="Arial"/>
          <w:lang w:val="en-US"/>
        </w:rPr>
        <w:t>.</w:t>
      </w:r>
    </w:p>
    <w:p w14:paraId="0EF835FD" w14:textId="1A1FBCF5" w:rsidR="002F7BBF" w:rsidRPr="00002F73" w:rsidRDefault="00833D6F" w:rsidP="00014873">
      <w:pPr>
        <w:rPr>
          <w:rFonts w:ascii="Arial" w:eastAsia="Times New Roman" w:hAnsi="Arial" w:cs="Arial"/>
          <w:lang w:val="en-US"/>
        </w:rPr>
      </w:pPr>
      <w:r>
        <w:rPr>
          <w:rFonts w:ascii="Arial" w:eastAsia="Times New Roman" w:hAnsi="Arial" w:cs="Arial"/>
          <w:lang w:val="en-US"/>
        </w:rPr>
        <w:t>Throughout the show Liebherr will</w:t>
      </w:r>
      <w:r w:rsidR="00917B1A" w:rsidRPr="00002F73">
        <w:rPr>
          <w:rFonts w:ascii="Arial" w:eastAsia="Times New Roman" w:hAnsi="Arial" w:cs="Arial"/>
          <w:lang w:val="en-US"/>
        </w:rPr>
        <w:t xml:space="preserve"> </w:t>
      </w:r>
      <w:r w:rsidR="00403F6B">
        <w:rPr>
          <w:rFonts w:ascii="Arial" w:eastAsia="Times New Roman" w:hAnsi="Arial" w:cs="Arial"/>
          <w:lang w:val="en-US"/>
        </w:rPr>
        <w:t>showcase</w:t>
      </w:r>
      <w:r w:rsidR="00002F73" w:rsidRPr="00002F73">
        <w:rPr>
          <w:rFonts w:ascii="Arial" w:eastAsia="Times New Roman" w:hAnsi="Arial" w:cs="Arial"/>
          <w:lang w:val="en-US"/>
        </w:rPr>
        <w:t xml:space="preserve"> equipment including</w:t>
      </w:r>
      <w:r w:rsidR="00917B1A" w:rsidRPr="00002F73">
        <w:rPr>
          <w:rFonts w:ascii="Arial" w:eastAsia="Times New Roman" w:hAnsi="Arial" w:cs="Arial"/>
          <w:lang w:val="en-US"/>
        </w:rPr>
        <w:t xml:space="preserve"> </w:t>
      </w:r>
      <w:r w:rsidR="00002F73" w:rsidRPr="00002F73">
        <w:rPr>
          <w:rFonts w:ascii="Arial" w:eastAsia="Times New Roman" w:hAnsi="Arial" w:cs="Arial"/>
          <w:lang w:val="en-US"/>
        </w:rPr>
        <w:t xml:space="preserve">the </w:t>
      </w:r>
      <w:r w:rsidR="00002F73" w:rsidRPr="00F07515">
        <w:rPr>
          <w:rFonts w:ascii="Arial" w:eastAsia="Times New Roman" w:hAnsi="Arial" w:cs="Arial"/>
          <w:lang w:val="en-US"/>
        </w:rPr>
        <w:t xml:space="preserve">38 Z4 XXT </w:t>
      </w:r>
      <w:r w:rsidRPr="00F07515">
        <w:rPr>
          <w:rFonts w:ascii="Arial" w:eastAsia="Times New Roman" w:hAnsi="Arial" w:cs="Arial"/>
          <w:lang w:val="en-US"/>
        </w:rPr>
        <w:t xml:space="preserve">truck mounted </w:t>
      </w:r>
      <w:r w:rsidR="00002F73" w:rsidRPr="00F07515">
        <w:rPr>
          <w:rFonts w:ascii="Arial" w:eastAsia="Times New Roman" w:hAnsi="Arial" w:cs="Arial"/>
          <w:lang w:val="en-US"/>
        </w:rPr>
        <w:t>concrete pump</w:t>
      </w:r>
      <w:r w:rsidR="00002F73" w:rsidRPr="00002F73">
        <w:rPr>
          <w:rFonts w:ascii="Arial" w:eastAsia="Times New Roman" w:hAnsi="Arial" w:cs="Arial"/>
          <w:lang w:val="en-US"/>
        </w:rPr>
        <w:t xml:space="preserve">, </w:t>
      </w:r>
      <w:r w:rsidR="00002F73" w:rsidRPr="00F07515">
        <w:rPr>
          <w:rFonts w:ascii="Arial" w:eastAsia="Times New Roman" w:hAnsi="Arial" w:cs="Arial"/>
          <w:lang w:val="en-US"/>
        </w:rPr>
        <w:t>THP 80 LP city pump</w:t>
      </w:r>
      <w:r w:rsidR="00002F73" w:rsidRPr="00002F73">
        <w:rPr>
          <w:rFonts w:ascii="Arial" w:eastAsia="Times New Roman" w:hAnsi="Arial" w:cs="Arial"/>
          <w:lang w:val="en-US"/>
        </w:rPr>
        <w:t xml:space="preserve">, </w:t>
      </w:r>
      <w:r w:rsidR="00002F73" w:rsidRPr="00F07515">
        <w:rPr>
          <w:rFonts w:ascii="Arial" w:eastAsia="Times New Roman" w:hAnsi="Arial" w:cs="Arial"/>
          <w:lang w:val="en-US"/>
        </w:rPr>
        <w:t>RIM 2.25 M ring pan mixer</w:t>
      </w:r>
      <w:r w:rsidR="00002F73" w:rsidRPr="00002F73">
        <w:rPr>
          <w:rFonts w:ascii="Arial" w:eastAsia="Times New Roman" w:hAnsi="Arial" w:cs="Arial"/>
          <w:lang w:val="en-US"/>
        </w:rPr>
        <w:t xml:space="preserve">, and </w:t>
      </w:r>
      <w:r w:rsidR="0006740B" w:rsidRPr="00F07515">
        <w:rPr>
          <w:rFonts w:ascii="Arial" w:eastAsia="Times New Roman" w:hAnsi="Arial" w:cs="Arial"/>
          <w:lang w:val="en-US"/>
        </w:rPr>
        <w:t>L 546</w:t>
      </w:r>
      <w:r w:rsidR="00002F73" w:rsidRPr="00F07515">
        <w:rPr>
          <w:rFonts w:ascii="Arial" w:eastAsia="Times New Roman" w:hAnsi="Arial" w:cs="Arial"/>
          <w:lang w:val="en-US"/>
        </w:rPr>
        <w:t xml:space="preserve"> wheel loader</w:t>
      </w:r>
      <w:r w:rsidR="00002F73" w:rsidRPr="00002F73">
        <w:rPr>
          <w:rFonts w:ascii="Arial" w:eastAsia="Times New Roman" w:hAnsi="Arial" w:cs="Arial"/>
          <w:lang w:val="en-US"/>
        </w:rPr>
        <w:t xml:space="preserve">. </w:t>
      </w:r>
      <w:r w:rsidR="002F7BBF" w:rsidRPr="00951107">
        <w:rPr>
          <w:rFonts w:ascii="Arial" w:eastAsia="Times New Roman" w:hAnsi="Arial" w:cs="Arial"/>
          <w:lang w:val="en-US"/>
        </w:rPr>
        <w:t xml:space="preserve">Attendees will see first-hand </w:t>
      </w:r>
      <w:r w:rsidR="00951107">
        <w:rPr>
          <w:rFonts w:ascii="Arial" w:eastAsia="Times New Roman" w:hAnsi="Arial" w:cs="Arial"/>
          <w:lang w:val="en-US"/>
        </w:rPr>
        <w:t>Liebherr’s latest technology and innovations</w:t>
      </w:r>
      <w:r w:rsidR="002F7BBF" w:rsidRPr="00951107">
        <w:rPr>
          <w:rFonts w:ascii="Arial" w:eastAsia="Times New Roman" w:hAnsi="Arial" w:cs="Arial"/>
          <w:lang w:val="en-US"/>
        </w:rPr>
        <w:t xml:space="preserve"> and learn how those features can improve productivity on their jobsites</w:t>
      </w:r>
      <w:r w:rsidR="00951107">
        <w:rPr>
          <w:rFonts w:ascii="Arial" w:eastAsia="Times New Roman" w:hAnsi="Arial" w:cs="Arial"/>
          <w:lang w:val="en-US"/>
        </w:rPr>
        <w:t>.</w:t>
      </w:r>
      <w:r w:rsidR="002F7BBF" w:rsidRPr="00951107">
        <w:rPr>
          <w:rFonts w:ascii="Arial" w:eastAsia="Times New Roman" w:hAnsi="Arial" w:cs="Arial"/>
          <w:lang w:val="en-US"/>
        </w:rPr>
        <w:t xml:space="preserve"> Liebherr's</w:t>
      </w:r>
      <w:r w:rsidR="00951107">
        <w:rPr>
          <w:rFonts w:ascii="Arial" w:eastAsia="Times New Roman" w:hAnsi="Arial" w:cs="Arial"/>
          <w:lang w:val="en-US"/>
        </w:rPr>
        <w:t xml:space="preserve"> participation</w:t>
      </w:r>
      <w:r w:rsidR="002F7BBF" w:rsidRPr="00951107">
        <w:rPr>
          <w:rFonts w:ascii="Arial" w:eastAsia="Times New Roman" w:hAnsi="Arial" w:cs="Arial"/>
          <w:lang w:val="en-US"/>
        </w:rPr>
        <w:t xml:space="preserve"> </w:t>
      </w:r>
      <w:r w:rsidR="00951107">
        <w:rPr>
          <w:rFonts w:ascii="Arial" w:eastAsia="Times New Roman" w:hAnsi="Arial" w:cs="Arial"/>
          <w:lang w:val="en-US"/>
        </w:rPr>
        <w:t xml:space="preserve">shows </w:t>
      </w:r>
      <w:r w:rsidR="0037520F">
        <w:rPr>
          <w:rFonts w:ascii="Arial" w:eastAsia="Times New Roman" w:hAnsi="Arial" w:cs="Arial"/>
          <w:lang w:val="en-US"/>
        </w:rPr>
        <w:t xml:space="preserve">ongoing </w:t>
      </w:r>
      <w:r w:rsidR="002F7BBF" w:rsidRPr="00951107">
        <w:rPr>
          <w:rFonts w:ascii="Arial" w:eastAsia="Times New Roman" w:hAnsi="Arial" w:cs="Arial"/>
          <w:lang w:val="en-US"/>
        </w:rPr>
        <w:t xml:space="preserve">commitment to shaping the future of the concrete industry. </w:t>
      </w:r>
      <w:r w:rsidR="0037520F">
        <w:rPr>
          <w:rFonts w:ascii="Arial" w:eastAsia="Times New Roman" w:hAnsi="Arial" w:cs="Arial"/>
          <w:lang w:val="en-US"/>
        </w:rPr>
        <w:t>Booth staff</w:t>
      </w:r>
      <w:r w:rsidR="002F7BBF" w:rsidRPr="00951107">
        <w:rPr>
          <w:rFonts w:ascii="Arial" w:eastAsia="Times New Roman" w:hAnsi="Arial" w:cs="Arial"/>
          <w:lang w:val="en-US"/>
        </w:rPr>
        <w:t xml:space="preserve"> look forward to engaging with customers about their challenges and goals for the future.</w:t>
      </w:r>
    </w:p>
    <w:p w14:paraId="74BEDF60" w14:textId="3CF8980B" w:rsidR="00002F73" w:rsidRPr="006D634E" w:rsidRDefault="00F07515" w:rsidP="00002F73">
      <w:pPr>
        <w:pStyle w:val="Copyhead11Pt"/>
      </w:pPr>
      <w:hyperlink r:id="rId12" w:history="1">
        <w:r w:rsidR="00002F73" w:rsidRPr="00315047">
          <w:rPr>
            <w:rStyle w:val="Hyperlink"/>
          </w:rPr>
          <w:t xml:space="preserve">38 Z4 XXT </w:t>
        </w:r>
        <w:r w:rsidR="00833D6F" w:rsidRPr="00315047">
          <w:rPr>
            <w:rStyle w:val="Hyperlink"/>
          </w:rPr>
          <w:t xml:space="preserve">truck mounted </w:t>
        </w:r>
        <w:r w:rsidR="00002F73" w:rsidRPr="00315047">
          <w:rPr>
            <w:rStyle w:val="Hyperlink"/>
          </w:rPr>
          <w:t>concrete pump</w:t>
        </w:r>
      </w:hyperlink>
    </w:p>
    <w:p w14:paraId="5001B8F7" w14:textId="374CE0C3" w:rsidR="00002F73" w:rsidRPr="00315047" w:rsidRDefault="00002F73" w:rsidP="00002F73">
      <w:pPr>
        <w:pStyle w:val="Copytext11Pt"/>
      </w:pPr>
      <w:r w:rsidRPr="00315047">
        <w:t xml:space="preserve">The </w:t>
      </w:r>
      <w:r w:rsidR="00833D6F" w:rsidRPr="00315047">
        <w:t>38 XXT offers a 4-part distribution boom in a practical Z-fold making it easy to handle and offer</w:t>
      </w:r>
      <w:r w:rsidR="00366391">
        <w:t>s</w:t>
      </w:r>
      <w:r w:rsidR="00833D6F" w:rsidRPr="00315047">
        <w:t xml:space="preserve"> a very long reach for the 30 m class. This model comes standard with XXT-outriggers and an XXA stability assistance system. </w:t>
      </w:r>
      <w:r w:rsidR="00315047" w:rsidRPr="00315047">
        <w:rPr>
          <w:rFonts w:cs="Arial"/>
          <w:shd w:val="clear" w:color="auto" w:fill="FFFFFF"/>
        </w:rPr>
        <w:t xml:space="preserve">The pivoting XXT support is very flexible when supporting in tight spaces, and the new </w:t>
      </w:r>
      <w:r w:rsidR="00315047" w:rsidRPr="00315047">
        <w:rPr>
          <w:rFonts w:cs="Arial"/>
          <w:shd w:val="clear" w:color="auto" w:fill="FFFFFF"/>
        </w:rPr>
        <w:lastRenderedPageBreak/>
        <w:t xml:space="preserve">XXA stability assistance system allows partially supported areas to be electronically monitored. The concrete pump is also equipped with the latest drive unit, powerbloc. This unit does not require a separate control block, as all hydraulic switching and measuring elements are integrated. </w:t>
      </w:r>
    </w:p>
    <w:p w14:paraId="495F6FBC" w14:textId="458B5A9C" w:rsidR="00002F73" w:rsidRPr="006D634E" w:rsidRDefault="00F07515" w:rsidP="00002F73">
      <w:pPr>
        <w:pStyle w:val="Copyhead11Pt"/>
      </w:pPr>
      <w:hyperlink r:id="rId13" w:history="1">
        <w:r w:rsidR="00002F73" w:rsidRPr="00315047">
          <w:rPr>
            <w:rStyle w:val="Hyperlink"/>
          </w:rPr>
          <w:t>THP 80 LP city pump</w:t>
        </w:r>
      </w:hyperlink>
    </w:p>
    <w:p w14:paraId="6906EA92" w14:textId="2BFAD762" w:rsidR="00315047" w:rsidRPr="00315047" w:rsidRDefault="00315047" w:rsidP="00CC64B3">
      <w:pPr>
        <w:pStyle w:val="Copyhead11Pt"/>
        <w:rPr>
          <w:b w:val="0"/>
        </w:rPr>
      </w:pPr>
      <w:r w:rsidRPr="00315047">
        <w:rPr>
          <w:b w:val="0"/>
        </w:rPr>
        <w:t xml:space="preserve">This strong and powerful concrete pumping unit offers versatility as well as mobility, making it incredibly cost effective for a variety of line pump jobsites. With high output range and high pressure, the city pump will fulfill your concrete pumping needs. </w:t>
      </w:r>
    </w:p>
    <w:p w14:paraId="5BE4BEED" w14:textId="00FAC462" w:rsidR="00CC64B3" w:rsidRPr="006D634E" w:rsidRDefault="00F07515" w:rsidP="00CC64B3">
      <w:pPr>
        <w:pStyle w:val="Copyhead11Pt"/>
      </w:pPr>
      <w:hyperlink r:id="rId14" w:history="1">
        <w:r w:rsidR="00917B1A" w:rsidRPr="00315047">
          <w:rPr>
            <w:rStyle w:val="Hyperlink"/>
          </w:rPr>
          <w:t>RIM 2.25 M</w:t>
        </w:r>
        <w:r w:rsidR="00315047" w:rsidRPr="00315047">
          <w:rPr>
            <w:rStyle w:val="Hyperlink"/>
          </w:rPr>
          <w:t xml:space="preserve"> ring pan mixer</w:t>
        </w:r>
      </w:hyperlink>
      <w:r w:rsidR="00315047">
        <w:t xml:space="preserve"> </w:t>
      </w:r>
    </w:p>
    <w:p w14:paraId="73025943" w14:textId="46729623" w:rsidR="002D3727" w:rsidRDefault="00917B1A" w:rsidP="006D634E">
      <w:pPr>
        <w:pStyle w:val="Copytext11Pt"/>
      </w:pPr>
      <w:r>
        <w:t>The RIM 2.25 M ring pan mixer offers a variety of advantages to concrete customers. The mixer offers continuance movement inside the mixing chamber for better performance.</w:t>
      </w:r>
      <w:r w:rsidRPr="00917B1A">
        <w:t xml:space="preserve"> </w:t>
      </w:r>
      <w:r>
        <w:t xml:space="preserve">The large opening in the cover of the mixer as well as the gearbox position allows for easily accessible maintenance. And when service needs arise Liebherr offers a variety of spare parts and customer support to all customers. </w:t>
      </w:r>
    </w:p>
    <w:p w14:paraId="64F6AD4D" w14:textId="0C088532" w:rsidR="00002F73" w:rsidRPr="00002F73" w:rsidRDefault="00F07515" w:rsidP="00002F73">
      <w:pPr>
        <w:pStyle w:val="Copyhead11Pt"/>
        <w:rPr>
          <w:color w:val="FF0000"/>
        </w:rPr>
      </w:pPr>
      <w:hyperlink r:id="rId15" w:history="1">
        <w:r w:rsidR="0006740B" w:rsidRPr="0006740B">
          <w:rPr>
            <w:rStyle w:val="Hyperlink"/>
          </w:rPr>
          <w:t>L 546 w</w:t>
        </w:r>
        <w:r w:rsidR="00002F73" w:rsidRPr="0006740B">
          <w:rPr>
            <w:rStyle w:val="Hyperlink"/>
          </w:rPr>
          <w:t>heel loader</w:t>
        </w:r>
      </w:hyperlink>
      <w:r w:rsidR="00002F73" w:rsidRPr="00002F73">
        <w:rPr>
          <w:color w:val="FF0000"/>
        </w:rPr>
        <w:t xml:space="preserve"> </w:t>
      </w:r>
    </w:p>
    <w:p w14:paraId="2926094A" w14:textId="217DFFFA" w:rsidR="0006740B" w:rsidRDefault="0006740B" w:rsidP="0006740B">
      <w:pPr>
        <w:pStyle w:val="Copytext11Pt"/>
        <w:rPr>
          <w:b/>
        </w:rPr>
      </w:pPr>
      <w:r>
        <w:t>The L 546 wheel loader offers p</w:t>
      </w:r>
      <w:r w:rsidRPr="0006740B">
        <w:t xml:space="preserve">ower, speed, durability, </w:t>
      </w:r>
      <w:r>
        <w:t>and</w:t>
      </w:r>
      <w:r w:rsidRPr="0006740B">
        <w:t xml:space="preserve"> innovative technology</w:t>
      </w:r>
      <w:r>
        <w:t>,</w:t>
      </w:r>
      <w:r w:rsidRPr="0006740B">
        <w:t xml:space="preserve"> result</w:t>
      </w:r>
      <w:r>
        <w:t>ing</w:t>
      </w:r>
      <w:r w:rsidRPr="0006740B">
        <w:t xml:space="preserve"> in a</w:t>
      </w:r>
      <w:r w:rsidR="00D82338">
        <w:t xml:space="preserve"> modern</w:t>
      </w:r>
      <w:r>
        <w:t xml:space="preserve"> </w:t>
      </w:r>
      <w:r w:rsidRPr="0006740B">
        <w:t xml:space="preserve">machine design. The efficient hydrostatic travel drive and </w:t>
      </w:r>
      <w:r w:rsidR="00D82338">
        <w:t xml:space="preserve">efficient </w:t>
      </w:r>
      <w:r w:rsidRPr="0006740B">
        <w:t xml:space="preserve">components reduce operating costs in a sustainable way, putting more money in </w:t>
      </w:r>
      <w:r>
        <w:t>customer’s</w:t>
      </w:r>
      <w:r w:rsidRPr="0006740B">
        <w:t xml:space="preserve"> pocket</w:t>
      </w:r>
      <w:r>
        <w:t>s</w:t>
      </w:r>
      <w:r w:rsidRPr="0006740B">
        <w:t xml:space="preserve">. </w:t>
      </w:r>
    </w:p>
    <w:p w14:paraId="68CFA8D4" w14:textId="649E54BF" w:rsidR="006D634E" w:rsidRPr="006D634E" w:rsidRDefault="006D634E" w:rsidP="006D634E">
      <w:pPr>
        <w:pStyle w:val="BoilerplateCopyhead9Pt"/>
      </w:pPr>
      <w:r w:rsidRPr="006D634E">
        <w:t>About Liebherr USA, Co.</w:t>
      </w:r>
    </w:p>
    <w:p w14:paraId="018CBC10" w14:textId="77777777" w:rsidR="006D634E" w:rsidRPr="006D634E" w:rsidRDefault="00F07515" w:rsidP="006D634E">
      <w:pPr>
        <w:pStyle w:val="BoilerplateCopytext9Pt"/>
      </w:pPr>
      <w:hyperlink r:id="rId16" w:history="1">
        <w:r w:rsidR="006D634E" w:rsidRPr="006D634E">
          <w:rPr>
            <w:rStyle w:val="Hyperlink"/>
            <w:rFonts w:cs="Arial"/>
            <w:shd w:val="clear" w:color="auto" w:fill="FFFFFF"/>
          </w:rPr>
          <w:t>Liebherr USA, Co</w:t>
        </w:r>
      </w:hyperlink>
      <w:r w:rsidR="006D634E" w:rsidRPr="006D634E">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6D634E" w:rsidRPr="006D634E">
        <w:t>.</w:t>
      </w:r>
    </w:p>
    <w:p w14:paraId="0F176CA2" w14:textId="77777777" w:rsidR="006D634E" w:rsidRPr="006D634E" w:rsidRDefault="006D634E" w:rsidP="006D634E">
      <w:pPr>
        <w:pStyle w:val="BoilerplateCopyhead9Pt"/>
      </w:pPr>
      <w:r w:rsidRPr="006D634E">
        <w:t>About the Liebherr Group</w:t>
      </w:r>
    </w:p>
    <w:p w14:paraId="10AF4CE3" w14:textId="77777777" w:rsidR="006D634E" w:rsidRPr="006D634E" w:rsidRDefault="006D634E" w:rsidP="006D634E">
      <w:pPr>
        <w:pStyle w:val="BoilerplateCopytext9Pt"/>
      </w:pPr>
      <w:r w:rsidRPr="006D634E">
        <w:t xml:space="preserve">The </w:t>
      </w:r>
      <w:hyperlink r:id="rId17" w:history="1">
        <w:r w:rsidRPr="006D634E">
          <w:rPr>
            <w:rStyle w:val="Hyperlink"/>
          </w:rPr>
          <w:t>Liebherr Group</w:t>
        </w:r>
      </w:hyperlink>
      <w:r w:rsidRPr="006D634E">
        <w:t xml:space="preserve">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10499848" w14:textId="3EC24C2A" w:rsidR="00D91C16" w:rsidRPr="00366391" w:rsidRDefault="007E7FC6" w:rsidP="00366391">
      <w:pPr>
        <w:pStyle w:val="Copyhead11Pt"/>
      </w:pPr>
      <w:r w:rsidRPr="006D634E">
        <w:t>Images</w:t>
      </w:r>
    </w:p>
    <w:p w14:paraId="24D89179" w14:textId="31A69CC4" w:rsidR="00D91C16" w:rsidRDefault="00366391" w:rsidP="009A3D17">
      <w:pPr>
        <w:rPr>
          <w:color w:val="FF0000"/>
          <w:lang w:val="en-US"/>
        </w:rPr>
      </w:pPr>
      <w:r>
        <w:rPr>
          <w:noProof/>
          <w:color w:val="FF0000"/>
          <w:lang w:val="en-US"/>
        </w:rPr>
        <w:lastRenderedPageBreak/>
        <w:drawing>
          <wp:inline distT="0" distB="0" distL="0" distR="0" wp14:anchorId="5A6AAA79" wp14:editId="6C70ADE2">
            <wp:extent cx="2945324" cy="1962150"/>
            <wp:effectExtent l="0" t="0" r="7620" b="0"/>
            <wp:docPr id="2365373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8020" cy="1977270"/>
                    </a:xfrm>
                    <a:prstGeom prst="rect">
                      <a:avLst/>
                    </a:prstGeom>
                    <a:noFill/>
                    <a:ln>
                      <a:noFill/>
                    </a:ln>
                  </pic:spPr>
                </pic:pic>
              </a:graphicData>
            </a:graphic>
          </wp:inline>
        </w:drawing>
      </w:r>
    </w:p>
    <w:p w14:paraId="29391A64" w14:textId="51169C5E" w:rsidR="009A3D17" w:rsidRPr="00366391" w:rsidRDefault="00002F73" w:rsidP="009A3D17">
      <w:pPr>
        <w:rPr>
          <w:lang w:val="en-US"/>
        </w:rPr>
      </w:pPr>
      <w:r w:rsidRPr="00366391">
        <w:rPr>
          <w:lang w:val="en-US"/>
        </w:rPr>
        <w:t>liebherr-</w:t>
      </w:r>
      <w:r w:rsidR="00366391" w:rsidRPr="00366391">
        <w:rPr>
          <w:lang w:val="en-US"/>
        </w:rPr>
        <w:t>38xxt</w:t>
      </w:r>
      <w:r w:rsidRPr="00366391">
        <w:rPr>
          <w:lang w:val="en-US"/>
        </w:rPr>
        <w:t>.jpg</w:t>
      </w:r>
      <w:r w:rsidRPr="00366391">
        <w:rPr>
          <w:lang w:val="en-US"/>
        </w:rPr>
        <w:br/>
      </w:r>
      <w:r w:rsidR="00366391" w:rsidRPr="00366391">
        <w:rPr>
          <w:lang w:val="en-US"/>
        </w:rPr>
        <w:t>The 38 XXT offers a 4-part distribution boom in a practical Z-fold making it easy to handle and offers a very long reach.</w:t>
      </w:r>
    </w:p>
    <w:p w14:paraId="33D82265" w14:textId="65B75C36" w:rsidR="00863DDC" w:rsidRDefault="00D91C16" w:rsidP="009A3D17">
      <w:pPr>
        <w:rPr>
          <w:color w:val="FF0000"/>
          <w:lang w:val="en-US"/>
        </w:rPr>
      </w:pPr>
      <w:r>
        <w:rPr>
          <w:noProof/>
          <w:color w:val="FF0000"/>
          <w:lang w:val="en-US"/>
        </w:rPr>
        <w:drawing>
          <wp:inline distT="0" distB="0" distL="0" distR="0" wp14:anchorId="46D6CB6E" wp14:editId="6E48D1C9">
            <wp:extent cx="2973705" cy="1965527"/>
            <wp:effectExtent l="0" t="0" r="0" b="0"/>
            <wp:docPr id="1372821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1282" cy="1990365"/>
                    </a:xfrm>
                    <a:prstGeom prst="rect">
                      <a:avLst/>
                    </a:prstGeom>
                    <a:noFill/>
                    <a:ln>
                      <a:noFill/>
                    </a:ln>
                  </pic:spPr>
                </pic:pic>
              </a:graphicData>
            </a:graphic>
          </wp:inline>
        </w:drawing>
      </w:r>
    </w:p>
    <w:p w14:paraId="3914DA46" w14:textId="41317473" w:rsidR="00002F73" w:rsidRPr="0006740B" w:rsidRDefault="00002F73" w:rsidP="009A3D17">
      <w:pPr>
        <w:rPr>
          <w:lang w:val="en-US"/>
        </w:rPr>
      </w:pPr>
      <w:r w:rsidRPr="0006740B">
        <w:rPr>
          <w:lang w:val="en-US"/>
        </w:rPr>
        <w:t>liebherr-.jpg</w:t>
      </w:r>
      <w:r w:rsidRPr="0006740B">
        <w:rPr>
          <w:lang w:val="en-US"/>
        </w:rPr>
        <w:br/>
      </w:r>
      <w:r w:rsidR="00D91C16" w:rsidRPr="0006740B">
        <w:rPr>
          <w:lang w:val="en-US"/>
        </w:rPr>
        <w:t xml:space="preserve">The THP 80 LP </w:t>
      </w:r>
      <w:r w:rsidRPr="0006740B">
        <w:rPr>
          <w:lang w:val="en-US"/>
        </w:rPr>
        <w:t>City Pump</w:t>
      </w:r>
      <w:r w:rsidR="0006740B" w:rsidRPr="0006740B">
        <w:rPr>
          <w:lang w:val="en-US"/>
        </w:rPr>
        <w:t xml:space="preserve"> is a versatile and cost-effective solution for concrete customers. </w:t>
      </w:r>
    </w:p>
    <w:p w14:paraId="020B635E" w14:textId="1F705D8B" w:rsidR="00863DDC" w:rsidRPr="00FD7BA3" w:rsidRDefault="00863DDC" w:rsidP="009A3D17">
      <w:pPr>
        <w:rPr>
          <w:color w:val="FF0000"/>
          <w:lang w:val="en-US"/>
        </w:rPr>
      </w:pPr>
      <w:r>
        <w:rPr>
          <w:noProof/>
          <w:color w:val="FF0000"/>
          <w:lang w:val="en-US"/>
        </w:rPr>
        <w:drawing>
          <wp:inline distT="0" distB="0" distL="0" distR="0" wp14:anchorId="0B11E90D" wp14:editId="5FD31659">
            <wp:extent cx="2928620" cy="1952413"/>
            <wp:effectExtent l="0" t="0" r="0" b="0"/>
            <wp:docPr id="175176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5027" cy="1970018"/>
                    </a:xfrm>
                    <a:prstGeom prst="rect">
                      <a:avLst/>
                    </a:prstGeom>
                    <a:noFill/>
                    <a:ln>
                      <a:noFill/>
                    </a:ln>
                  </pic:spPr>
                </pic:pic>
              </a:graphicData>
            </a:graphic>
          </wp:inline>
        </w:drawing>
      </w:r>
    </w:p>
    <w:p w14:paraId="3B91A915" w14:textId="138EEDE7" w:rsidR="009A3D17" w:rsidRPr="00863DDC" w:rsidRDefault="008D70BE" w:rsidP="009A3D17">
      <w:pPr>
        <w:pStyle w:val="Caption9Pt"/>
        <w:rPr>
          <w:lang w:val="en-US"/>
        </w:rPr>
      </w:pPr>
      <w:r w:rsidRPr="00863DDC">
        <w:rPr>
          <w:lang w:val="en-US"/>
        </w:rPr>
        <w:t>liebherr-</w:t>
      </w:r>
      <w:r w:rsidR="00137796" w:rsidRPr="00863DDC">
        <w:rPr>
          <w:lang w:val="en-US"/>
        </w:rPr>
        <w:t>RIM-1-5-M</w:t>
      </w:r>
      <w:r w:rsidRPr="00863DDC">
        <w:rPr>
          <w:lang w:val="en-US"/>
        </w:rPr>
        <w:t>.jpg</w:t>
      </w:r>
      <w:r w:rsidRPr="00863DDC">
        <w:rPr>
          <w:lang w:val="en-US"/>
        </w:rPr>
        <w:br/>
      </w:r>
      <w:r w:rsidR="0006740B">
        <w:rPr>
          <w:lang w:val="en-US"/>
        </w:rPr>
        <w:t xml:space="preserve">The RIM 2.25 M ring pan mixer </w:t>
      </w:r>
      <w:r w:rsidR="0006740B">
        <w:t>offers continuance movement inside the mixing chamber for better performance.</w:t>
      </w:r>
    </w:p>
    <w:p w14:paraId="109CDDFC" w14:textId="77777777" w:rsidR="0006740B" w:rsidRDefault="0006740B" w:rsidP="00002F73">
      <w:pPr>
        <w:rPr>
          <w:color w:val="FF0000"/>
          <w:lang w:val="en-US"/>
        </w:rPr>
      </w:pPr>
    </w:p>
    <w:p w14:paraId="540290F7" w14:textId="35699D25" w:rsidR="0006740B" w:rsidRDefault="0006740B" w:rsidP="00002F73">
      <w:pPr>
        <w:rPr>
          <w:color w:val="FF0000"/>
          <w:lang w:val="en-US"/>
        </w:rPr>
      </w:pPr>
      <w:r>
        <w:rPr>
          <w:noProof/>
        </w:rPr>
        <w:lastRenderedPageBreak/>
        <w:drawing>
          <wp:inline distT="0" distB="0" distL="0" distR="0" wp14:anchorId="26B2EFDD" wp14:editId="316BD552">
            <wp:extent cx="2984955" cy="1990725"/>
            <wp:effectExtent l="0" t="0" r="6350" b="0"/>
            <wp:docPr id="16278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8510" cy="1999765"/>
                    </a:xfrm>
                    <a:prstGeom prst="rect">
                      <a:avLst/>
                    </a:prstGeom>
                    <a:noFill/>
                    <a:ln>
                      <a:noFill/>
                    </a:ln>
                  </pic:spPr>
                </pic:pic>
              </a:graphicData>
            </a:graphic>
          </wp:inline>
        </w:drawing>
      </w:r>
    </w:p>
    <w:p w14:paraId="5D711214" w14:textId="3A48026A" w:rsidR="006D634E" w:rsidRPr="00002F73" w:rsidRDefault="00002F73" w:rsidP="00002F73">
      <w:pPr>
        <w:rPr>
          <w:color w:val="FF0000"/>
          <w:lang w:val="en-US"/>
        </w:rPr>
      </w:pPr>
      <w:r w:rsidRPr="0006740B">
        <w:rPr>
          <w:lang w:val="en-US"/>
        </w:rPr>
        <w:t>liebherr-</w:t>
      </w:r>
      <w:r w:rsidR="0006740B" w:rsidRPr="0006740B">
        <w:rPr>
          <w:lang w:val="en-US"/>
        </w:rPr>
        <w:t>L546</w:t>
      </w:r>
      <w:r w:rsidRPr="0006740B">
        <w:rPr>
          <w:lang w:val="en-US"/>
        </w:rPr>
        <w:t>.jpg</w:t>
      </w:r>
      <w:r w:rsidRPr="00FD7BA3">
        <w:rPr>
          <w:color w:val="FF0000"/>
          <w:lang w:val="en-US"/>
        </w:rPr>
        <w:br/>
      </w:r>
      <w:r w:rsidR="0006740B" w:rsidRPr="0006740B">
        <w:rPr>
          <w:lang w:val="en-US"/>
        </w:rPr>
        <w:t>The L 546 w</w:t>
      </w:r>
      <w:r w:rsidRPr="0006740B">
        <w:rPr>
          <w:lang w:val="en-US"/>
        </w:rPr>
        <w:t xml:space="preserve">heel loader </w:t>
      </w:r>
      <w:r w:rsidR="0006740B" w:rsidRPr="0006740B">
        <w:rPr>
          <w:lang w:val="en-US"/>
        </w:rPr>
        <w:t xml:space="preserve">combines power, speed, and durability. </w:t>
      </w:r>
    </w:p>
    <w:p w14:paraId="7638CB92" w14:textId="77777777" w:rsidR="006D634E" w:rsidRPr="006D634E" w:rsidRDefault="006D634E" w:rsidP="006D634E">
      <w:pPr>
        <w:pStyle w:val="Copyhead11Pt"/>
      </w:pPr>
      <w:r w:rsidRPr="006D634E">
        <w:t>Contact</w:t>
      </w:r>
    </w:p>
    <w:p w14:paraId="7BF80FA2" w14:textId="77777777" w:rsidR="00313F01" w:rsidRDefault="006D634E" w:rsidP="00313F01">
      <w:pPr>
        <w:pStyle w:val="Copytext11Pt"/>
        <w:spacing w:after="0"/>
      </w:pPr>
      <w:r w:rsidRPr="00313F01">
        <w:t xml:space="preserve">Ana Cabiedes </w:t>
      </w:r>
      <w:r w:rsidRPr="00313F01">
        <w:br/>
      </w:r>
      <w:r w:rsidR="00313F01" w:rsidRPr="00313F01">
        <w:t xml:space="preserve">Head of Marketing </w:t>
      </w:r>
    </w:p>
    <w:p w14:paraId="7BE6A123" w14:textId="41B5F155" w:rsidR="006D634E" w:rsidRPr="001E7F14" w:rsidRDefault="006D634E" w:rsidP="00313F01">
      <w:pPr>
        <w:pStyle w:val="Copytext11Pt"/>
        <w:rPr>
          <w:lang w:val="es-MX"/>
        </w:rPr>
      </w:pPr>
      <w:r w:rsidRPr="001E7F14">
        <w:rPr>
          <w:lang w:val="es-MX"/>
        </w:rPr>
        <w:t>Liebherr USA, Co</w:t>
      </w:r>
      <w:r w:rsidRPr="001E7F14">
        <w:rPr>
          <w:lang w:val="es-MX"/>
        </w:rPr>
        <w:br/>
        <w:t>E-Mail: ana.cabiedes@liebherr.com</w:t>
      </w:r>
    </w:p>
    <w:p w14:paraId="59C0BAB8" w14:textId="77777777" w:rsidR="006D634E" w:rsidRPr="006D634E" w:rsidRDefault="006D634E" w:rsidP="006D634E">
      <w:pPr>
        <w:pStyle w:val="Copyhead11Pt"/>
      </w:pPr>
      <w:r w:rsidRPr="006D634E">
        <w:t>Published by</w:t>
      </w:r>
    </w:p>
    <w:p w14:paraId="4E5FE3A4" w14:textId="483F40BA" w:rsidR="00B81ED6" w:rsidRPr="006D634E" w:rsidRDefault="006D634E" w:rsidP="006D634E">
      <w:pPr>
        <w:pStyle w:val="Copytext11Pt"/>
      </w:pPr>
      <w:r w:rsidRPr="006D634E">
        <w:t xml:space="preserve">Liebherr USA, Co. </w:t>
      </w:r>
      <w:r w:rsidRPr="006D634E">
        <w:br/>
        <w:t>Newport News / USA</w:t>
      </w:r>
      <w:r w:rsidRPr="006D634E">
        <w:br/>
        <w:t>www.liebherr.com</w:t>
      </w:r>
    </w:p>
    <w:sectPr w:rsidR="00B81ED6" w:rsidRPr="006D634E" w:rsidSect="002D3727">
      <w:headerReference w:type="default" r:id="rId22"/>
      <w:footerReference w:type="default" r:id="rId23"/>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809A" w14:textId="77777777" w:rsidR="002873B5" w:rsidRDefault="002873B5" w:rsidP="00B81ED6">
      <w:pPr>
        <w:spacing w:after="0" w:line="240" w:lineRule="auto"/>
      </w:pPr>
      <w:r>
        <w:separator/>
      </w:r>
    </w:p>
  </w:endnote>
  <w:endnote w:type="continuationSeparator" w:id="0">
    <w:p w14:paraId="35860401" w14:textId="77777777" w:rsidR="002873B5" w:rsidRDefault="002873B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70E900D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0751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07515">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0751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07515">
      <w:rPr>
        <w:rFonts w:ascii="Arial" w:hAnsi="Arial" w:cs="Arial"/>
      </w:rPr>
      <w:fldChar w:fldCharType="separate"/>
    </w:r>
    <w:r w:rsidR="00F07515">
      <w:rPr>
        <w:rFonts w:ascii="Arial" w:hAnsi="Arial" w:cs="Arial"/>
        <w:noProof/>
      </w:rPr>
      <w:t>4</w:t>
    </w:r>
    <w:r w:rsidR="00F07515" w:rsidRPr="0093605C">
      <w:rPr>
        <w:rFonts w:ascii="Arial" w:hAnsi="Arial" w:cs="Arial"/>
        <w:noProof/>
      </w:rPr>
      <w:t>/</w:t>
    </w:r>
    <w:r w:rsidR="00F0751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A007" w14:textId="77777777" w:rsidR="002873B5" w:rsidRDefault="002873B5" w:rsidP="00B81ED6">
      <w:pPr>
        <w:spacing w:after="0" w:line="240" w:lineRule="auto"/>
      </w:pPr>
      <w:r>
        <w:separator/>
      </w:r>
    </w:p>
  </w:footnote>
  <w:footnote w:type="continuationSeparator" w:id="0">
    <w:p w14:paraId="69E9A1D2" w14:textId="77777777" w:rsidR="002873B5" w:rsidRDefault="002873B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13613928">
    <w:abstractNumId w:val="0"/>
  </w:num>
  <w:num w:numId="2" w16cid:durableId="6865213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6399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F73"/>
    <w:rsid w:val="00014873"/>
    <w:rsid w:val="00033002"/>
    <w:rsid w:val="00066E54"/>
    <w:rsid w:val="0006740B"/>
    <w:rsid w:val="00137796"/>
    <w:rsid w:val="001419B4"/>
    <w:rsid w:val="00145DB7"/>
    <w:rsid w:val="00194D30"/>
    <w:rsid w:val="001E7F14"/>
    <w:rsid w:val="002216A0"/>
    <w:rsid w:val="00234F7A"/>
    <w:rsid w:val="0026424B"/>
    <w:rsid w:val="002873B5"/>
    <w:rsid w:val="002D3727"/>
    <w:rsid w:val="002F7BBF"/>
    <w:rsid w:val="00313F01"/>
    <w:rsid w:val="00315047"/>
    <w:rsid w:val="00327624"/>
    <w:rsid w:val="003524D2"/>
    <w:rsid w:val="00366391"/>
    <w:rsid w:val="0037389B"/>
    <w:rsid w:val="0037520F"/>
    <w:rsid w:val="003936A6"/>
    <w:rsid w:val="00403603"/>
    <w:rsid w:val="00403F6B"/>
    <w:rsid w:val="00454809"/>
    <w:rsid w:val="0048175C"/>
    <w:rsid w:val="00492D3B"/>
    <w:rsid w:val="004932AF"/>
    <w:rsid w:val="00526CB2"/>
    <w:rsid w:val="00530BAD"/>
    <w:rsid w:val="00555746"/>
    <w:rsid w:val="00556698"/>
    <w:rsid w:val="00566A67"/>
    <w:rsid w:val="005D510B"/>
    <w:rsid w:val="00652E53"/>
    <w:rsid w:val="006D634E"/>
    <w:rsid w:val="00736007"/>
    <w:rsid w:val="007C2DD9"/>
    <w:rsid w:val="007E7FC6"/>
    <w:rsid w:val="007F2586"/>
    <w:rsid w:val="00824226"/>
    <w:rsid w:val="00833D6F"/>
    <w:rsid w:val="00837ABD"/>
    <w:rsid w:val="00863DDC"/>
    <w:rsid w:val="008D70BE"/>
    <w:rsid w:val="008F7F6E"/>
    <w:rsid w:val="009169F9"/>
    <w:rsid w:val="00917B1A"/>
    <w:rsid w:val="0093605C"/>
    <w:rsid w:val="00951107"/>
    <w:rsid w:val="00965077"/>
    <w:rsid w:val="009738B2"/>
    <w:rsid w:val="009A3D17"/>
    <w:rsid w:val="009B130E"/>
    <w:rsid w:val="009C568C"/>
    <w:rsid w:val="009D5C17"/>
    <w:rsid w:val="009E407E"/>
    <w:rsid w:val="00AC2129"/>
    <w:rsid w:val="00AD5B13"/>
    <w:rsid w:val="00AF1F99"/>
    <w:rsid w:val="00AF789A"/>
    <w:rsid w:val="00B139D2"/>
    <w:rsid w:val="00B81ED6"/>
    <w:rsid w:val="00B87B8A"/>
    <w:rsid w:val="00BB0BFF"/>
    <w:rsid w:val="00BD0270"/>
    <w:rsid w:val="00BD7045"/>
    <w:rsid w:val="00C41A87"/>
    <w:rsid w:val="00C464EC"/>
    <w:rsid w:val="00C704A1"/>
    <w:rsid w:val="00C77574"/>
    <w:rsid w:val="00CC64B3"/>
    <w:rsid w:val="00D82338"/>
    <w:rsid w:val="00D82EAE"/>
    <w:rsid w:val="00D91C16"/>
    <w:rsid w:val="00DF40C0"/>
    <w:rsid w:val="00E260E6"/>
    <w:rsid w:val="00E32363"/>
    <w:rsid w:val="00E847CC"/>
    <w:rsid w:val="00E9366E"/>
    <w:rsid w:val="00EA26F3"/>
    <w:rsid w:val="00F07515"/>
    <w:rsid w:val="00F654C7"/>
    <w:rsid w:val="00FB11FB"/>
    <w:rsid w:val="00FD7B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6D634E"/>
  </w:style>
  <w:style w:type="character" w:styleId="CommentReference">
    <w:name w:val="annotation reference"/>
    <w:basedOn w:val="DefaultParagraphFont"/>
    <w:uiPriority w:val="99"/>
    <w:semiHidden/>
    <w:unhideWhenUsed/>
    <w:rsid w:val="006D634E"/>
    <w:rPr>
      <w:sz w:val="16"/>
      <w:szCs w:val="16"/>
    </w:rPr>
  </w:style>
  <w:style w:type="paragraph" w:styleId="CommentText">
    <w:name w:val="annotation text"/>
    <w:basedOn w:val="Normal"/>
    <w:link w:val="CommentTextChar"/>
    <w:uiPriority w:val="99"/>
    <w:unhideWhenUsed/>
    <w:rsid w:val="006D634E"/>
    <w:pPr>
      <w:spacing w:line="240" w:lineRule="auto"/>
    </w:pPr>
    <w:rPr>
      <w:sz w:val="20"/>
      <w:szCs w:val="20"/>
    </w:rPr>
  </w:style>
  <w:style w:type="character" w:customStyle="1" w:styleId="CommentTextChar">
    <w:name w:val="Comment Text Char"/>
    <w:basedOn w:val="DefaultParagraphFont"/>
    <w:link w:val="CommentText"/>
    <w:uiPriority w:val="99"/>
    <w:rsid w:val="006D634E"/>
    <w:rPr>
      <w:sz w:val="20"/>
      <w:szCs w:val="20"/>
    </w:rPr>
  </w:style>
  <w:style w:type="paragraph" w:styleId="CommentSubject">
    <w:name w:val="annotation subject"/>
    <w:basedOn w:val="CommentText"/>
    <w:next w:val="CommentText"/>
    <w:link w:val="CommentSubjectChar"/>
    <w:uiPriority w:val="99"/>
    <w:semiHidden/>
    <w:unhideWhenUsed/>
    <w:rsid w:val="006D634E"/>
    <w:rPr>
      <w:b/>
      <w:bCs/>
    </w:rPr>
  </w:style>
  <w:style w:type="character" w:customStyle="1" w:styleId="CommentSubjectChar">
    <w:name w:val="Comment Subject Char"/>
    <w:basedOn w:val="CommentTextChar"/>
    <w:link w:val="CommentSubject"/>
    <w:uiPriority w:val="99"/>
    <w:semiHidden/>
    <w:rsid w:val="006D634E"/>
    <w:rPr>
      <w:b/>
      <w:bCs/>
      <w:sz w:val="20"/>
      <w:szCs w:val="20"/>
    </w:rPr>
  </w:style>
  <w:style w:type="paragraph" w:styleId="BalloonText">
    <w:name w:val="Balloon Text"/>
    <w:basedOn w:val="Normal"/>
    <w:link w:val="BalloonTextChar"/>
    <w:uiPriority w:val="99"/>
    <w:semiHidden/>
    <w:unhideWhenUsed/>
    <w:rsid w:val="006D6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E"/>
    <w:rPr>
      <w:rFonts w:ascii="Segoe UI" w:hAnsi="Segoe UI" w:cs="Segoe UI"/>
      <w:sz w:val="18"/>
      <w:szCs w:val="18"/>
    </w:rPr>
  </w:style>
  <w:style w:type="character" w:styleId="UnresolvedMention">
    <w:name w:val="Unresolved Mention"/>
    <w:basedOn w:val="DefaultParagraphFont"/>
    <w:uiPriority w:val="99"/>
    <w:semiHidden/>
    <w:unhideWhenUsed/>
    <w:rsid w:val="00315047"/>
    <w:rPr>
      <w:color w:val="605E5C"/>
      <w:shd w:val="clear" w:color="auto" w:fill="E1DFDD"/>
    </w:rPr>
  </w:style>
  <w:style w:type="paragraph" w:styleId="Revision">
    <w:name w:val="Revision"/>
    <w:hidden/>
    <w:uiPriority w:val="99"/>
    <w:semiHidden/>
    <w:rsid w:val="00AD5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products/construction-machines/concrete-technology/concrete-pumps/truck-mounted-concrete-pumps/details/645442.html" TargetMode="External"/><Relationship Id="rId13" Type="http://schemas.openxmlformats.org/officeDocument/2006/relationships/hyperlink" Target="https://www.liebherr.com/en/usa/products/construction-machines/concrete-technology/concrete-pumps/city-pumps/details/649748.html"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liebherr.com/en/usa/products/construction-machines/concrete-technology/concrete-pumps/truck-mounted-concrete-pumps/details/645442.html" TargetMode="External"/><Relationship Id="rId17" Type="http://schemas.openxmlformats.org/officeDocument/2006/relationships/hyperlink" Target="https://www.liebherr.com/en/usa/about-liebherr/about-liebherr.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ebherr.com/en/usa/start/start-page.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herr.com/en/usa/products/construction-machines/concrete-technology/mixer-systems/ring-pan-mixer/details/85957.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ebherr.com/en/usa/products/material-handling-equipment/wheel-loaders/details/650367.html" TargetMode="External"/><Relationship Id="rId23" Type="http://schemas.openxmlformats.org/officeDocument/2006/relationships/footer" Target="footer1.xml"/><Relationship Id="rId10" Type="http://schemas.openxmlformats.org/officeDocument/2006/relationships/hyperlink" Target="https://www.liebherr.com/en/usa/products/material-handling-equipment/wheel-loaders/details/650367.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liebherr.com/en/usa/products/construction-machines/concrete-technology/concrete-pumps/city-pumps/details/649748.html" TargetMode="External"/><Relationship Id="rId14" Type="http://schemas.openxmlformats.org/officeDocument/2006/relationships/hyperlink" Target="https://www.liebherr.com/en/usa/products/construction-machines/concrete-technology/mixer-systems/ring-pan-mixer/details/85957.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93C7-0C3C-4086-91B0-F9C0613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1029</Words>
  <Characters>5869</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Kranz Maegan (LUS)</cp:lastModifiedBy>
  <cp:revision>4</cp:revision>
  <dcterms:created xsi:type="dcterms:W3CDTF">2023-11-02T18:44:00Z</dcterms:created>
  <dcterms:modified xsi:type="dcterms:W3CDTF">2023-11-03T13:07:00Z</dcterms:modified>
  <cp:category>Presseinformation</cp:category>
</cp:coreProperties>
</file>