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C1D1" w14:textId="77777777" w:rsidR="009A1FE7" w:rsidRPr="00F8069E" w:rsidRDefault="00CD26E5">
      <w:pPr>
        <w:pStyle w:val="P68B1DB1-Standard1"/>
        <w:spacing w:before="59" w:line="379" w:lineRule="exact"/>
        <w:ind w:left="112"/>
        <w:rPr>
          <w:rFonts w:eastAsia="Arial" w:hAnsi="Arial" w:cs="Arial"/>
          <w:lang w:val="fr-FR"/>
        </w:rPr>
      </w:pPr>
      <w:r w:rsidRPr="00F8069E">
        <w:rPr>
          <w:lang w:val="fr-FR"/>
        </w:rPr>
        <w:t>Communiqu</w:t>
      </w:r>
      <w:r w:rsidRPr="00F8069E">
        <w:rPr>
          <w:rFonts w:hAnsi="Arial" w:cs="Arial"/>
          <w:lang w:val="fr-FR"/>
        </w:rPr>
        <w:t>é</w:t>
      </w:r>
      <w:r w:rsidRPr="00F8069E">
        <w:rPr>
          <w:lang w:val="fr-FR"/>
        </w:rPr>
        <w:t xml:space="preserve"> de presse</w:t>
      </w:r>
    </w:p>
    <w:p w14:paraId="3B61E3BD" w14:textId="65D1ECAA" w:rsidR="009A1FE7" w:rsidRPr="00F8069E" w:rsidRDefault="00CD26E5">
      <w:pPr>
        <w:pStyle w:val="berschrift1"/>
        <w:ind w:right="114"/>
        <w:rPr>
          <w:rFonts w:cs="Arial"/>
          <w:lang w:val="fr-FR"/>
        </w:rPr>
      </w:pPr>
      <w:bookmarkStart w:id="0" w:name="Arbeitsplatz_der_Zukunft:_Liebherr_Remot"/>
      <w:bookmarkEnd w:id="0"/>
      <w:r w:rsidRPr="00F8069E">
        <w:rPr>
          <w:lang w:val="fr-FR"/>
        </w:rPr>
        <w:t xml:space="preserve">Le poste de travail du </w:t>
      </w:r>
      <w:r w:rsidR="00F8069E" w:rsidRPr="00F8069E">
        <w:rPr>
          <w:lang w:val="fr-FR"/>
        </w:rPr>
        <w:t>futur</w:t>
      </w:r>
      <w:r w:rsidR="0049234F">
        <w:rPr>
          <w:lang w:val="fr-FR"/>
        </w:rPr>
        <w:t> </w:t>
      </w:r>
      <w:r w:rsidRPr="00F8069E">
        <w:rPr>
          <w:lang w:val="fr-FR"/>
        </w:rPr>
        <w:t xml:space="preserve">: Liebherr </w:t>
      </w:r>
      <w:proofErr w:type="spellStart"/>
      <w:r w:rsidRPr="00F8069E">
        <w:rPr>
          <w:lang w:val="fr-FR"/>
        </w:rPr>
        <w:t>Remote</w:t>
      </w:r>
      <w:proofErr w:type="spellEnd"/>
      <w:r w:rsidRPr="00F8069E">
        <w:rPr>
          <w:lang w:val="fr-FR"/>
        </w:rPr>
        <w:t xml:space="preserve"> Control pour bouteurs</w:t>
      </w:r>
    </w:p>
    <w:p w14:paraId="356AA419" w14:textId="77777777" w:rsidR="009A1FE7" w:rsidRPr="00F8069E" w:rsidRDefault="00CD26E5">
      <w:pPr>
        <w:pStyle w:val="P68B1DB1-Standard2"/>
        <w:spacing w:line="642" w:lineRule="exact"/>
        <w:ind w:left="112"/>
        <w:rPr>
          <w:lang w:val="fr-FR"/>
        </w:rPr>
      </w:pPr>
      <w:bookmarkStart w:id="1" w:name="⸺"/>
      <w:bookmarkEnd w:id="1"/>
      <w:r w:rsidRPr="00F8069E">
        <w:rPr>
          <w:lang w:val="fr-FR"/>
        </w:rPr>
        <w:t>⸺</w:t>
      </w:r>
    </w:p>
    <w:p w14:paraId="57263623" w14:textId="77777777" w:rsidR="009A1FE7" w:rsidRPr="00F8069E" w:rsidRDefault="00CD26E5" w:rsidP="0049234F">
      <w:pPr>
        <w:pStyle w:val="berschrift2"/>
        <w:spacing w:before="164" w:after="300" w:line="300" w:lineRule="exact"/>
        <w:ind w:left="113" w:right="114"/>
        <w:rPr>
          <w:b w:val="0"/>
          <w:lang w:val="fr-FR"/>
        </w:rPr>
      </w:pPr>
      <w:r w:rsidRPr="00F8069E">
        <w:rPr>
          <w:lang w:val="fr-FR"/>
        </w:rPr>
        <w:t xml:space="preserve">Le Liebherr </w:t>
      </w:r>
      <w:proofErr w:type="spellStart"/>
      <w:r w:rsidRPr="00F8069E">
        <w:rPr>
          <w:lang w:val="fr-FR"/>
        </w:rPr>
        <w:t>Remote</w:t>
      </w:r>
      <w:proofErr w:type="spellEnd"/>
      <w:r w:rsidRPr="00F8069E">
        <w:rPr>
          <w:lang w:val="fr-FR"/>
        </w:rPr>
        <w:t xml:space="preserve"> Control System pour bouteurs révolutionne le travail au quotidien. Doté d'un poste de </w:t>
      </w:r>
      <w:proofErr w:type="spellStart"/>
      <w:r w:rsidRPr="00F8069E">
        <w:rPr>
          <w:lang w:val="fr-FR"/>
        </w:rPr>
        <w:t>téléopération</w:t>
      </w:r>
      <w:proofErr w:type="spellEnd"/>
      <w:r w:rsidRPr="00F8069E">
        <w:rPr>
          <w:lang w:val="fr-FR"/>
        </w:rPr>
        <w:t xml:space="preserve"> Liebherr et d'un signal vidéo haute résolution, le système ouvre de toutes nouvelles possibilités : de la commande à distance en toute flexibilité à la valorisation de zones d'intervention difficiles d'accès. La sécurité, le confort et la productivité s'en trouvent nettement améliorés, en particulier dans les environnements de travail dangereux.</w:t>
      </w:r>
    </w:p>
    <w:p w14:paraId="0DE0EEBA" w14:textId="052A8A48" w:rsidR="009A1FE7" w:rsidRDefault="00CD26E5" w:rsidP="0049234F">
      <w:pPr>
        <w:pStyle w:val="Textkrper"/>
        <w:spacing w:before="164" w:after="300" w:line="300" w:lineRule="exact"/>
        <w:ind w:left="113" w:right="227"/>
        <w:rPr>
          <w:lang w:val="fr-FR"/>
        </w:rPr>
      </w:pPr>
      <w:proofErr w:type="spellStart"/>
      <w:r w:rsidRPr="00F8069E">
        <w:rPr>
          <w:lang w:val="fr-FR"/>
        </w:rPr>
        <w:t>Telfs</w:t>
      </w:r>
      <w:proofErr w:type="spellEnd"/>
      <w:r w:rsidRPr="00F8069E">
        <w:rPr>
          <w:lang w:val="fr-FR"/>
        </w:rPr>
        <w:t xml:space="preserve"> (Autriche), le 30 novembre 2023 – Le Liebherr </w:t>
      </w:r>
      <w:proofErr w:type="spellStart"/>
      <w:r w:rsidRPr="00F8069E">
        <w:rPr>
          <w:lang w:val="fr-FR"/>
        </w:rPr>
        <w:t>Remote</w:t>
      </w:r>
      <w:proofErr w:type="spellEnd"/>
      <w:r w:rsidRPr="00F8069E">
        <w:rPr>
          <w:lang w:val="fr-FR"/>
        </w:rPr>
        <w:t xml:space="preserve"> Control System convient à toutes les applications de nivellement. Il est constitué d'un poste de </w:t>
      </w:r>
      <w:proofErr w:type="spellStart"/>
      <w:r w:rsidRPr="00F8069E">
        <w:rPr>
          <w:lang w:val="fr-FR"/>
        </w:rPr>
        <w:t>téléopération</w:t>
      </w:r>
      <w:proofErr w:type="spellEnd"/>
      <w:r w:rsidRPr="00F8069E">
        <w:rPr>
          <w:lang w:val="fr-FR"/>
        </w:rPr>
        <w:t xml:space="preserve"> Liebherr, un poste de travail ultramoderne pour l'opérateur, équipé de tous les organes de commande nécessaires et affichant les informations du système. Des caméras proposent en outre différents angles et vues, des microphones servent à capter les bruits des machines, sans oublier les récepteurs et émetteurs radio. Le signal vidéo haute résolution pour le moniteur principal offre une vue intégrale sur le chantier et les environs du bouteur. Le système de détection active de présence disponible en option se charge de repérer les personnes et les obstacles dans la zone de travail. Le bouteur </w:t>
      </w:r>
      <w:proofErr w:type="gramStart"/>
      <w:r w:rsidRPr="00F8069E">
        <w:rPr>
          <w:lang w:val="fr-FR"/>
        </w:rPr>
        <w:t>est</w:t>
      </w:r>
      <w:proofErr w:type="gramEnd"/>
      <w:r w:rsidRPr="00F8069E">
        <w:rPr>
          <w:lang w:val="fr-FR"/>
        </w:rPr>
        <w:t xml:space="preserve"> ainsi protégé des dommages et les accidents évités. La </w:t>
      </w:r>
      <w:proofErr w:type="spellStart"/>
      <w:r w:rsidRPr="00F8069E">
        <w:rPr>
          <w:lang w:val="fr-FR"/>
        </w:rPr>
        <w:t>téléopération</w:t>
      </w:r>
      <w:proofErr w:type="spellEnd"/>
      <w:r w:rsidRPr="00F8069E">
        <w:rPr>
          <w:lang w:val="fr-FR"/>
        </w:rPr>
        <w:t xml:space="preserve"> permet de changer rapidement d'équipe entre les conducteurs et réduit les temps morts et les immobilisations. L'opérateur n'est plus lié à l'engin, le système rend donc possible l'exploitation de nouvelles zones minières ou l'accès aux endroits dangereux. L'éventail des utilisations des bouteurs s'en trouve ainsi étoffé.</w:t>
      </w:r>
    </w:p>
    <w:p w14:paraId="5DBFE1C9" w14:textId="77777777" w:rsidR="0049234F" w:rsidRPr="00F8069E" w:rsidRDefault="0049234F" w:rsidP="0049234F">
      <w:pPr>
        <w:pStyle w:val="berschrift2"/>
        <w:spacing w:before="164" w:after="300" w:line="300" w:lineRule="exact"/>
        <w:ind w:left="113"/>
        <w:rPr>
          <w:b w:val="0"/>
          <w:lang w:val="fr-FR"/>
        </w:rPr>
      </w:pPr>
      <w:r w:rsidRPr="00F8069E">
        <w:rPr>
          <w:lang w:val="fr-FR"/>
        </w:rPr>
        <w:t>De multiples possibilités d'utilisation</w:t>
      </w:r>
    </w:p>
    <w:p w14:paraId="433FB85E" w14:textId="77777777" w:rsidR="0049234F" w:rsidRPr="00F8069E" w:rsidRDefault="0049234F" w:rsidP="0049234F">
      <w:pPr>
        <w:pStyle w:val="Textkrper"/>
        <w:spacing w:line="284" w:lineRule="auto"/>
        <w:ind w:right="283"/>
        <w:rPr>
          <w:lang w:val="fr-FR"/>
        </w:rPr>
      </w:pPr>
      <w:r w:rsidRPr="00F8069E">
        <w:rPr>
          <w:lang w:val="fr-FR"/>
        </w:rPr>
        <w:t xml:space="preserve">Le </w:t>
      </w:r>
      <w:proofErr w:type="spellStart"/>
      <w:r w:rsidRPr="00F8069E">
        <w:rPr>
          <w:lang w:val="fr-FR"/>
        </w:rPr>
        <w:t>Remote</w:t>
      </w:r>
      <w:proofErr w:type="spellEnd"/>
      <w:r w:rsidRPr="00F8069E">
        <w:rPr>
          <w:lang w:val="fr-FR"/>
        </w:rPr>
        <w:t xml:space="preserve"> Control System est proposé dans différentes configurations. La solution sur site permet de commander à distance des engins directement sur le chantier ou dans la mine, sans pour autant les voir. Des distances plus importantes ne sont pas un problème non plus, grâce aux stations relais proposées. À l'avenir, il sera même possible d'exploiter le système hors site au moyen d'une connexion Internet. Les possibilités d'utilisation sont multiples et conviennent en principe à un large éventail d'engins de construction distincts. La palette s'étend des missions mineures au transbordement de marchandises et à la logistique dans les ports, en passant par toute la gamme des travaux de terrassement et tous les segments de la technique des grues de Liebherr. Couplé aux systèmes d'assistance modernes de Liebherr, indispensables à une utilisation sur engins télécommandés, ce système confère au « poste de travail du futur » une indéniable valeur ajoutée pour l'opérateur et assure la pérennité du métier, même à long terme.</w:t>
      </w:r>
    </w:p>
    <w:p w14:paraId="4C07AE8B" w14:textId="77777777" w:rsidR="0049234F" w:rsidRDefault="0049234F" w:rsidP="0049234F">
      <w:pPr>
        <w:pStyle w:val="Textkrper"/>
        <w:spacing w:before="164" w:after="300" w:line="300" w:lineRule="exact"/>
        <w:ind w:left="113" w:right="227"/>
        <w:rPr>
          <w:lang w:val="fr-FR"/>
        </w:rPr>
      </w:pPr>
    </w:p>
    <w:p w14:paraId="670F0405" w14:textId="77777777" w:rsidR="0049234F" w:rsidRPr="00F8069E" w:rsidRDefault="0049234F" w:rsidP="0049234F">
      <w:pPr>
        <w:pStyle w:val="P68B1DB1-Standard3"/>
        <w:spacing w:after="240" w:line="240" w:lineRule="exact"/>
        <w:ind w:left="112"/>
        <w:rPr>
          <w:rFonts w:eastAsia="Arial" w:cs="Arial"/>
          <w:lang w:val="fr-FR"/>
        </w:rPr>
      </w:pPr>
      <w:r w:rsidRPr="00F8069E">
        <w:rPr>
          <w:lang w:val="fr-FR"/>
        </w:rPr>
        <w:lastRenderedPageBreak/>
        <w:t>À propos de Liebherr-</w:t>
      </w:r>
      <w:proofErr w:type="spellStart"/>
      <w:r w:rsidRPr="00F8069E">
        <w:rPr>
          <w:lang w:val="fr-FR"/>
        </w:rPr>
        <w:t>Werk</w:t>
      </w:r>
      <w:proofErr w:type="spellEnd"/>
      <w:r w:rsidRPr="00F8069E">
        <w:rPr>
          <w:lang w:val="fr-FR"/>
        </w:rPr>
        <w:t xml:space="preserve"> </w:t>
      </w:r>
      <w:proofErr w:type="spellStart"/>
      <w:r w:rsidRPr="00F8069E">
        <w:rPr>
          <w:lang w:val="fr-FR"/>
        </w:rPr>
        <w:t>Telfs</w:t>
      </w:r>
      <w:proofErr w:type="spellEnd"/>
      <w:r w:rsidRPr="00F8069E">
        <w:rPr>
          <w:lang w:val="fr-FR"/>
        </w:rPr>
        <w:t xml:space="preserve"> </w:t>
      </w:r>
      <w:proofErr w:type="spellStart"/>
      <w:r w:rsidRPr="00F8069E">
        <w:rPr>
          <w:lang w:val="fr-FR"/>
        </w:rPr>
        <w:t>GmbH</w:t>
      </w:r>
      <w:proofErr w:type="spellEnd"/>
    </w:p>
    <w:p w14:paraId="16EA05AA" w14:textId="77777777" w:rsidR="0049234F" w:rsidRPr="00F8069E" w:rsidRDefault="0049234F" w:rsidP="0049234F">
      <w:pPr>
        <w:pStyle w:val="P68B1DB1-Standard4"/>
        <w:spacing w:after="240" w:line="240" w:lineRule="exact"/>
        <w:ind w:left="111" w:right="267"/>
        <w:rPr>
          <w:sz w:val="18"/>
          <w:lang w:val="fr-FR"/>
        </w:rPr>
      </w:pPr>
      <w:r w:rsidRPr="00F8069E">
        <w:rPr>
          <w:sz w:val="18"/>
          <w:lang w:val="fr-FR"/>
        </w:rPr>
        <w:t>La société Liebherr-</w:t>
      </w:r>
      <w:proofErr w:type="spellStart"/>
      <w:r w:rsidRPr="00F8069E">
        <w:rPr>
          <w:sz w:val="18"/>
          <w:lang w:val="fr-FR"/>
        </w:rPr>
        <w:t>Werk</w:t>
      </w:r>
      <w:proofErr w:type="spellEnd"/>
      <w:r w:rsidRPr="00F8069E">
        <w:rPr>
          <w:sz w:val="18"/>
          <w:lang w:val="fr-FR"/>
        </w:rPr>
        <w:t xml:space="preserve"> </w:t>
      </w:r>
      <w:proofErr w:type="spellStart"/>
      <w:r w:rsidRPr="00F8069E">
        <w:rPr>
          <w:sz w:val="18"/>
          <w:lang w:val="fr-FR"/>
        </w:rPr>
        <w:t>Telfs</w:t>
      </w:r>
      <w:proofErr w:type="spellEnd"/>
      <w:r w:rsidRPr="00F8069E">
        <w:rPr>
          <w:sz w:val="18"/>
          <w:lang w:val="fr-FR"/>
        </w:rPr>
        <w:t xml:space="preserve"> </w:t>
      </w:r>
      <w:proofErr w:type="spellStart"/>
      <w:r w:rsidRPr="00F8069E">
        <w:rPr>
          <w:sz w:val="18"/>
          <w:lang w:val="fr-FR"/>
        </w:rPr>
        <w:t>GmbH</w:t>
      </w:r>
      <w:proofErr w:type="spellEnd"/>
      <w:r w:rsidRPr="00F8069E">
        <w:rPr>
          <w:sz w:val="18"/>
          <w:lang w:val="fr-FR"/>
        </w:rPr>
        <w:t xml:space="preserve"> produit depuis 1976 une palette toujours plus large d’engins de construction équipés de transmission hydrostatique. Pour ce faire, l’entreprise peut se prévaloir de la longue expérience du groupe Liebherr en la matière. Bouteurs ou chargeuses sur chenilles, chariots télescopiques ou poseurs de canalisations, les engins de </w:t>
      </w:r>
      <w:proofErr w:type="spellStart"/>
      <w:r w:rsidRPr="00F8069E">
        <w:rPr>
          <w:sz w:val="18"/>
          <w:lang w:val="fr-FR"/>
        </w:rPr>
        <w:t>Telfs</w:t>
      </w:r>
      <w:proofErr w:type="spellEnd"/>
      <w:r w:rsidRPr="00F8069E">
        <w:rPr>
          <w:sz w:val="18"/>
          <w:lang w:val="fr-FR"/>
        </w:rPr>
        <w:t xml:space="preserve"> sont tous conçus dans une optique de </w:t>
      </w:r>
      <w:r w:rsidRPr="00F8069E">
        <w:rPr>
          <w:position w:val="1"/>
          <w:sz w:val="18"/>
          <w:lang w:val="fr-FR"/>
        </w:rPr>
        <w:t>forte rentabilité. Nos priorités sont l’amélioration de l’efficacité couplée à la réduction de la consommation de carburant et des émissions de CO</w:t>
      </w:r>
      <w:r w:rsidRPr="00F8069E">
        <w:rPr>
          <w:sz w:val="12"/>
          <w:lang w:val="fr-FR"/>
        </w:rPr>
        <w:t>2</w:t>
      </w:r>
      <w:r w:rsidRPr="00F8069E">
        <w:rPr>
          <w:sz w:val="18"/>
          <w:lang w:val="fr-FR"/>
        </w:rPr>
        <w:t>. Le développement et la fabrication reposent sur des technologies ultramodernes assistées par ordinateur : de la conception et la construction à la gestion informatisée de la qualité en passant par l’usinage confié à des robots de soudage.</w:t>
      </w:r>
    </w:p>
    <w:p w14:paraId="35D0C69D" w14:textId="77777777" w:rsidR="0049234F" w:rsidRPr="00F8069E" w:rsidRDefault="0049234F" w:rsidP="0049234F">
      <w:pPr>
        <w:pStyle w:val="P68B1DB1-Standard3"/>
        <w:spacing w:after="240" w:line="240" w:lineRule="exact"/>
        <w:ind w:left="112"/>
        <w:rPr>
          <w:rFonts w:eastAsia="Arial" w:cs="Arial"/>
          <w:lang w:val="fr-FR"/>
        </w:rPr>
      </w:pPr>
      <w:r w:rsidRPr="00F8069E">
        <w:rPr>
          <w:lang w:val="fr-FR"/>
        </w:rPr>
        <w:t xml:space="preserve">À propos du </w:t>
      </w:r>
      <w:r>
        <w:rPr>
          <w:lang w:val="fr-FR"/>
        </w:rPr>
        <w:t>G</w:t>
      </w:r>
      <w:r w:rsidRPr="00F8069E">
        <w:rPr>
          <w:lang w:val="fr-FR"/>
        </w:rPr>
        <w:t>roupe Liebherr</w:t>
      </w:r>
    </w:p>
    <w:p w14:paraId="77B97BD5" w14:textId="0FBDE85D" w:rsidR="0049234F" w:rsidRPr="00CD26E5" w:rsidRDefault="0049234F" w:rsidP="0049234F">
      <w:pPr>
        <w:pStyle w:val="P68B1DB1-Standard5"/>
        <w:spacing w:after="240" w:line="240" w:lineRule="exact"/>
        <w:ind w:left="112" w:right="215"/>
        <w:rPr>
          <w:lang w:val="fr-FR"/>
        </w:rPr>
      </w:pPr>
      <w:r w:rsidRPr="00CD26E5">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w:t>
      </w:r>
      <w:proofErr w:type="spellStart"/>
      <w:r w:rsidRPr="00CD26E5">
        <w:rPr>
          <w:lang w:val="fr-FR"/>
        </w:rPr>
        <w:t>Kirchdorf</w:t>
      </w:r>
      <w:proofErr w:type="spellEnd"/>
      <w:r w:rsidRPr="00CD26E5">
        <w:rPr>
          <w:lang w:val="fr-FR"/>
        </w:rPr>
        <w:t xml:space="preserve"> an der Iller, dans le sud de l'Allemagne. Depuis, les employés ont pour objectif de convaincre leurs clients par des solutions exigeantes tout en contribuant au progrès technologique.</w:t>
      </w:r>
    </w:p>
    <w:p w14:paraId="3C3A8B58" w14:textId="4EA2285A" w:rsidR="0049234F" w:rsidRPr="00F8069E" w:rsidRDefault="0049234F" w:rsidP="0049234F">
      <w:pPr>
        <w:pStyle w:val="berschrift2"/>
        <w:spacing w:before="111"/>
        <w:ind w:left="112"/>
        <w:rPr>
          <w:b w:val="0"/>
          <w:lang w:val="fr-FR"/>
        </w:rPr>
      </w:pPr>
      <w:r>
        <w:rPr>
          <w:lang w:val="fr-FR"/>
        </w:rPr>
        <w:t>Image</w:t>
      </w:r>
    </w:p>
    <w:p w14:paraId="51659972" w14:textId="0387E92B" w:rsidR="0049234F" w:rsidRPr="0049234F" w:rsidRDefault="0049234F" w:rsidP="0049234F">
      <w:pPr>
        <w:pStyle w:val="Textkrper"/>
        <w:spacing w:before="164" w:after="300" w:line="300" w:lineRule="exact"/>
        <w:ind w:left="113" w:right="227"/>
        <w:rPr>
          <w:color w:val="FFFFFF" w:themeColor="background1"/>
          <w:lang w:val="fr-FR"/>
        </w:rPr>
      </w:pPr>
      <w:r w:rsidRPr="00F8069E">
        <w:rPr>
          <w:noProof/>
          <w:lang w:val="fr-FR"/>
        </w:rPr>
        <w:drawing>
          <wp:anchor distT="0" distB="0" distL="114300" distR="114300" simplePos="0" relativeHeight="251652096" behindDoc="0" locked="0" layoutInCell="1" allowOverlap="1" wp14:anchorId="0CF1BE94" wp14:editId="65826AF7">
            <wp:simplePos x="0" y="0"/>
            <wp:positionH relativeFrom="column">
              <wp:posOffset>82550</wp:posOffset>
            </wp:positionH>
            <wp:positionV relativeFrom="paragraph">
              <wp:posOffset>79375</wp:posOffset>
            </wp:positionV>
            <wp:extent cx="2185094" cy="1541621"/>
            <wp:effectExtent l="0" t="0" r="571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5094" cy="1541621"/>
                    </a:xfrm>
                    <a:prstGeom prst="rect">
                      <a:avLst/>
                    </a:prstGeom>
                  </pic:spPr>
                </pic:pic>
              </a:graphicData>
            </a:graphic>
            <wp14:sizeRelH relativeFrom="page">
              <wp14:pctWidth>0</wp14:pctWidth>
            </wp14:sizeRelH>
            <wp14:sizeRelV relativeFrom="page">
              <wp14:pctHeight>0</wp14:pctHeight>
            </wp14:sizeRelV>
          </wp:anchor>
        </w:drawing>
      </w:r>
    </w:p>
    <w:p w14:paraId="79C923F4" w14:textId="717ED806" w:rsidR="0049234F" w:rsidRPr="0049234F" w:rsidRDefault="0049234F" w:rsidP="0049234F">
      <w:pPr>
        <w:pStyle w:val="Textkrper"/>
        <w:spacing w:before="164" w:after="300" w:line="300" w:lineRule="exact"/>
        <w:ind w:left="113" w:right="227"/>
        <w:rPr>
          <w:color w:val="FFFFFF" w:themeColor="background1"/>
          <w:lang w:val="fr-FR"/>
        </w:rPr>
      </w:pPr>
    </w:p>
    <w:p w14:paraId="2A325EAF" w14:textId="696726D4" w:rsidR="0049234F" w:rsidRPr="0049234F" w:rsidRDefault="0049234F" w:rsidP="0049234F">
      <w:pPr>
        <w:pStyle w:val="Textkrper"/>
        <w:spacing w:before="164" w:after="300" w:line="300" w:lineRule="exact"/>
        <w:ind w:left="113" w:right="227"/>
        <w:rPr>
          <w:color w:val="FFFFFF" w:themeColor="background1"/>
          <w:lang w:val="fr-FR"/>
        </w:rPr>
      </w:pPr>
    </w:p>
    <w:p w14:paraId="35498941" w14:textId="61234E37" w:rsidR="0049234F" w:rsidRPr="0049234F" w:rsidRDefault="0049234F" w:rsidP="0049234F">
      <w:pPr>
        <w:pStyle w:val="Textkrper"/>
        <w:spacing w:before="164" w:after="300" w:line="300" w:lineRule="exact"/>
        <w:ind w:left="113" w:right="227"/>
        <w:rPr>
          <w:color w:val="FFFFFF" w:themeColor="background1"/>
          <w:lang w:val="fr-FR"/>
        </w:rPr>
      </w:pPr>
    </w:p>
    <w:p w14:paraId="44638598" w14:textId="00F6EB0E" w:rsidR="009A1FE7" w:rsidRDefault="00CD26E5" w:rsidP="0049234F">
      <w:pPr>
        <w:pStyle w:val="P68B1DB1-Standard5"/>
        <w:spacing w:after="160" w:line="259" w:lineRule="auto"/>
        <w:ind w:left="113"/>
        <w:rPr>
          <w:lang w:val="fr-FR"/>
        </w:rPr>
      </w:pPr>
      <w:r w:rsidRPr="00F8069E">
        <w:rPr>
          <w:lang w:val="fr-FR"/>
        </w:rPr>
        <w:t xml:space="preserve">Le Liebherr </w:t>
      </w:r>
      <w:proofErr w:type="spellStart"/>
      <w:r w:rsidRPr="00F8069E">
        <w:rPr>
          <w:lang w:val="fr-FR"/>
        </w:rPr>
        <w:t>Remote</w:t>
      </w:r>
      <w:proofErr w:type="spellEnd"/>
      <w:r w:rsidRPr="00F8069E">
        <w:rPr>
          <w:lang w:val="fr-FR"/>
        </w:rPr>
        <w:t xml:space="preserve"> Control System convient à tous les bouteurs et en offre davantage en matière de sécurité, de confort et de productivité.</w:t>
      </w:r>
    </w:p>
    <w:p w14:paraId="1BA42CFD" w14:textId="045EA288" w:rsidR="0049234F" w:rsidRDefault="0049234F" w:rsidP="0049234F">
      <w:pPr>
        <w:pStyle w:val="P68B1DB1-Standard5"/>
        <w:spacing w:after="160" w:line="259" w:lineRule="auto"/>
        <w:ind w:left="113"/>
        <w:rPr>
          <w:lang w:val="fr-FR"/>
        </w:rPr>
      </w:pPr>
    </w:p>
    <w:p w14:paraId="61CB6227" w14:textId="77777777" w:rsidR="0049234F" w:rsidRPr="00F8069E" w:rsidRDefault="0049234F" w:rsidP="0049234F">
      <w:pPr>
        <w:pStyle w:val="berschrift2"/>
        <w:spacing w:after="300" w:line="300" w:lineRule="exact"/>
        <w:ind w:left="112"/>
        <w:rPr>
          <w:b w:val="0"/>
          <w:lang w:val="fr-FR"/>
        </w:rPr>
      </w:pPr>
      <w:r w:rsidRPr="00F8069E">
        <w:rPr>
          <w:lang w:val="fr-FR"/>
        </w:rPr>
        <w:t>Contact</w:t>
      </w:r>
    </w:p>
    <w:p w14:paraId="516089BB" w14:textId="41A954F3" w:rsidR="0049234F" w:rsidRPr="0049234F" w:rsidRDefault="0049234F" w:rsidP="0049234F">
      <w:pPr>
        <w:pStyle w:val="Textkrper"/>
        <w:spacing w:after="300" w:line="300" w:lineRule="exact"/>
        <w:ind w:left="112"/>
        <w:rPr>
          <w:lang w:val="fr-FR"/>
        </w:rPr>
      </w:pPr>
      <w:r w:rsidRPr="00F8069E">
        <w:rPr>
          <w:lang w:val="fr-FR"/>
        </w:rPr>
        <w:t>Lisa Kahlig</w:t>
      </w:r>
      <w:r>
        <w:rPr>
          <w:lang w:val="fr-FR"/>
        </w:rPr>
        <w:br/>
      </w:r>
      <w:r w:rsidRPr="00F8069E">
        <w:rPr>
          <w:lang w:val="fr-FR"/>
        </w:rPr>
        <w:t>Marketing Manager</w:t>
      </w:r>
      <w:r>
        <w:rPr>
          <w:lang w:val="fr-FR"/>
        </w:rPr>
        <w:t xml:space="preserve"> </w:t>
      </w:r>
      <w:r w:rsidRPr="00F8069E">
        <w:rPr>
          <w:lang w:val="fr-FR"/>
        </w:rPr>
        <w:t>Presse</w:t>
      </w:r>
      <w:r>
        <w:rPr>
          <w:lang w:val="fr-FR"/>
        </w:rPr>
        <w:t xml:space="preserve"> &amp; PR</w:t>
      </w:r>
      <w:r>
        <w:rPr>
          <w:lang w:val="fr-FR"/>
        </w:rPr>
        <w:br/>
      </w:r>
      <w:r>
        <w:rPr>
          <w:lang w:val="fr-FR"/>
        </w:rPr>
        <w:t>T</w:t>
      </w:r>
      <w:r w:rsidRPr="00F8069E">
        <w:rPr>
          <w:lang w:val="fr-FR"/>
        </w:rPr>
        <w:t>éléphone</w:t>
      </w:r>
      <w:r w:rsidR="00066D63">
        <w:rPr>
          <w:lang w:val="fr-FR"/>
        </w:rPr>
        <w:t> </w:t>
      </w:r>
      <w:r w:rsidRPr="00F8069E">
        <w:rPr>
          <w:lang w:val="fr-FR"/>
        </w:rPr>
        <w:t>: +43 690 500 644 96</w:t>
      </w:r>
      <w:r>
        <w:rPr>
          <w:lang w:val="fr-FR"/>
        </w:rPr>
        <w:br/>
      </w:r>
      <w:proofErr w:type="gramStart"/>
      <w:r w:rsidRPr="0049234F">
        <w:rPr>
          <w:lang w:val="fr-FR"/>
        </w:rPr>
        <w:t>E-mail</w:t>
      </w:r>
      <w:proofErr w:type="gramEnd"/>
      <w:r w:rsidR="00066D63">
        <w:rPr>
          <w:lang w:val="fr-FR"/>
        </w:rPr>
        <w:t> </w:t>
      </w:r>
      <w:r w:rsidRPr="0049234F">
        <w:rPr>
          <w:lang w:val="fr-FR"/>
        </w:rPr>
        <w:t xml:space="preserve">: </w:t>
      </w:r>
      <w:hyperlink r:id="rId10">
        <w:r w:rsidRPr="0049234F">
          <w:rPr>
            <w:lang w:val="fr-FR"/>
          </w:rPr>
          <w:t>lisa.kahlig@liebherr.com</w:t>
        </w:r>
      </w:hyperlink>
    </w:p>
    <w:p w14:paraId="3F6A672C" w14:textId="345A91DD" w:rsidR="0049234F" w:rsidRDefault="0049234F" w:rsidP="0049234F">
      <w:pPr>
        <w:pStyle w:val="berschrift2"/>
        <w:spacing w:after="300" w:line="300" w:lineRule="exact"/>
        <w:ind w:left="113"/>
        <w:rPr>
          <w:lang w:val="fr-FR"/>
        </w:rPr>
      </w:pPr>
      <w:r>
        <w:rPr>
          <w:lang w:val="fr-FR"/>
        </w:rPr>
        <w:t>Publié par</w:t>
      </w:r>
    </w:p>
    <w:p w14:paraId="06B4EF86" w14:textId="3BFE8636" w:rsidR="0049234F" w:rsidRPr="0049234F" w:rsidRDefault="0049234F" w:rsidP="0049234F">
      <w:pPr>
        <w:pStyle w:val="Textkrper"/>
        <w:spacing w:line="284" w:lineRule="auto"/>
        <w:ind w:right="7063"/>
        <w:rPr>
          <w:lang w:val="de-DE"/>
        </w:rPr>
      </w:pPr>
      <w:r w:rsidRPr="0049234F">
        <w:rPr>
          <w:lang w:val="de-DE"/>
        </w:rPr>
        <w:t>Liebherr-Werk Telfs GmbH</w:t>
      </w:r>
      <w:r>
        <w:rPr>
          <w:lang w:val="de-DE"/>
        </w:rPr>
        <w:br/>
      </w:r>
      <w:r w:rsidRPr="0049234F">
        <w:rPr>
          <w:lang w:val="de-DE"/>
        </w:rPr>
        <w:t>Telfs/</w:t>
      </w:r>
      <w:proofErr w:type="spellStart"/>
      <w:r w:rsidRPr="0049234F">
        <w:rPr>
          <w:lang w:val="de-DE"/>
        </w:rPr>
        <w:t>Autriche</w:t>
      </w:r>
      <w:proofErr w:type="spellEnd"/>
      <w:r>
        <w:rPr>
          <w:lang w:val="de-DE"/>
        </w:rPr>
        <w:br/>
      </w:r>
      <w:hyperlink r:id="rId11" w:history="1">
        <w:r w:rsidRPr="00E40A3B">
          <w:rPr>
            <w:rStyle w:val="Hyperlink"/>
            <w:lang w:val="de-DE"/>
          </w:rPr>
          <w:t>www.liebherr.com</w:t>
        </w:r>
      </w:hyperlink>
    </w:p>
    <w:sectPr w:rsidR="0049234F" w:rsidRPr="0049234F">
      <w:headerReference w:type="default" r:id="rId12"/>
      <w:footerReference w:type="default" r:id="rId13"/>
      <w:pgSz w:w="11910" w:h="16840"/>
      <w:pgMar w:top="1240" w:right="740" w:bottom="900" w:left="740" w:header="836"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E579" w14:textId="77777777" w:rsidR="009C3C30" w:rsidRDefault="009C3C30">
      <w:r>
        <w:separator/>
      </w:r>
    </w:p>
  </w:endnote>
  <w:endnote w:type="continuationSeparator" w:id="0">
    <w:p w14:paraId="333C514C" w14:textId="77777777" w:rsidR="009C3C30" w:rsidRDefault="009C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0323" w14:textId="3F3DDDD4" w:rsidR="009A1FE7" w:rsidRDefault="00CD26E5">
    <w:pPr>
      <w:spacing w:line="14" w:lineRule="auto"/>
      <w:rPr>
        <w:sz w:val="20"/>
      </w:rPr>
    </w:pPr>
    <w:r>
      <w:rPr>
        <w:noProof/>
      </w:rPr>
      <mc:AlternateContent>
        <mc:Choice Requires="wps">
          <w:drawing>
            <wp:anchor distT="0" distB="0" distL="114300" distR="114300" simplePos="0" relativeHeight="251658752" behindDoc="1" locked="0" layoutInCell="1" allowOverlap="1" wp14:anchorId="6FDB1ACE" wp14:editId="5168DEF2">
              <wp:simplePos x="0" y="0"/>
              <wp:positionH relativeFrom="page">
                <wp:posOffset>6837045</wp:posOffset>
              </wp:positionH>
              <wp:positionV relativeFrom="page">
                <wp:posOffset>10105390</wp:posOffset>
              </wp:positionV>
              <wp:extent cx="198120" cy="139700"/>
              <wp:effectExtent l="0" t="0" r="381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41AE" w14:textId="77777777" w:rsidR="009A1FE7" w:rsidRDefault="00CD26E5">
                          <w:pPr>
                            <w:spacing w:line="204" w:lineRule="exact"/>
                            <w:ind w:left="40"/>
                            <w:rPr>
                              <w:rFonts w:ascii="Arial" w:eastAsia="Arial" w:hAnsi="Arial" w:cs="Arial"/>
                              <w:sz w:val="18"/>
                            </w:rPr>
                          </w:pPr>
                          <w:r>
                            <w:fldChar w:fldCharType="begin"/>
                          </w:r>
                          <w:r>
                            <w:rPr>
                              <w:rFonts w:ascii="Arial"/>
                              <w:sz w:val="18"/>
                            </w:rPr>
                            <w:instrText xml:space="preserve"> PAGE </w:instrText>
                          </w:r>
                          <w:r>
                            <w:fldChar w:fldCharType="separate"/>
                          </w:r>
                          <w:r>
                            <w:t>1</w:t>
                          </w:r>
                          <w:r>
                            <w:fldChar w:fldCharType="end"/>
                          </w:r>
                          <w:r>
                            <w:rPr>
                              <w:rFonts w:ascii="Arial"/>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1ACE" id="_x0000_t202" coordsize="21600,21600" o:spt="202" path="m,l,21600r21600,l21600,xe">
              <v:stroke joinstyle="miter"/>
              <v:path gradientshapeok="t" o:connecttype="rect"/>
            </v:shapetype>
            <v:shape id="Text Box 1" o:spid="_x0000_s1026" type="#_x0000_t202" style="position:absolute;margin-left:538.35pt;margin-top:795.7pt;width:15.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" filled="f" stroked="f">
              <v:textbox inset="0,0,0,0">
                <w:txbxContent>
                  <w:p w14:paraId="43A041AE" w14:textId="77777777" w:rsidR="009A1FE7" w:rsidRDefault="00CD26E5">
                    <w:pPr>
                      <w:spacing w:line="204" w:lineRule="exact"/>
                      <w:ind w:left="40"/>
                      <w:rPr>
                        <w:rFonts w:ascii="Arial" w:eastAsia="Arial" w:hAnsi="Arial" w:cs="Arial"/>
                        <w:sz w:val="18"/>
                      </w:rPr>
                    </w:pPr>
                    <w:r>
                      <w:fldChar w:fldCharType="begin"/>
                    </w:r>
                    <w:r>
                      <w:rPr>
                        <w:rFonts w:ascii="Arial"/>
                        <w:sz w:val="18"/>
                      </w:rPr>
                      <w:instrText xml:space="preserve"> PAGE </w:instrText>
                    </w:r>
                    <w:r>
                      <w:fldChar w:fldCharType="separate"/>
                    </w:r>
                    <w:r>
                      <w:t>1</w:t>
                    </w:r>
                    <w:r>
                      <w:fldChar w:fldCharType="end"/>
                    </w:r>
                    <w:r>
                      <w:rPr>
                        <w:rFonts w:ascii="Arial"/>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EB2E" w14:textId="77777777" w:rsidR="009C3C30" w:rsidRDefault="009C3C30">
      <w:r>
        <w:separator/>
      </w:r>
    </w:p>
  </w:footnote>
  <w:footnote w:type="continuationSeparator" w:id="0">
    <w:p w14:paraId="0D115BB6" w14:textId="77777777" w:rsidR="009C3C30" w:rsidRDefault="009C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BF98" w14:textId="7EAB5BDC" w:rsidR="0049234F" w:rsidRDefault="0049234F" w:rsidP="0049234F">
    <w:pPr>
      <w:pStyle w:val="Kopfzeile"/>
    </w:pPr>
    <w:r>
      <w:tab/>
    </w:r>
    <w:r>
      <w:tab/>
    </w:r>
    <w:r>
      <w:ptab w:relativeTo="margin" w:alignment="right" w:leader="none"/>
    </w:r>
    <w:r>
      <w:rPr>
        <w:noProof/>
        <w:lang w:eastAsia="de-DE"/>
      </w:rPr>
      <w:drawing>
        <wp:inline distT="0" distB="0" distL="0" distR="0" wp14:anchorId="18F420BB" wp14:editId="689854B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EF00A33" w14:textId="77777777" w:rsidR="0049234F" w:rsidRDefault="0049234F" w:rsidP="0049234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BF"/>
    <w:rsid w:val="00066D63"/>
    <w:rsid w:val="0049234F"/>
    <w:rsid w:val="004F3AE7"/>
    <w:rsid w:val="009A1FE7"/>
    <w:rsid w:val="009C3C30"/>
    <w:rsid w:val="009F1CBF"/>
    <w:rsid w:val="00AD7364"/>
    <w:rsid w:val="00C47D95"/>
    <w:rsid w:val="00CD26E5"/>
    <w:rsid w:val="00DA0FBE"/>
    <w:rsid w:val="00F80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675E"/>
  <w15:docId w15:val="{55E2D9C2-EE0E-4559-B850-8A46CD2B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ind w:left="112"/>
      <w:outlineLvl w:val="0"/>
    </w:pPr>
    <w:rPr>
      <w:rFonts w:ascii="Arial" w:eastAsia="Arial" w:hAnsi="Arial"/>
      <w:b/>
      <w:sz w:val="66"/>
    </w:rPr>
  </w:style>
  <w:style w:type="paragraph" w:styleId="berschrift2">
    <w:name w:val="heading 2"/>
    <w:basedOn w:val="Standard"/>
    <w:link w:val="berschrift2Zchn"/>
    <w:uiPriority w:val="9"/>
    <w:unhideWhenUsed/>
    <w:qFormat/>
    <w:pPr>
      <w:ind w:left="111"/>
      <w:outlineLvl w:val="1"/>
    </w:pPr>
    <w:rPr>
      <w:rFonts w:ascii="Arial" w:eastAsia="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11"/>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P68B1DB1-Standard1">
    <w:name w:val="P68B1DB1-Standard1"/>
    <w:basedOn w:val="Standard"/>
    <w:rPr>
      <w:rFonts w:ascii="Arial"/>
      <w:sz w:val="33"/>
    </w:rPr>
  </w:style>
  <w:style w:type="paragraph" w:customStyle="1" w:styleId="P68B1DB1-Standard2">
    <w:name w:val="P68B1DB1-Standard2"/>
    <w:basedOn w:val="Standard"/>
    <w:rPr>
      <w:rFonts w:ascii="Tahoma" w:eastAsia="Tahoma" w:hAnsi="Tahoma" w:cs="Tahoma"/>
      <w:b/>
      <w:sz w:val="66"/>
    </w:rPr>
  </w:style>
  <w:style w:type="paragraph" w:customStyle="1" w:styleId="P68B1DB1-Standard3">
    <w:name w:val="P68B1DB1-Standard3"/>
    <w:basedOn w:val="Standard"/>
    <w:rPr>
      <w:rFonts w:ascii="Arial" w:hAnsi="Arial"/>
      <w:b/>
      <w:sz w:val="18"/>
    </w:rPr>
  </w:style>
  <w:style w:type="paragraph" w:customStyle="1" w:styleId="P68B1DB1-Standard4">
    <w:name w:val="P68B1DB1-Standard4"/>
    <w:basedOn w:val="Standard"/>
    <w:rPr>
      <w:rFonts w:ascii="Arial" w:eastAsia="Arial" w:hAnsi="Arial" w:cs="Arial"/>
    </w:rPr>
  </w:style>
  <w:style w:type="paragraph" w:customStyle="1" w:styleId="P68B1DB1-Standard5">
    <w:name w:val="P68B1DB1-Standard5"/>
    <w:basedOn w:val="Standard"/>
    <w:rPr>
      <w:rFonts w:ascii="Arial" w:hAnsi="Arial"/>
      <w:sz w:val="18"/>
    </w:rPr>
  </w:style>
  <w:style w:type="paragraph" w:customStyle="1" w:styleId="P68B1DB1-Standard6">
    <w:name w:val="P68B1DB1-Standard6"/>
    <w:basedOn w:val="Standard"/>
    <w:rPr>
      <w:rFonts w:ascii="Arial" w:eastAsia="Arial" w:hAnsi="Arial" w:cs="Arial"/>
      <w:sz w:val="20"/>
    </w:rPr>
  </w:style>
  <w:style w:type="character" w:styleId="Hyperlink">
    <w:name w:val="Hyperlink"/>
    <w:basedOn w:val="Absatz-Standardschriftart"/>
    <w:uiPriority w:val="99"/>
    <w:unhideWhenUsed/>
    <w:rsid w:val="00CD26E5"/>
    <w:rPr>
      <w:color w:val="0000FF" w:themeColor="hyperlink"/>
      <w:u w:val="single"/>
    </w:rPr>
  </w:style>
  <w:style w:type="character" w:styleId="NichtaufgelsteErwhnung">
    <w:name w:val="Unresolved Mention"/>
    <w:basedOn w:val="Absatz-Standardschriftart"/>
    <w:uiPriority w:val="99"/>
    <w:semiHidden/>
    <w:unhideWhenUsed/>
    <w:rsid w:val="00CD26E5"/>
    <w:rPr>
      <w:color w:val="605E5C"/>
      <w:shd w:val="clear" w:color="auto" w:fill="E1DFDD"/>
    </w:rPr>
  </w:style>
  <w:style w:type="paragraph" w:styleId="Kopfzeile">
    <w:name w:val="header"/>
    <w:basedOn w:val="Standard"/>
    <w:link w:val="KopfzeileZchn"/>
    <w:uiPriority w:val="99"/>
    <w:unhideWhenUsed/>
    <w:rsid w:val="0049234F"/>
    <w:pPr>
      <w:tabs>
        <w:tab w:val="center" w:pos="4536"/>
        <w:tab w:val="right" w:pos="9072"/>
      </w:tabs>
    </w:pPr>
  </w:style>
  <w:style w:type="character" w:customStyle="1" w:styleId="KopfzeileZchn">
    <w:name w:val="Kopfzeile Zchn"/>
    <w:basedOn w:val="Absatz-Standardschriftart"/>
    <w:link w:val="Kopfzeile"/>
    <w:uiPriority w:val="99"/>
    <w:rsid w:val="0049234F"/>
  </w:style>
  <w:style w:type="paragraph" w:styleId="Fuzeile">
    <w:name w:val="footer"/>
    <w:basedOn w:val="Standard"/>
    <w:link w:val="FuzeileZchn"/>
    <w:uiPriority w:val="99"/>
    <w:unhideWhenUsed/>
    <w:rsid w:val="0049234F"/>
    <w:pPr>
      <w:tabs>
        <w:tab w:val="center" w:pos="4536"/>
        <w:tab w:val="right" w:pos="9072"/>
      </w:tabs>
    </w:pPr>
  </w:style>
  <w:style w:type="character" w:customStyle="1" w:styleId="FuzeileZchn">
    <w:name w:val="Fußzeile Zchn"/>
    <w:basedOn w:val="Absatz-Standardschriftart"/>
    <w:link w:val="Fuzeile"/>
    <w:uiPriority w:val="99"/>
    <w:rsid w:val="0049234F"/>
  </w:style>
  <w:style w:type="character" w:customStyle="1" w:styleId="berschrift2Zchn">
    <w:name w:val="Überschrift 2 Zchn"/>
    <w:basedOn w:val="Absatz-Standardschriftart"/>
    <w:link w:val="berschrift2"/>
    <w:uiPriority w:val="9"/>
    <w:rsid w:val="0049234F"/>
    <w:rPr>
      <w:rFonts w:ascii="Arial" w:eastAsia="Arial" w:hAnsi="Arial"/>
      <w:b/>
    </w:rPr>
  </w:style>
  <w:style w:type="character" w:customStyle="1" w:styleId="TextkrperZchn">
    <w:name w:val="Textkörper Zchn"/>
    <w:basedOn w:val="Absatz-Standardschriftart"/>
    <w:link w:val="Textkrper"/>
    <w:uiPriority w:val="1"/>
    <w:rsid w:val="0049234F"/>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19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ebher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sa.kahlig@liebherr.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1DB66-7FEF-4B03-BD56-1A914F053350}">
  <ds:schemaRefs>
    <ds:schemaRef ds:uri="http://www.w3.org/XML/1998/namespace"/>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F7B4731-BD9F-44A8-ABB5-5DAA279EE4E4}">
  <ds:schemaRefs>
    <ds:schemaRef ds:uri="http://schemas.microsoft.com/sharepoint/v3/contenttype/forms"/>
  </ds:schemaRefs>
</ds:datastoreItem>
</file>

<file path=customXml/itemProps3.xml><?xml version="1.0" encoding="utf-8"?>
<ds:datastoreItem xmlns:ds="http://schemas.openxmlformats.org/officeDocument/2006/customXml" ds:itemID="{FBE99C4C-93E3-4773-9900-5B0728F17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Truempler Simon (LIN)</cp:lastModifiedBy>
  <cp:revision>3</cp:revision>
  <dcterms:created xsi:type="dcterms:W3CDTF">2024-01-18T13:31:00Z</dcterms:created>
  <dcterms:modified xsi:type="dcterms:W3CDTF">2024-01-18T13:32:00Z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2023-11-29T00:00:00Z</vt:filetime>
  </property>
</Properties>
</file>