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A00E3E" w:rsidRPr="00081334" w:rsidRDefault="00E847CC" w:rsidP="00831491">
      <w:pPr>
        <w:pStyle w:val="Topline16Pt"/>
        <w:jc w:val="both"/>
      </w:pPr>
      <w:r>
        <w:t>Nota de prensa</w:t>
      </w:r>
    </w:p>
    <w:p w14:paraId="2D95C493" w14:textId="03E5ACC2" w:rsidR="00E847CC" w:rsidRPr="009C52D3" w:rsidRDefault="00081334" w:rsidP="00E847CC">
      <w:pPr>
        <w:pStyle w:val="HeadlineH233Pt"/>
        <w:spacing w:line="240" w:lineRule="auto"/>
        <w:rPr>
          <w:rFonts w:cs="Arial"/>
          <w:sz w:val="65"/>
          <w:szCs w:val="65"/>
        </w:rPr>
      </w:pPr>
      <w:r w:rsidRPr="009C52D3">
        <w:rPr>
          <w:sz w:val="65"/>
          <w:szCs w:val="65"/>
        </w:rPr>
        <w:t xml:space="preserve">Siete </w:t>
      </w:r>
      <w:r w:rsidR="00BA246F" w:rsidRPr="009C52D3">
        <w:rPr>
          <w:sz w:val="65"/>
          <w:szCs w:val="65"/>
        </w:rPr>
        <w:t>a la vez</w:t>
      </w:r>
      <w:r w:rsidRPr="009C52D3">
        <w:rPr>
          <w:sz w:val="65"/>
          <w:szCs w:val="65"/>
        </w:rPr>
        <w:t>: grúas de Liebherr construyen un barrio</w:t>
      </w:r>
      <w:r w:rsidR="009C52D3" w:rsidRPr="009C52D3">
        <w:rPr>
          <w:sz w:val="65"/>
          <w:szCs w:val="65"/>
        </w:rPr>
        <w:t xml:space="preserve"> </w:t>
      </w:r>
      <w:r w:rsidRPr="009C52D3">
        <w:rPr>
          <w:sz w:val="65"/>
          <w:szCs w:val="65"/>
        </w:rPr>
        <w:t>residencial y comercial cerca de París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38FB6815" w:rsidR="009A3D17" w:rsidRPr="00081334" w:rsidRDefault="00081334" w:rsidP="009A3D17">
      <w:pPr>
        <w:pStyle w:val="Bulletpoints11Pt"/>
      </w:pPr>
      <w:r>
        <w:t>La 340</w:t>
      </w:r>
      <w:r w:rsidR="009C52D3">
        <w:t> </w:t>
      </w:r>
      <w:r>
        <w:t>EC-B</w:t>
      </w:r>
      <w:r w:rsidR="009C52D3">
        <w:t> </w:t>
      </w:r>
      <w:r>
        <w:t>12 y 16, así como la 205</w:t>
      </w:r>
      <w:r w:rsidR="009C52D3">
        <w:t> </w:t>
      </w:r>
      <w:r>
        <w:t>EC-B</w:t>
      </w:r>
      <w:r w:rsidR="009C52D3">
        <w:t> </w:t>
      </w:r>
      <w:r>
        <w:t>10 en acción</w:t>
      </w:r>
    </w:p>
    <w:p w14:paraId="5A21C9E8" w14:textId="46B975E9" w:rsidR="009A3D17" w:rsidRPr="00081334" w:rsidRDefault="00081334" w:rsidP="009A3D17">
      <w:pPr>
        <w:pStyle w:val="Bulletpoints11Pt"/>
      </w:pPr>
      <w:r>
        <w:t>Más de 500</w:t>
      </w:r>
      <w:r w:rsidR="009C52D3">
        <w:t> </w:t>
      </w:r>
      <w:r>
        <w:t xml:space="preserve">viviendas en el nuevo barrio </w:t>
      </w:r>
    </w:p>
    <w:p w14:paraId="5D4BA1EC" w14:textId="663FD5C3" w:rsidR="009A3D17" w:rsidRPr="00FE5F9E" w:rsidRDefault="00FE5F9E" w:rsidP="009A3D17">
      <w:pPr>
        <w:pStyle w:val="Bulletpoints11Pt"/>
      </w:pPr>
      <w:r>
        <w:t>Histórico suministro de agua del Palacio de Versalles integrado en el barrio</w:t>
      </w:r>
    </w:p>
    <w:p w14:paraId="398FB001" w14:textId="22AFAF84" w:rsidR="009A3D17" w:rsidRPr="000217F7" w:rsidRDefault="000217F7" w:rsidP="009A3D17">
      <w:pPr>
        <w:pStyle w:val="Teaser11Pt"/>
      </w:pPr>
      <w:r>
        <w:t>Cerca de Versalles, se está construyendo un nuevo barrio residencial sobre un terreno cargado de historia. Un canal del siglo XVII atraviesa el barrio llamado «Parc du Lac», se trata de un resto del sistema de suministro de agua del cercano Palacio de Versalles. Las grúas torre Liebherr colaboran activamente en la construcción de los edificios.</w:t>
      </w:r>
    </w:p>
    <w:p w14:paraId="365E71D3" w14:textId="5522915F" w:rsidR="007C0E4C" w:rsidRDefault="001F48C4" w:rsidP="00A80656">
      <w:pPr>
        <w:pStyle w:val="Copytext11Pt"/>
      </w:pPr>
      <w:proofErr w:type="spellStart"/>
      <w:r>
        <w:t>Voisins</w:t>
      </w:r>
      <w:proofErr w:type="spellEnd"/>
      <w:r>
        <w:t>-le-</w:t>
      </w:r>
      <w:proofErr w:type="spellStart"/>
      <w:r>
        <w:t>Bretonneux</w:t>
      </w:r>
      <w:proofErr w:type="spellEnd"/>
      <w:r>
        <w:t xml:space="preserve"> (Francia), </w:t>
      </w:r>
      <w:r w:rsidR="009C52D3">
        <w:t>1</w:t>
      </w:r>
      <w:r>
        <w:t xml:space="preserve"> de </w:t>
      </w:r>
      <w:r w:rsidR="009C52D3" w:rsidRPr="009C52D3">
        <w:t>diciembre</w:t>
      </w:r>
      <w:r>
        <w:t xml:space="preserve"> de 2023</w:t>
      </w:r>
      <w:r w:rsidR="009C52D3">
        <w:t xml:space="preserve"> – </w:t>
      </w:r>
      <w:r>
        <w:t xml:space="preserve">Cerca del lago «Lac de la </w:t>
      </w:r>
      <w:proofErr w:type="spellStart"/>
      <w:r>
        <w:t>Sourderie</w:t>
      </w:r>
      <w:proofErr w:type="spellEnd"/>
      <w:r>
        <w:t xml:space="preserve">», en el municipio francés de </w:t>
      </w:r>
      <w:proofErr w:type="spellStart"/>
      <w:r>
        <w:t>Voisins</w:t>
      </w:r>
      <w:proofErr w:type="spellEnd"/>
      <w:r>
        <w:t>-le-</w:t>
      </w:r>
      <w:proofErr w:type="spellStart"/>
      <w:r>
        <w:t>Bretonneux</w:t>
      </w:r>
      <w:proofErr w:type="spellEnd"/>
      <w:r>
        <w:t xml:space="preserve">, se está construyendo una zona residencial ecológica con edificios energéticamente eficientes, tratamiento de aguas pluviales y una de recuperación cercana sobre una superficie de diez hectáreas. </w:t>
      </w:r>
    </w:p>
    <w:p w14:paraId="1E011D79" w14:textId="666E2C94" w:rsidR="007C0E4C" w:rsidRPr="006C2851" w:rsidRDefault="007C0E4C" w:rsidP="007C0E4C">
      <w:pPr>
        <w:pStyle w:val="Copyhead11Pt"/>
      </w:pPr>
      <w:r>
        <w:t xml:space="preserve">Se construyen viviendas, comercios e instalaciones públicas </w:t>
      </w:r>
    </w:p>
    <w:p w14:paraId="07626C2C" w14:textId="0F1A0E35" w:rsidR="00AE4D0F" w:rsidRPr="00ED48FF" w:rsidRDefault="00A80656" w:rsidP="00AE4D0F">
      <w:pPr>
        <w:pStyle w:val="Copytext11Pt"/>
      </w:pPr>
      <w:r>
        <w:t>Siete</w:t>
      </w:r>
      <w:r w:rsidR="009C52D3">
        <w:t> </w:t>
      </w:r>
      <w:r>
        <w:t>grúas torre Liebherr se encargaron del traslado de paneles, piezas de hormigón y encofrados: una 340</w:t>
      </w:r>
      <w:r w:rsidR="009C52D3">
        <w:t> </w:t>
      </w:r>
      <w:r>
        <w:t>EC-B</w:t>
      </w:r>
      <w:r w:rsidR="009C52D3">
        <w:t> </w:t>
      </w:r>
      <w:r>
        <w:t>16, tres 340</w:t>
      </w:r>
      <w:r w:rsidR="009C52D3">
        <w:t> </w:t>
      </w:r>
      <w:r>
        <w:t>EC-B</w:t>
      </w:r>
      <w:r w:rsidR="009C52D3">
        <w:t> </w:t>
      </w:r>
      <w:r>
        <w:t>12 y tres 205</w:t>
      </w:r>
      <w:r w:rsidR="009C52D3">
        <w:t> </w:t>
      </w:r>
      <w:r>
        <w:t>EC-B</w:t>
      </w:r>
      <w:r w:rsidR="009C52D3">
        <w:t> </w:t>
      </w:r>
      <w:r>
        <w:t xml:space="preserve">10. Están pintadas de azul y rojo, los colores de la empresa constructora responsable, </w:t>
      </w:r>
      <w:proofErr w:type="spellStart"/>
      <w:r>
        <w:t>Cobat</w:t>
      </w:r>
      <w:proofErr w:type="spellEnd"/>
      <w:r>
        <w:t xml:space="preserve"> </w:t>
      </w:r>
      <w:proofErr w:type="spellStart"/>
      <w:r>
        <w:t>Constructions</w:t>
      </w:r>
      <w:proofErr w:type="spellEnd"/>
      <w:r>
        <w:t>. La finalización de los edificios está prevista para 2024 y entonces darán cabida a más de 500</w:t>
      </w:r>
      <w:r w:rsidR="009C52D3">
        <w:t> </w:t>
      </w:r>
      <w:r>
        <w:t>viviendas, espacios comerciales e instalaciones públicas como una guardería, un centro comunitario y un polideportivo.</w:t>
      </w:r>
    </w:p>
    <w:p w14:paraId="38AB5F99" w14:textId="1636DAA7" w:rsidR="00946758" w:rsidRPr="00A9615C" w:rsidRDefault="00A9615C" w:rsidP="00A9615C">
      <w:pPr>
        <w:pStyle w:val="Copyhead11Pt"/>
      </w:pPr>
      <w:r>
        <w:t>Entre 75 y 40</w:t>
      </w:r>
      <w:r w:rsidR="009C52D3">
        <w:t> </w:t>
      </w:r>
      <w:r>
        <w:t>metros de altura bajo gancho</w:t>
      </w:r>
    </w:p>
    <w:p w14:paraId="766E97AB" w14:textId="3C64920E" w:rsidR="002A27E4" w:rsidRDefault="005E1C69" w:rsidP="00A80656">
      <w:pPr>
        <w:pStyle w:val="Copytext11Pt"/>
      </w:pPr>
      <w:r>
        <w:t>Las obras comenzaron en abril de 2021 y las grúas están en la obra desde junio de 2022. La mayor altura bajo gancho fue de 75</w:t>
      </w:r>
      <w:r w:rsidR="009C52D3">
        <w:t> </w:t>
      </w:r>
      <w:r>
        <w:t>metros con un largo máximo de pluma de 52,68</w:t>
      </w:r>
      <w:r w:rsidR="009C52D3">
        <w:t> </w:t>
      </w:r>
      <w:r>
        <w:t>metros (340</w:t>
      </w:r>
      <w:r w:rsidR="009C52D3">
        <w:t> </w:t>
      </w:r>
      <w:r>
        <w:t>EC-B</w:t>
      </w:r>
      <w:r w:rsidR="009C52D3">
        <w:t> </w:t>
      </w:r>
      <w:r>
        <w:t>12), mientras que la menor altura bajo gancho fue de 40</w:t>
      </w:r>
      <w:r w:rsidR="009C52D3">
        <w:t> </w:t>
      </w:r>
      <w:r>
        <w:t>metros (205</w:t>
      </w:r>
      <w:r w:rsidR="009C52D3">
        <w:t> </w:t>
      </w:r>
      <w:r>
        <w:t>EC-B</w:t>
      </w:r>
      <w:r w:rsidR="009C52D3">
        <w:t> </w:t>
      </w:r>
      <w:r>
        <w:t xml:space="preserve">10). </w:t>
      </w:r>
      <w:r w:rsidR="00BA246F">
        <w:t xml:space="preserve">El alcance de pluma más corta </w:t>
      </w:r>
      <w:r>
        <w:t>en la obra fue de 36,16</w:t>
      </w:r>
      <w:r w:rsidR="009C52D3">
        <w:t> </w:t>
      </w:r>
      <w:r>
        <w:t>metros (340</w:t>
      </w:r>
      <w:r w:rsidR="009C52D3">
        <w:t> </w:t>
      </w:r>
      <w:r>
        <w:t>EC-B</w:t>
      </w:r>
      <w:r w:rsidR="009C52D3">
        <w:t> </w:t>
      </w:r>
      <w:r>
        <w:t>12).</w:t>
      </w:r>
    </w:p>
    <w:p w14:paraId="1EF3C80E" w14:textId="2BF969BB" w:rsidR="006D035C" w:rsidRDefault="002A27E4" w:rsidP="006C3421">
      <w:pPr>
        <w:pStyle w:val="Copytext11Pt"/>
      </w:pPr>
      <w:r>
        <w:t>Las grúas están diseñadas para elevar hasta 16 (340</w:t>
      </w:r>
      <w:r w:rsidR="009C52D3">
        <w:t> </w:t>
      </w:r>
      <w:r>
        <w:t>EC-B</w:t>
      </w:r>
      <w:r w:rsidR="009C52D3">
        <w:t> </w:t>
      </w:r>
      <w:r>
        <w:t>16) o doce</w:t>
      </w:r>
      <w:r w:rsidR="009C52D3">
        <w:t> </w:t>
      </w:r>
      <w:r>
        <w:t>toneladas (340</w:t>
      </w:r>
      <w:r w:rsidR="009C52D3">
        <w:t> </w:t>
      </w:r>
      <w:r>
        <w:t>EC-B</w:t>
      </w:r>
      <w:r w:rsidR="009C52D3">
        <w:t> </w:t>
      </w:r>
      <w:r>
        <w:t>12). Ambos tipos de grúa cuentan con la misma altura máxima bajo gancho (84,7</w:t>
      </w:r>
      <w:r w:rsidR="009C52D3">
        <w:t> </w:t>
      </w:r>
      <w:r>
        <w:t>metros) y alcance máximo (78</w:t>
      </w:r>
      <w:r w:rsidR="009C52D3">
        <w:t> </w:t>
      </w:r>
      <w:r>
        <w:t>metros). La capacidad de carga con el alcance máximo de la 340</w:t>
      </w:r>
      <w:r w:rsidR="009C52D3">
        <w:t> </w:t>
      </w:r>
      <w:r>
        <w:t>EC-B</w:t>
      </w:r>
      <w:r w:rsidR="009C52D3">
        <w:t> </w:t>
      </w:r>
      <w:r>
        <w:t>16 asciende a 2100</w:t>
      </w:r>
      <w:r w:rsidR="009C52D3">
        <w:t> </w:t>
      </w:r>
      <w:r>
        <w:t>kilogramos, mientras que la 340</w:t>
      </w:r>
      <w:r w:rsidR="009C52D3">
        <w:t> </w:t>
      </w:r>
      <w:r>
        <w:t>EC-B</w:t>
      </w:r>
      <w:r w:rsidR="009C52D3">
        <w:t> </w:t>
      </w:r>
      <w:r>
        <w:t>12 puede levantar otros 300</w:t>
      </w:r>
      <w:r w:rsidR="009C52D3">
        <w:t> </w:t>
      </w:r>
      <w:r>
        <w:t>kilogramos más.</w:t>
      </w:r>
    </w:p>
    <w:p w14:paraId="05CC07AE" w14:textId="10D06256" w:rsidR="00DB0BF1" w:rsidRDefault="00DB0BF1" w:rsidP="006C3421">
      <w:pPr>
        <w:pStyle w:val="Copytext11Pt"/>
      </w:pPr>
      <w:r>
        <w:lastRenderedPageBreak/>
        <w:t>La 205</w:t>
      </w:r>
      <w:r w:rsidR="009C52D3">
        <w:t> </w:t>
      </w:r>
      <w:r>
        <w:t>EC-B</w:t>
      </w:r>
      <w:r w:rsidR="009C52D3">
        <w:t> </w:t>
      </w:r>
      <w:r>
        <w:t>10 puede trabajar a una altura máxima de 68,2</w:t>
      </w:r>
      <w:r w:rsidR="009C52D3">
        <w:t> </w:t>
      </w:r>
      <w:r>
        <w:t>metros y elevar hasta diez</w:t>
      </w:r>
      <w:r w:rsidR="009C52D3">
        <w:t> </w:t>
      </w:r>
      <w:r>
        <w:t>toneladas. Cuenta con un alcance máximo de 65</w:t>
      </w:r>
      <w:r w:rsidR="009C52D3">
        <w:t> </w:t>
      </w:r>
      <w:r>
        <w:t>metros y puede levantar un total de 2100</w:t>
      </w:r>
      <w:r w:rsidR="009C52D3">
        <w:t> </w:t>
      </w:r>
      <w:r>
        <w:t>kilogramos en la punta.</w:t>
      </w:r>
    </w:p>
    <w:p w14:paraId="0E95A416" w14:textId="77777777" w:rsidR="00C91E78" w:rsidRPr="00946758" w:rsidRDefault="00C91E78" w:rsidP="00C91E78">
      <w:pPr>
        <w:pStyle w:val="Copyhead11Pt"/>
      </w:pPr>
      <w:r>
        <w:t>El canal histórico forma el corazón del distrito</w:t>
      </w:r>
    </w:p>
    <w:p w14:paraId="1DC4A348" w14:textId="417E06F7" w:rsidR="00C91E78" w:rsidRDefault="00C91E78" w:rsidP="00C91E78">
      <w:pPr>
        <w:pStyle w:val="Copytext11Pt"/>
      </w:pPr>
      <w:r>
        <w:t>El distrito está situado en la región de Île-de-France, a 25</w:t>
      </w:r>
      <w:r w:rsidR="009C52D3">
        <w:t> </w:t>
      </w:r>
      <w:r>
        <w:t>kilómetros de París y a diez</w:t>
      </w:r>
      <w:r w:rsidR="009C52D3">
        <w:t> </w:t>
      </w:r>
      <w:r>
        <w:t>kilómetros de Versalles. El canal que atraviesa la zona es un vestigio del antiguo sistema de suministro de agua del parque del Palacio de Versalles. El complejo histórico bien conservado estaba formado por una red de unos 200</w:t>
      </w:r>
      <w:r w:rsidR="009C52D3">
        <w:t> </w:t>
      </w:r>
      <w:r>
        <w:t>kilómetros de canales y acueductos que canalizaban el agua de lluvia de los lagos circundantes hacia los estanques y las fuentes del palacio. El sistema, único en el mundo en aquella época, contaba con fosos primarios y secundarios para el agua. Hoy en día, el foso forma el corazón del barrio de «</w:t>
      </w:r>
      <w:proofErr w:type="spellStart"/>
      <w:r>
        <w:t>Parc</w:t>
      </w:r>
      <w:proofErr w:type="spellEnd"/>
      <w:r>
        <w:t>-du-Lac».</w:t>
      </w:r>
    </w:p>
    <w:p w14:paraId="4326CA7D" w14:textId="77777777" w:rsidR="00FC2DB7" w:rsidRPr="00096589" w:rsidRDefault="00FC2DB7" w:rsidP="00FC2DB7">
      <w:pPr>
        <w:pStyle w:val="BoilerplateCopyhead9Pt"/>
      </w:pPr>
      <w:r>
        <w:t>Sobre el sector de las grúas torre de Liebherr</w:t>
      </w:r>
    </w:p>
    <w:p w14:paraId="4232EE68" w14:textId="77777777" w:rsidR="00FC2DB7" w:rsidRPr="00207367" w:rsidRDefault="00FC2DB7" w:rsidP="00FC2DB7">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36F0F32F" w14:textId="77777777" w:rsidR="00FC2DB7" w:rsidRPr="00DE6E5C" w:rsidRDefault="00FC2DB7" w:rsidP="00FC2DB7">
      <w:pPr>
        <w:pStyle w:val="BoilerplateCopyhead9Pt"/>
      </w:pPr>
      <w:r>
        <w:t>Sobre el grupo empresarial Liebherr</w:t>
      </w:r>
    </w:p>
    <w:p w14:paraId="54AE1F06" w14:textId="77777777" w:rsidR="00FC2DB7" w:rsidRPr="004C669D" w:rsidRDefault="00FC2DB7" w:rsidP="00FC2DB7">
      <w:pPr>
        <w:pStyle w:val="BoilerplateCopytext9Pt"/>
      </w:pPr>
      <w:r>
        <w:t xml:space="preserve">El grupo empresarial de Liebherr es una empresa tecnológica de gestión familiar con una gama de productos muy diversificada. La empresa es uno de los mayores fabricantes de maquinaria de construcción del mundo. Aunque también ofrece productos y servicios de alta calidad y orientados al uso en muchos otros ámbitos. En la actualidad, el grupo cuenta con más de 140 empresas en todos los continentes. En 2022, empleó a más de 50 000 personas y alcanzó una facturación total consolidada de más de 12 500 millones de euros. Liebherr se fundó en 1949 en la localidad de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en el sur de Alemania. Desde entonces, los/las empleados/as han perseguido el objetivo de convencer a sus clientes con soluciones sofisticadas y de contribuir al progreso tecnológico.</w:t>
      </w:r>
    </w:p>
    <w:p w14:paraId="16EBFC9A" w14:textId="77777777" w:rsidR="009C52D3" w:rsidRDefault="009C52D3" w:rsidP="009A3D17">
      <w:pPr>
        <w:pStyle w:val="Copyhead11Pt"/>
      </w:pPr>
    </w:p>
    <w:p w14:paraId="62450F59" w14:textId="4BA1BD67" w:rsidR="009A3D17" w:rsidRPr="00D06199" w:rsidRDefault="00342F08" w:rsidP="009A3D17">
      <w:pPr>
        <w:pStyle w:val="Copyhead11Pt"/>
      </w:pPr>
      <w:r>
        <w:rPr>
          <w:noProof/>
        </w:rPr>
        <w:drawing>
          <wp:anchor distT="0" distB="0" distL="114300" distR="114300" simplePos="0" relativeHeight="251661312" behindDoc="0" locked="0" layoutInCell="1" allowOverlap="1" wp14:anchorId="36A5F2F3" wp14:editId="205DE72E">
            <wp:simplePos x="0" y="0"/>
            <wp:positionH relativeFrom="margin">
              <wp:align>left</wp:align>
            </wp:positionH>
            <wp:positionV relativeFrom="paragraph">
              <wp:posOffset>284683</wp:posOffset>
            </wp:positionV>
            <wp:extent cx="2671689" cy="1779905"/>
            <wp:effectExtent l="0" t="0" r="0" b="0"/>
            <wp:wrapNone/>
            <wp:docPr id="2" name="Grafik 2" descr="Ein Bild, das draußen, Himmel, Sonnenuntergang, Kr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Sonnenuntergang, Kra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1689" cy="1779905"/>
                    </a:xfrm>
                    <a:prstGeom prst="rect">
                      <a:avLst/>
                    </a:prstGeom>
                  </pic:spPr>
                </pic:pic>
              </a:graphicData>
            </a:graphic>
            <wp14:sizeRelH relativeFrom="margin">
              <wp14:pctWidth>0</wp14:pctWidth>
            </wp14:sizeRelH>
            <wp14:sizeRelV relativeFrom="margin">
              <wp14:pctHeight>0</wp14:pctHeight>
            </wp14:sizeRelV>
          </wp:anchor>
        </w:drawing>
      </w:r>
      <w:r>
        <w:t>Imágenes</w:t>
      </w:r>
    </w:p>
    <w:p w14:paraId="0E6AAA4B" w14:textId="5CDBD087" w:rsidR="009A3D17" w:rsidRPr="00D06199" w:rsidRDefault="009A3D17" w:rsidP="009A3D17"/>
    <w:p w14:paraId="2D13B45F" w14:textId="4E912D8F" w:rsidR="009A3D17" w:rsidRPr="00D06199" w:rsidRDefault="009A3D17" w:rsidP="009A3D17"/>
    <w:p w14:paraId="67FB7208" w14:textId="77777777" w:rsidR="009A3D17" w:rsidRPr="00D06199" w:rsidRDefault="009A3D17" w:rsidP="009A3D17"/>
    <w:p w14:paraId="34528EB9" w14:textId="77777777" w:rsidR="009A3D17" w:rsidRPr="00D06199" w:rsidRDefault="009A3D17" w:rsidP="009A3D17"/>
    <w:p w14:paraId="5E3A25AC" w14:textId="77E097FF" w:rsidR="009A3D17" w:rsidRPr="00D06199" w:rsidRDefault="009A3D17" w:rsidP="009A3D17"/>
    <w:p w14:paraId="77C428D9" w14:textId="77777777" w:rsidR="009A3D17" w:rsidRPr="00D06199" w:rsidRDefault="009A3D17" w:rsidP="009A3D17"/>
    <w:p w14:paraId="3B600637" w14:textId="183F30E8" w:rsidR="009A3D17" w:rsidRPr="00FF5A9D" w:rsidRDefault="00342F08" w:rsidP="00FF5A9D">
      <w:pPr>
        <w:pStyle w:val="Caption9Pt"/>
      </w:pPr>
      <w:r>
        <w:t>liebherr-ec-b-parc-du-lac-cobat-constructions-01</w:t>
      </w:r>
      <w:r>
        <w:br/>
        <w:t>Siete grúas torre Liebherr estuvieron trabajando en la obra hasta otoño de 2023.</w:t>
      </w:r>
    </w:p>
    <w:p w14:paraId="165374E9" w14:textId="77777777" w:rsidR="00213BCA" w:rsidRPr="00F54610" w:rsidRDefault="00213BCA">
      <w:r>
        <w:br w:type="page"/>
      </w:r>
    </w:p>
    <w:p w14:paraId="6DDB4FB5" w14:textId="58AA8B7D" w:rsidR="009A3D17" w:rsidRPr="00F54610" w:rsidRDefault="00342F08" w:rsidP="009A3D17">
      <w:r>
        <w:rPr>
          <w:noProof/>
        </w:rPr>
        <w:lastRenderedPageBreak/>
        <w:drawing>
          <wp:anchor distT="0" distB="0" distL="114300" distR="114300" simplePos="0" relativeHeight="251663360" behindDoc="0" locked="0" layoutInCell="1" allowOverlap="1" wp14:anchorId="61AD0D19" wp14:editId="2728C1DE">
            <wp:simplePos x="0" y="0"/>
            <wp:positionH relativeFrom="margin">
              <wp:align>left</wp:align>
            </wp:positionH>
            <wp:positionV relativeFrom="paragraph">
              <wp:posOffset>1905</wp:posOffset>
            </wp:positionV>
            <wp:extent cx="2671527" cy="177990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118DC9E5" w14:textId="118EF704" w:rsidR="009A3D17" w:rsidRPr="00F54610" w:rsidRDefault="009A3D17" w:rsidP="009A3D17"/>
    <w:p w14:paraId="0787027A" w14:textId="4FF2A04D" w:rsidR="009A3D17" w:rsidRPr="00F54610" w:rsidRDefault="009A3D17" w:rsidP="009A3D17"/>
    <w:p w14:paraId="6176C335" w14:textId="77777777" w:rsidR="009A3D17" w:rsidRPr="00F54610" w:rsidRDefault="009A3D17" w:rsidP="009A3D17"/>
    <w:p w14:paraId="242BADA2" w14:textId="72868809" w:rsidR="009A3D17" w:rsidRPr="00F54610" w:rsidRDefault="009A3D17" w:rsidP="009A3D17"/>
    <w:p w14:paraId="740B5D88" w14:textId="28754B13" w:rsidR="00A83F1C" w:rsidRPr="00F54610" w:rsidRDefault="00A83F1C" w:rsidP="009A3D17">
      <w:r>
        <w:br/>
      </w:r>
    </w:p>
    <w:p w14:paraId="369EE4D1" w14:textId="4123F9B5" w:rsidR="009A3D17" w:rsidRPr="001611AD" w:rsidRDefault="00342F08" w:rsidP="009A3D17">
      <w:pPr>
        <w:pStyle w:val="Caption9Pt"/>
      </w:pPr>
      <w:r>
        <w:t>liebherr-ec-b-parc-du-lac-cobat-constructions-02</w:t>
      </w:r>
      <w:r>
        <w:br/>
        <w:t xml:space="preserve">La zona residencial tiene un parque justo en la puerta y el lago «Lac de la </w:t>
      </w:r>
      <w:proofErr w:type="spellStart"/>
      <w:r>
        <w:t>Sourderie</w:t>
      </w:r>
      <w:proofErr w:type="spellEnd"/>
      <w:r>
        <w:t>» está cerca.</w:t>
      </w:r>
    </w:p>
    <w:p w14:paraId="3C478E79" w14:textId="3E85CA9C" w:rsidR="00342F08" w:rsidRPr="001611AD" w:rsidRDefault="00A83F1C" w:rsidP="009A3D17">
      <w:pPr>
        <w:pStyle w:val="Caption9Pt"/>
      </w:pPr>
      <w:r>
        <w:rPr>
          <w:noProof/>
        </w:rPr>
        <w:drawing>
          <wp:anchor distT="0" distB="0" distL="114300" distR="114300" simplePos="0" relativeHeight="251665408" behindDoc="0" locked="0" layoutInCell="1" allowOverlap="1" wp14:anchorId="212F0A1A" wp14:editId="65E5F17E">
            <wp:simplePos x="0" y="0"/>
            <wp:positionH relativeFrom="margin">
              <wp:align>left</wp:align>
            </wp:positionH>
            <wp:positionV relativeFrom="paragraph">
              <wp:posOffset>179273</wp:posOffset>
            </wp:positionV>
            <wp:extent cx="2671527" cy="17799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4316E0DC" w14:textId="3A8940C0" w:rsidR="00342F08" w:rsidRPr="001611AD" w:rsidRDefault="00342F08"/>
    <w:p w14:paraId="15F375B7" w14:textId="77777777" w:rsidR="00342F08" w:rsidRPr="001611AD" w:rsidRDefault="00342F08"/>
    <w:p w14:paraId="42FBF4B7" w14:textId="04F1FC21" w:rsidR="00342F08" w:rsidRPr="001611AD" w:rsidRDefault="00342F08"/>
    <w:p w14:paraId="3E85F37C" w14:textId="77777777" w:rsidR="00342F08" w:rsidRPr="001611AD" w:rsidRDefault="00342F08"/>
    <w:p w14:paraId="0B14DD73" w14:textId="306A2A99" w:rsidR="00342F08" w:rsidRPr="001611AD" w:rsidRDefault="00A83F1C">
      <w:r>
        <w:br/>
      </w:r>
      <w:r>
        <w:br/>
      </w:r>
    </w:p>
    <w:p w14:paraId="25174C28" w14:textId="32576CF5" w:rsidR="00342F08" w:rsidRPr="00F54610" w:rsidRDefault="00342F08" w:rsidP="00342F08">
      <w:pPr>
        <w:pStyle w:val="Caption9Pt"/>
      </w:pPr>
      <w:r>
        <w:t>liebherr-ec-b-parc-du-lac-cobat-constructions-03</w:t>
      </w:r>
      <w:r>
        <w:br/>
        <w:t>Además de edificios residenciales, en el barrio también se están construyendo instalaciones deportivas y zonas comerciales.</w:t>
      </w:r>
    </w:p>
    <w:p w14:paraId="5E607DE6" w14:textId="77777777" w:rsidR="00A83F1C" w:rsidRPr="00F54610" w:rsidRDefault="00A83F1C" w:rsidP="00342F08">
      <w:pPr>
        <w:pStyle w:val="Caption9Pt"/>
      </w:pPr>
    </w:p>
    <w:p w14:paraId="390D1199" w14:textId="3657F450" w:rsidR="00342F08" w:rsidRPr="00F54610" w:rsidRDefault="00342F08" w:rsidP="00342F08">
      <w:pPr>
        <w:pStyle w:val="Caption9Pt"/>
      </w:pPr>
      <w:r>
        <w:rPr>
          <w:noProof/>
        </w:rPr>
        <w:drawing>
          <wp:anchor distT="0" distB="0" distL="114300" distR="114300" simplePos="0" relativeHeight="251667456" behindDoc="0" locked="0" layoutInCell="1" allowOverlap="1" wp14:anchorId="69EA7473" wp14:editId="67446804">
            <wp:simplePos x="0" y="0"/>
            <wp:positionH relativeFrom="margin">
              <wp:align>left</wp:align>
            </wp:positionH>
            <wp:positionV relativeFrom="paragraph">
              <wp:posOffset>-1977</wp:posOffset>
            </wp:positionV>
            <wp:extent cx="2671445" cy="17799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1527" cy="1779905"/>
                    </a:xfrm>
                    <a:prstGeom prst="rect">
                      <a:avLst/>
                    </a:prstGeom>
                  </pic:spPr>
                </pic:pic>
              </a:graphicData>
            </a:graphic>
            <wp14:sizeRelH relativeFrom="margin">
              <wp14:pctWidth>0</wp14:pctWidth>
            </wp14:sizeRelH>
            <wp14:sizeRelV relativeFrom="margin">
              <wp14:pctHeight>0</wp14:pctHeight>
            </wp14:sizeRelV>
          </wp:anchor>
        </w:drawing>
      </w:r>
    </w:p>
    <w:p w14:paraId="79C4F75A" w14:textId="4FA6354F" w:rsidR="00342F08" w:rsidRPr="00F54610" w:rsidRDefault="00342F08"/>
    <w:p w14:paraId="7C5EB467" w14:textId="2D9B320D" w:rsidR="00342F08" w:rsidRPr="00F54610" w:rsidRDefault="00342F08"/>
    <w:p w14:paraId="208B3A7D" w14:textId="77777777" w:rsidR="00342F08" w:rsidRPr="00F54610" w:rsidRDefault="00342F08"/>
    <w:p w14:paraId="0831E324" w14:textId="77777777" w:rsidR="00342F08" w:rsidRPr="00F54610" w:rsidRDefault="00342F08"/>
    <w:p w14:paraId="56C5BB93" w14:textId="77777777" w:rsidR="00342F08" w:rsidRPr="00F54610" w:rsidRDefault="00342F08"/>
    <w:p w14:paraId="55329082" w14:textId="522853D2" w:rsidR="00342F08" w:rsidRPr="00F54610" w:rsidRDefault="00342F08" w:rsidP="00A83F1C">
      <w:pPr>
        <w:pStyle w:val="Caption9Pt"/>
      </w:pPr>
      <w:r>
        <w:br/>
        <w:t>liebherr-ec-b-parc-du-lac-cobat-constructions-04</w:t>
      </w:r>
      <w:r>
        <w:br/>
        <w:t xml:space="preserve">Las siete grúas están pintadas de azul y rojo, los colores de la empresa de construcción </w:t>
      </w:r>
      <w:proofErr w:type="spellStart"/>
      <w:r>
        <w:t>Cobat</w:t>
      </w:r>
      <w:proofErr w:type="spellEnd"/>
      <w:r>
        <w:t xml:space="preserve"> </w:t>
      </w:r>
      <w:proofErr w:type="spellStart"/>
      <w:r>
        <w:t>Constructions</w:t>
      </w:r>
      <w:proofErr w:type="spellEnd"/>
      <w:r>
        <w:t xml:space="preserve">, con sede en </w:t>
      </w:r>
      <w:proofErr w:type="spellStart"/>
      <w:r>
        <w:t>Méru</w:t>
      </w:r>
      <w:proofErr w:type="spellEnd"/>
      <w:r>
        <w:t>, al norte de París.</w:t>
      </w:r>
    </w:p>
    <w:p w14:paraId="79D094B5" w14:textId="77777777" w:rsidR="00A83F1C" w:rsidRPr="00F54610" w:rsidRDefault="00A83F1C">
      <w:pPr>
        <w:rPr>
          <w:rFonts w:ascii="Arial" w:eastAsia="Times New Roman" w:hAnsi="Arial" w:cs="Times New Roman"/>
          <w:b/>
          <w:szCs w:val="18"/>
        </w:rPr>
      </w:pPr>
      <w:r>
        <w:br w:type="page"/>
      </w:r>
    </w:p>
    <w:p w14:paraId="08BCF461" w14:textId="7B25F262" w:rsidR="009A3D17" w:rsidRPr="00D06199" w:rsidRDefault="00D63B50" w:rsidP="009A3D17">
      <w:pPr>
        <w:pStyle w:val="Copyhead11Pt"/>
      </w:pPr>
      <w:r>
        <w:lastRenderedPageBreak/>
        <w:t>Contacto</w:t>
      </w:r>
    </w:p>
    <w:p w14:paraId="53F7E788" w14:textId="470AF3F1" w:rsidR="009A3D17" w:rsidRPr="00D06199" w:rsidRDefault="00163B53" w:rsidP="009A3D17">
      <w:pPr>
        <w:pStyle w:val="Copytext11Pt"/>
      </w:pPr>
      <w:r>
        <w:t>Astrid Kuzia</w:t>
      </w:r>
      <w:r>
        <w:br/>
        <w:t>Especialista en comunicación</w:t>
      </w:r>
      <w:r>
        <w:br/>
        <w:t>Teléfono: +49 7351 / 41 - 4044</w:t>
      </w:r>
      <w:r>
        <w:br/>
      </w:r>
      <w:r w:rsidR="00D25799" w:rsidRPr="00851FE6">
        <w:t>E-mail</w:t>
      </w:r>
      <w:r>
        <w:t xml:space="preserve">: </w:t>
      </w:r>
      <w:r w:rsidR="00D25799">
        <w:t>astrid</w:t>
      </w:r>
      <w:r>
        <w:t>.</w:t>
      </w:r>
      <w:r w:rsidR="00D25799">
        <w:t>kuzia</w:t>
      </w:r>
      <w:r>
        <w:t>@liebherr.com</w:t>
      </w:r>
    </w:p>
    <w:p w14:paraId="687A3262" w14:textId="77777777" w:rsidR="009A3D17" w:rsidRPr="00BA1DEA" w:rsidRDefault="009A3D17" w:rsidP="009A3D17">
      <w:pPr>
        <w:pStyle w:val="Copyhead11Pt"/>
      </w:pPr>
      <w:r>
        <w:t>Publicado por</w:t>
      </w:r>
    </w:p>
    <w:p w14:paraId="32EBBB9C" w14:textId="18B1209B" w:rsidR="00B81ED6" w:rsidRPr="00B81ED6" w:rsidRDefault="00163B53" w:rsidP="00163B53">
      <w:pPr>
        <w:pStyle w:val="Copytext11P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/Alemania</w:t>
      </w:r>
      <w:r>
        <w:br/>
        <w:t>www.liebherr.com</w:t>
      </w: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28AC" w14:textId="77777777" w:rsidR="00664F8F" w:rsidRDefault="00664F8F" w:rsidP="00B81ED6">
      <w:pPr>
        <w:spacing w:after="0" w:line="240" w:lineRule="auto"/>
      </w:pPr>
      <w:r>
        <w:separator/>
      </w:r>
    </w:p>
  </w:endnote>
  <w:endnote w:type="continuationSeparator" w:id="0">
    <w:p w14:paraId="2C597F1C" w14:textId="77777777" w:rsidR="00664F8F" w:rsidRDefault="00664F8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6590E6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52D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C52D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C52D3">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25799">
      <w:rPr>
        <w:rFonts w:ascii="Arial" w:hAnsi="Arial" w:cs="Arial"/>
      </w:rPr>
      <w:fldChar w:fldCharType="separate"/>
    </w:r>
    <w:r w:rsidR="009C52D3">
      <w:rPr>
        <w:rFonts w:ascii="Arial" w:hAnsi="Arial" w:cs="Arial"/>
        <w:noProof/>
      </w:rPr>
      <w:t>4</w:t>
    </w:r>
    <w:r w:rsidR="009C52D3" w:rsidRPr="0093605C">
      <w:rPr>
        <w:rFonts w:ascii="Arial" w:hAnsi="Arial" w:cs="Arial"/>
        <w:noProof/>
      </w:rPr>
      <w:t>/</w:t>
    </w:r>
    <w:r w:rsidR="009C52D3">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FBB3" w14:textId="77777777" w:rsidR="00664F8F" w:rsidRDefault="00664F8F" w:rsidP="00B81ED6">
      <w:pPr>
        <w:spacing w:after="0" w:line="240" w:lineRule="auto"/>
      </w:pPr>
      <w:r>
        <w:separator/>
      </w:r>
    </w:p>
  </w:footnote>
  <w:footnote w:type="continuationSeparator" w:id="0">
    <w:p w14:paraId="3AA4AFB9" w14:textId="77777777" w:rsidR="00664F8F" w:rsidRDefault="00664F8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94048869">
    <w:abstractNumId w:val="0"/>
  </w:num>
  <w:num w:numId="2" w16cid:durableId="17685012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221936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17F7"/>
    <w:rsid w:val="00033002"/>
    <w:rsid w:val="00066E54"/>
    <w:rsid w:val="00081334"/>
    <w:rsid w:val="00095C96"/>
    <w:rsid w:val="000E3C3F"/>
    <w:rsid w:val="00131EFF"/>
    <w:rsid w:val="001419B4"/>
    <w:rsid w:val="00145DB7"/>
    <w:rsid w:val="001611AD"/>
    <w:rsid w:val="00163B53"/>
    <w:rsid w:val="0017380B"/>
    <w:rsid w:val="0017616D"/>
    <w:rsid w:val="001924A0"/>
    <w:rsid w:val="00193AA4"/>
    <w:rsid w:val="001A1AD7"/>
    <w:rsid w:val="001F48C4"/>
    <w:rsid w:val="001F63A2"/>
    <w:rsid w:val="00213BCA"/>
    <w:rsid w:val="00285863"/>
    <w:rsid w:val="002A27E4"/>
    <w:rsid w:val="002C3350"/>
    <w:rsid w:val="00305FCC"/>
    <w:rsid w:val="00327624"/>
    <w:rsid w:val="00342F08"/>
    <w:rsid w:val="003524D2"/>
    <w:rsid w:val="003936A6"/>
    <w:rsid w:val="00451149"/>
    <w:rsid w:val="004670D7"/>
    <w:rsid w:val="00482C20"/>
    <w:rsid w:val="004A4A4C"/>
    <w:rsid w:val="004C669D"/>
    <w:rsid w:val="00556698"/>
    <w:rsid w:val="00565529"/>
    <w:rsid w:val="00583762"/>
    <w:rsid w:val="005B237A"/>
    <w:rsid w:val="005E1C69"/>
    <w:rsid w:val="00652E53"/>
    <w:rsid w:val="00664F8F"/>
    <w:rsid w:val="006A5C1F"/>
    <w:rsid w:val="006C2851"/>
    <w:rsid w:val="006C3421"/>
    <w:rsid w:val="006D035C"/>
    <w:rsid w:val="0074326A"/>
    <w:rsid w:val="00747169"/>
    <w:rsid w:val="00751515"/>
    <w:rsid w:val="007530DE"/>
    <w:rsid w:val="00761197"/>
    <w:rsid w:val="00773DB2"/>
    <w:rsid w:val="007B4E32"/>
    <w:rsid w:val="007C0E4C"/>
    <w:rsid w:val="007C2DD9"/>
    <w:rsid w:val="007D2B66"/>
    <w:rsid w:val="007F2586"/>
    <w:rsid w:val="00824226"/>
    <w:rsid w:val="00831491"/>
    <w:rsid w:val="009169F9"/>
    <w:rsid w:val="0093605C"/>
    <w:rsid w:val="00946758"/>
    <w:rsid w:val="00965077"/>
    <w:rsid w:val="00993FFE"/>
    <w:rsid w:val="009A3D17"/>
    <w:rsid w:val="009C52D3"/>
    <w:rsid w:val="00A00E3E"/>
    <w:rsid w:val="00A14614"/>
    <w:rsid w:val="00A261BF"/>
    <w:rsid w:val="00A478F3"/>
    <w:rsid w:val="00A666AF"/>
    <w:rsid w:val="00A80656"/>
    <w:rsid w:val="00A83F1C"/>
    <w:rsid w:val="00A9615C"/>
    <w:rsid w:val="00AA5CC2"/>
    <w:rsid w:val="00AC2129"/>
    <w:rsid w:val="00AE4D0F"/>
    <w:rsid w:val="00AF1F99"/>
    <w:rsid w:val="00B55BC8"/>
    <w:rsid w:val="00B81ED6"/>
    <w:rsid w:val="00BA246F"/>
    <w:rsid w:val="00BB02A9"/>
    <w:rsid w:val="00BB0BFF"/>
    <w:rsid w:val="00BD7045"/>
    <w:rsid w:val="00BD7B50"/>
    <w:rsid w:val="00C464EC"/>
    <w:rsid w:val="00C77574"/>
    <w:rsid w:val="00C91E78"/>
    <w:rsid w:val="00CF2D9F"/>
    <w:rsid w:val="00D06199"/>
    <w:rsid w:val="00D25799"/>
    <w:rsid w:val="00D56370"/>
    <w:rsid w:val="00D63B50"/>
    <w:rsid w:val="00D66BFC"/>
    <w:rsid w:val="00D860AC"/>
    <w:rsid w:val="00D93B46"/>
    <w:rsid w:val="00DB0BF1"/>
    <w:rsid w:val="00DE3007"/>
    <w:rsid w:val="00DF40C0"/>
    <w:rsid w:val="00E260E6"/>
    <w:rsid w:val="00E32363"/>
    <w:rsid w:val="00E847CC"/>
    <w:rsid w:val="00EA26F3"/>
    <w:rsid w:val="00ED1A7C"/>
    <w:rsid w:val="00ED48FF"/>
    <w:rsid w:val="00F54610"/>
    <w:rsid w:val="00FA13F2"/>
    <w:rsid w:val="00FC2DB7"/>
    <w:rsid w:val="00FC5412"/>
    <w:rsid w:val="00FE5F9E"/>
    <w:rsid w:val="00FF5A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A478F3"/>
    <w:rPr>
      <w:sz w:val="16"/>
      <w:szCs w:val="16"/>
    </w:rPr>
  </w:style>
  <w:style w:type="paragraph" w:styleId="Kommentartext">
    <w:name w:val="annotation text"/>
    <w:basedOn w:val="Standard"/>
    <w:link w:val="KommentartextZchn"/>
    <w:uiPriority w:val="99"/>
    <w:semiHidden/>
    <w:unhideWhenUsed/>
    <w:rsid w:val="00A478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78F3"/>
    <w:rPr>
      <w:sz w:val="20"/>
      <w:szCs w:val="20"/>
    </w:rPr>
  </w:style>
  <w:style w:type="paragraph" w:styleId="Kommentarthema">
    <w:name w:val="annotation subject"/>
    <w:basedOn w:val="Kommentartext"/>
    <w:next w:val="Kommentartext"/>
    <w:link w:val="KommentarthemaZchn"/>
    <w:uiPriority w:val="99"/>
    <w:semiHidden/>
    <w:unhideWhenUsed/>
    <w:rsid w:val="00A478F3"/>
    <w:rPr>
      <w:b/>
      <w:bCs/>
    </w:rPr>
  </w:style>
  <w:style w:type="character" w:customStyle="1" w:styleId="KommentarthemaZchn">
    <w:name w:val="Kommentarthema Zchn"/>
    <w:basedOn w:val="KommentartextZchn"/>
    <w:link w:val="Kommentarthema"/>
    <w:uiPriority w:val="99"/>
    <w:semiHidden/>
    <w:rsid w:val="00A478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0364">
      <w:bodyDiv w:val="1"/>
      <w:marLeft w:val="0"/>
      <w:marRight w:val="0"/>
      <w:marTop w:val="0"/>
      <w:marBottom w:val="0"/>
      <w:divBdr>
        <w:top w:val="none" w:sz="0" w:space="0" w:color="auto"/>
        <w:left w:val="none" w:sz="0" w:space="0" w:color="auto"/>
        <w:bottom w:val="none" w:sz="0" w:space="0" w:color="auto"/>
        <w:right w:val="none" w:sz="0" w:space="0" w:color="auto"/>
      </w:divBdr>
    </w:div>
    <w:div w:id="17507667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229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6" ma:contentTypeDescription="Ein neues Dokument erstellen." ma:contentTypeScope="" ma:versionID="f5f0d5722c5a38f055bb863dce8646e7">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42f08a4a3fcce9e99f799206cd2c0082"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F72A-A035-446E-BEB8-2AC06B3179F9}">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07F3540A-70BC-4028-B272-AD2117F4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4771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5</cp:revision>
  <dcterms:created xsi:type="dcterms:W3CDTF">2023-11-21T07:51:00Z</dcterms:created>
  <dcterms:modified xsi:type="dcterms:W3CDTF">2023-11-23T10:51:00Z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