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F62892" w:rsidRPr="00266A42" w:rsidRDefault="00E847CC" w:rsidP="00E847CC">
      <w:pPr>
        <w:pStyle w:val="Topline16Pt"/>
        <w:rPr>
          <w:lang w:val="de-CH"/>
        </w:rPr>
      </w:pPr>
      <w:r w:rsidRPr="00266A42">
        <w:rPr>
          <w:lang w:val="de-CH"/>
        </w:rPr>
        <w:t>Presseinformation</w:t>
      </w:r>
    </w:p>
    <w:p w14:paraId="2D95C493" w14:textId="746C41F9" w:rsidR="00E847CC" w:rsidRPr="00266A42" w:rsidRDefault="00266A42" w:rsidP="00E847CC">
      <w:pPr>
        <w:pStyle w:val="HeadlineH233Pt"/>
        <w:spacing w:line="240" w:lineRule="auto"/>
        <w:rPr>
          <w:rFonts w:cs="Arial"/>
          <w:lang w:val="de-CH"/>
        </w:rPr>
      </w:pPr>
      <w:r w:rsidRPr="00266A42">
        <w:rPr>
          <w:rFonts w:cs="Arial"/>
          <w:lang w:val="de-CH"/>
        </w:rPr>
        <w:t xml:space="preserve">Gemeinsam </w:t>
      </w:r>
      <w:r w:rsidR="008C1079" w:rsidRPr="00266A42">
        <w:rPr>
          <w:rFonts w:cs="Arial"/>
          <w:lang w:val="de-CH"/>
        </w:rPr>
        <w:t>Faszinierendes</w:t>
      </w:r>
      <w:r w:rsidRPr="00266A42">
        <w:rPr>
          <w:rFonts w:cs="Arial"/>
          <w:lang w:val="de-CH"/>
        </w:rPr>
        <w:t xml:space="preserve"> schaffen: Liebherr krempelt die </w:t>
      </w:r>
      <w:r w:rsidR="00923261">
        <w:rPr>
          <w:rFonts w:cs="Arial"/>
          <w:lang w:val="de-CH"/>
        </w:rPr>
        <w:t>Ä</w:t>
      </w:r>
      <w:r w:rsidR="00923261" w:rsidRPr="00266A42">
        <w:rPr>
          <w:rFonts w:cs="Arial"/>
          <w:lang w:val="de-CH"/>
        </w:rPr>
        <w:t>rmel</w:t>
      </w:r>
      <w:r w:rsidRPr="00266A42">
        <w:rPr>
          <w:rFonts w:cs="Arial"/>
          <w:lang w:val="de-CH"/>
        </w:rPr>
        <w:t xml:space="preserve"> hoch zur Blutspende</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3A75F416" w14:textId="79CF94E6" w:rsidR="009A3D17" w:rsidRPr="00266A42" w:rsidRDefault="00266A42" w:rsidP="009A3D17">
      <w:pPr>
        <w:pStyle w:val="Bulletpoints11Pt"/>
        <w:rPr>
          <w:lang w:val="de-CH"/>
        </w:rPr>
      </w:pPr>
      <w:r w:rsidRPr="00266A42">
        <w:rPr>
          <w:lang w:val="de-CH"/>
        </w:rPr>
        <w:t>Liebherr organisiert gemeinsam mit d</w:t>
      </w:r>
      <w:r>
        <w:rPr>
          <w:lang w:val="de-CH"/>
        </w:rPr>
        <w:t xml:space="preserve">em deutschen roten Kreuz Blutspendeaktionen an unterschiedlichen Standorten in Deutschland </w:t>
      </w:r>
    </w:p>
    <w:p w14:paraId="5A21C9E8" w14:textId="48C3D043" w:rsidR="009A3D17" w:rsidRPr="00266A42" w:rsidRDefault="00266A42" w:rsidP="009A3D17">
      <w:pPr>
        <w:pStyle w:val="Bulletpoints11Pt"/>
        <w:rPr>
          <w:lang w:val="de-CH"/>
        </w:rPr>
      </w:pPr>
      <w:r w:rsidRPr="00266A42">
        <w:rPr>
          <w:lang w:val="de-CH"/>
        </w:rPr>
        <w:t>Positive Resonanz unter den M</w:t>
      </w:r>
      <w:r>
        <w:rPr>
          <w:lang w:val="de-CH"/>
        </w:rPr>
        <w:t>itarbeite</w:t>
      </w:r>
      <w:r w:rsidR="00774F4B">
        <w:rPr>
          <w:lang w:val="de-CH"/>
        </w:rPr>
        <w:t>nden</w:t>
      </w:r>
      <w:r>
        <w:rPr>
          <w:lang w:val="de-CH"/>
        </w:rPr>
        <w:t xml:space="preserve"> mit insgesamt über 400 Spendenden</w:t>
      </w:r>
    </w:p>
    <w:p w14:paraId="5D4BA1EC" w14:textId="1EE893A9" w:rsidR="009A3D17" w:rsidRPr="00266A42" w:rsidRDefault="00266A42" w:rsidP="009A3D17">
      <w:pPr>
        <w:pStyle w:val="Bulletpoints11Pt"/>
        <w:rPr>
          <w:lang w:val="de-CH"/>
        </w:rPr>
      </w:pPr>
      <w:r w:rsidRPr="00266A42">
        <w:rPr>
          <w:lang w:val="de-CH"/>
        </w:rPr>
        <w:t>Aktionen sollen auch im J</w:t>
      </w:r>
      <w:r>
        <w:rPr>
          <w:lang w:val="de-CH"/>
        </w:rPr>
        <w:t>ahr 2024 erneut stattfinden</w:t>
      </w:r>
    </w:p>
    <w:p w14:paraId="398FB001" w14:textId="3D51C464" w:rsidR="009A3D17" w:rsidRPr="00774F4B" w:rsidRDefault="00AC708D" w:rsidP="009A3D17">
      <w:pPr>
        <w:pStyle w:val="Teaser11Pt"/>
        <w:rPr>
          <w:lang w:val="de-CH"/>
        </w:rPr>
      </w:pPr>
      <w:r w:rsidRPr="00AC708D">
        <w:rPr>
          <w:lang w:val="de-CH"/>
        </w:rPr>
        <w:t>Diverse Lieb</w:t>
      </w:r>
      <w:r>
        <w:rPr>
          <w:lang w:val="de-CH"/>
        </w:rPr>
        <w:t>herr</w:t>
      </w:r>
      <w:r w:rsidR="00774F4B">
        <w:rPr>
          <w:lang w:val="de-CH"/>
        </w:rPr>
        <w:t>-</w:t>
      </w:r>
      <w:r w:rsidRPr="00AC708D">
        <w:rPr>
          <w:lang w:val="de-CH"/>
        </w:rPr>
        <w:t>Gesellschaften</w:t>
      </w:r>
      <w:r>
        <w:rPr>
          <w:lang w:val="de-CH"/>
        </w:rPr>
        <w:t xml:space="preserve"> haben an verschiedenen Standorten in Deutschland zur Blutspende aufgerufen. Die Bereitschaft</w:t>
      </w:r>
      <w:r w:rsidR="00774F4B">
        <w:rPr>
          <w:lang w:val="de-CH"/>
        </w:rPr>
        <w:t xml:space="preserve">, </w:t>
      </w:r>
      <w:r>
        <w:rPr>
          <w:lang w:val="de-CH"/>
        </w:rPr>
        <w:t xml:space="preserve">die </w:t>
      </w:r>
      <w:r w:rsidR="00D6743D">
        <w:rPr>
          <w:lang w:val="de-CH"/>
        </w:rPr>
        <w:t>Ä</w:t>
      </w:r>
      <w:r>
        <w:rPr>
          <w:lang w:val="de-CH"/>
        </w:rPr>
        <w:t>rmel hochzukrempeln und Blut zu spenden war gro</w:t>
      </w:r>
      <w:r w:rsidR="00774F4B">
        <w:rPr>
          <w:lang w:val="de-CH"/>
        </w:rPr>
        <w:t>ß</w:t>
      </w:r>
      <w:r>
        <w:rPr>
          <w:lang w:val="de-CH"/>
        </w:rPr>
        <w:t xml:space="preserve">. Auch viele Erstspender haben ihren Mut gesammelt und sich auf die Liege gelegt. Insgesamt </w:t>
      </w:r>
      <w:r w:rsidR="0053067A">
        <w:rPr>
          <w:lang w:val="de-CH"/>
        </w:rPr>
        <w:t>spendeten</w:t>
      </w:r>
      <w:r w:rsidR="00C25A4B">
        <w:rPr>
          <w:lang w:val="de-CH"/>
        </w:rPr>
        <w:t xml:space="preserve"> rund</w:t>
      </w:r>
      <w:r w:rsidR="0053067A">
        <w:rPr>
          <w:lang w:val="de-CH"/>
        </w:rPr>
        <w:t xml:space="preserve"> 4</w:t>
      </w:r>
      <w:r w:rsidR="00C25A4B">
        <w:rPr>
          <w:lang w:val="de-CH"/>
        </w:rPr>
        <w:t>40</w:t>
      </w:r>
      <w:r w:rsidR="0053067A">
        <w:rPr>
          <w:lang w:val="de-CH"/>
        </w:rPr>
        <w:t xml:space="preserve"> Mitarbeitende und es </w:t>
      </w:r>
      <w:r>
        <w:rPr>
          <w:lang w:val="de-CH"/>
        </w:rPr>
        <w:t>kamen dabei über 100 Liter Blut für das deutsche rote Kreuz zusammen.</w:t>
      </w:r>
    </w:p>
    <w:p w14:paraId="585FE4F6" w14:textId="693C2BCD" w:rsidR="009A3D17" w:rsidRPr="002B3235" w:rsidRDefault="00E653C9" w:rsidP="009A3D17">
      <w:pPr>
        <w:pStyle w:val="Copytext11Pt"/>
        <w:rPr>
          <w:lang w:val="de-CH"/>
        </w:rPr>
      </w:pPr>
      <w:r>
        <w:rPr>
          <w:b/>
          <w:bCs/>
          <w:lang w:val="de-CH"/>
        </w:rPr>
        <w:t xml:space="preserve">Biberach an der Riß </w:t>
      </w:r>
      <w:r w:rsidR="009A3D17" w:rsidRPr="00774F4B">
        <w:rPr>
          <w:b/>
          <w:bCs/>
          <w:lang w:val="de-CH"/>
        </w:rPr>
        <w:t>(</w:t>
      </w:r>
      <w:r>
        <w:rPr>
          <w:b/>
          <w:bCs/>
          <w:lang w:val="de-CH"/>
        </w:rPr>
        <w:t>Deutschland</w:t>
      </w:r>
      <w:r w:rsidR="009A3D17" w:rsidRPr="00774F4B">
        <w:rPr>
          <w:b/>
          <w:bCs/>
          <w:lang w:val="de-CH"/>
        </w:rPr>
        <w:t xml:space="preserve">), </w:t>
      </w:r>
      <w:r>
        <w:rPr>
          <w:b/>
          <w:bCs/>
          <w:lang w:val="de-CH"/>
        </w:rPr>
        <w:t>30</w:t>
      </w:r>
      <w:r w:rsidR="009A3D17" w:rsidRPr="00774F4B">
        <w:rPr>
          <w:b/>
          <w:bCs/>
          <w:lang w:val="de-CH"/>
        </w:rPr>
        <w:t xml:space="preserve">. </w:t>
      </w:r>
      <w:r>
        <w:rPr>
          <w:b/>
          <w:bCs/>
          <w:lang w:val="de-CH"/>
        </w:rPr>
        <w:t>November</w:t>
      </w:r>
      <w:r w:rsidRPr="00C31F73">
        <w:rPr>
          <w:b/>
          <w:bCs/>
          <w:lang w:val="de-CH"/>
        </w:rPr>
        <w:t xml:space="preserve"> </w:t>
      </w:r>
      <w:r>
        <w:rPr>
          <w:b/>
          <w:bCs/>
          <w:lang w:val="de-CH"/>
        </w:rPr>
        <w:t>2023</w:t>
      </w:r>
      <w:r w:rsidRPr="00F025B7">
        <w:rPr>
          <w:lang w:val="de-CH"/>
        </w:rPr>
        <w:t xml:space="preserve"> </w:t>
      </w:r>
      <w:r w:rsidR="009A3D17" w:rsidRPr="00F025B7">
        <w:rPr>
          <w:lang w:val="de-CH"/>
        </w:rPr>
        <w:t xml:space="preserve">– </w:t>
      </w:r>
      <w:r w:rsidR="00F025B7" w:rsidRPr="00F025B7">
        <w:rPr>
          <w:lang w:val="de-CH"/>
        </w:rPr>
        <w:t>Zwischen Mai und September fuhr der wei</w:t>
      </w:r>
      <w:r w:rsidR="00774F4B">
        <w:rPr>
          <w:lang w:val="de-CH"/>
        </w:rPr>
        <w:t>ß</w:t>
      </w:r>
      <w:r w:rsidR="00F025B7" w:rsidRPr="00F025B7">
        <w:rPr>
          <w:lang w:val="de-CH"/>
        </w:rPr>
        <w:t>e LKW des deutschen roten Kreuzes (DRK)</w:t>
      </w:r>
      <w:r w:rsidR="00F025B7">
        <w:rPr>
          <w:lang w:val="de-CH"/>
        </w:rPr>
        <w:t xml:space="preserve"> bei</w:t>
      </w:r>
      <w:r w:rsidR="00F025B7" w:rsidRPr="00F025B7">
        <w:rPr>
          <w:lang w:val="de-CH"/>
        </w:rPr>
        <w:t xml:space="preserve"> den Liebherr-Standorten in Biberach, Rostock, Oberopfing</w:t>
      </w:r>
      <w:r w:rsidR="00774F4B">
        <w:rPr>
          <w:lang w:val="de-CH"/>
        </w:rPr>
        <w:t>en</w:t>
      </w:r>
      <w:r w:rsidR="00F025B7" w:rsidRPr="00F025B7">
        <w:rPr>
          <w:lang w:val="de-CH"/>
        </w:rPr>
        <w:t>, Kempten und Kirchdorf</w:t>
      </w:r>
      <w:r w:rsidR="00F025B7">
        <w:rPr>
          <w:lang w:val="de-CH"/>
        </w:rPr>
        <w:t xml:space="preserve"> an der Iller</w:t>
      </w:r>
      <w:r w:rsidR="00F025B7" w:rsidRPr="00F025B7">
        <w:rPr>
          <w:lang w:val="de-CH"/>
        </w:rPr>
        <w:t xml:space="preserve"> vor</w:t>
      </w:r>
      <w:r w:rsidR="002B3235">
        <w:rPr>
          <w:lang w:val="de-CH"/>
        </w:rPr>
        <w:t xml:space="preserve">. </w:t>
      </w:r>
      <w:r w:rsidR="00737701">
        <w:rPr>
          <w:lang w:val="de-CH"/>
        </w:rPr>
        <w:t xml:space="preserve">Mit </w:t>
      </w:r>
      <w:r w:rsidR="001937ED">
        <w:rPr>
          <w:lang w:val="de-CH"/>
        </w:rPr>
        <w:t xml:space="preserve">den </w:t>
      </w:r>
      <w:r w:rsidR="00737701">
        <w:rPr>
          <w:lang w:val="de-CH"/>
        </w:rPr>
        <w:t xml:space="preserve">Spendenaktionen möchte Liebherr unter den Mitarbeitenden auf das Thema Blutspende aufmerksam machen und </w:t>
      </w:r>
      <w:r w:rsidR="008C0F72">
        <w:rPr>
          <w:lang w:val="de-CH"/>
        </w:rPr>
        <w:t xml:space="preserve">ihnen </w:t>
      </w:r>
      <w:r w:rsidR="00737701">
        <w:rPr>
          <w:lang w:val="de-CH"/>
        </w:rPr>
        <w:t>gleichzeitig</w:t>
      </w:r>
      <w:r w:rsidR="008C0F72">
        <w:rPr>
          <w:lang w:val="de-CH"/>
        </w:rPr>
        <w:t xml:space="preserve"> die Möglichkeit bieten</w:t>
      </w:r>
      <w:r w:rsidR="00DB6D24">
        <w:rPr>
          <w:lang w:val="de-CH"/>
        </w:rPr>
        <w:t xml:space="preserve">, </w:t>
      </w:r>
      <w:r w:rsidR="008C0F72">
        <w:rPr>
          <w:lang w:val="de-CH"/>
        </w:rPr>
        <w:t xml:space="preserve">bei der </w:t>
      </w:r>
      <w:r w:rsidR="0053067A">
        <w:rPr>
          <w:lang w:val="de-CH"/>
        </w:rPr>
        <w:t xml:space="preserve">Arbeit </w:t>
      </w:r>
      <w:r w:rsidR="008C0F72">
        <w:rPr>
          <w:lang w:val="de-CH"/>
        </w:rPr>
        <w:t>des deutschen roten Kreuzes mitzuwirken</w:t>
      </w:r>
      <w:r w:rsidR="00737701">
        <w:rPr>
          <w:lang w:val="de-CH"/>
        </w:rPr>
        <w:t xml:space="preserve">. </w:t>
      </w:r>
      <w:r w:rsidR="00490DAC" w:rsidRPr="00A51952">
        <w:rPr>
          <w:lang w:val="de-CH"/>
        </w:rPr>
        <w:t>„Viele Menschen sind täglich auf Spenderblut angewiesen. Wir möchten hier einen Teil beitragen und haben unseren Mitarbeitenden die Gelegenheit gegeben, diese Aktion mit ihrer Teilnahme zu unterstützen.” gibt Bernd Heinzelmann, Personalleiter der Liebherr-Verzahntechnik GmbH</w:t>
      </w:r>
      <w:r w:rsidR="00DB6D24">
        <w:rPr>
          <w:lang w:val="de-CH"/>
        </w:rPr>
        <w:t xml:space="preserve">, eine der teilnehmenden Liebherr-Gesellschaften, </w:t>
      </w:r>
      <w:r w:rsidR="00490DAC" w:rsidRPr="00A51952">
        <w:rPr>
          <w:lang w:val="de-CH"/>
        </w:rPr>
        <w:t>an.</w:t>
      </w:r>
      <w:r w:rsidR="00DB6D24">
        <w:rPr>
          <w:lang w:val="de-CH"/>
        </w:rPr>
        <w:t xml:space="preserve"> </w:t>
      </w:r>
      <w:r w:rsidR="00490DAC" w:rsidRPr="0081166E">
        <w:rPr>
          <w:lang w:val="de-CH"/>
        </w:rPr>
        <w:t>„Wir sind stolz darauf, dass so viele mitgemacht haben und vielleicht demnächst mit ihrer Spende Leben retten können.”</w:t>
      </w:r>
      <w:r w:rsidR="00490DAC">
        <w:rPr>
          <w:rStyle w:val="cf01"/>
          <w:lang w:val="de-CH"/>
        </w:rPr>
        <w:t xml:space="preserve"> </w:t>
      </w:r>
      <w:r w:rsidR="00DB6D24">
        <w:rPr>
          <w:lang w:val="de-CH"/>
        </w:rPr>
        <w:t>D</w:t>
      </w:r>
      <w:r w:rsidR="00304AFD">
        <w:rPr>
          <w:lang w:val="de-CH"/>
        </w:rPr>
        <w:t xml:space="preserve">ie wachsende </w:t>
      </w:r>
      <w:r w:rsidR="00DB6D24">
        <w:rPr>
          <w:lang w:val="de-CH"/>
        </w:rPr>
        <w:t>Spendeb</w:t>
      </w:r>
      <w:r w:rsidR="00304AFD">
        <w:rPr>
          <w:lang w:val="de-CH"/>
        </w:rPr>
        <w:t>ereitschaft</w:t>
      </w:r>
      <w:r w:rsidR="00036102">
        <w:rPr>
          <w:lang w:val="de-CH"/>
        </w:rPr>
        <w:t xml:space="preserve"> der Mitarbeitenden und </w:t>
      </w:r>
      <w:r w:rsidR="0081166E">
        <w:rPr>
          <w:lang w:val="de-CH"/>
        </w:rPr>
        <w:t>die gute Zusammenarbeit</w:t>
      </w:r>
      <w:r w:rsidR="00036102">
        <w:rPr>
          <w:lang w:val="de-CH"/>
        </w:rPr>
        <w:t xml:space="preserve"> zwischen Liebherr und dem deutschen roten Kreuz</w:t>
      </w:r>
      <w:r w:rsidR="00DB6D24">
        <w:rPr>
          <w:lang w:val="de-CH"/>
        </w:rPr>
        <w:t xml:space="preserve"> hatten zur Folge, dass </w:t>
      </w:r>
      <w:r w:rsidR="00036102">
        <w:rPr>
          <w:lang w:val="de-CH"/>
        </w:rPr>
        <w:t>e</w:t>
      </w:r>
      <w:r w:rsidR="002B3235">
        <w:rPr>
          <w:lang w:val="de-CH"/>
        </w:rPr>
        <w:t xml:space="preserve">inige der </w:t>
      </w:r>
      <w:r w:rsidR="00DB6D24">
        <w:rPr>
          <w:lang w:val="de-CH"/>
        </w:rPr>
        <w:t>Liebherr-</w:t>
      </w:r>
      <w:r w:rsidR="002B3235">
        <w:rPr>
          <w:lang w:val="de-CH"/>
        </w:rPr>
        <w:t>Gesellschaften</w:t>
      </w:r>
      <w:r w:rsidR="00036102">
        <w:rPr>
          <w:lang w:val="de-CH"/>
        </w:rPr>
        <w:t xml:space="preserve"> </w:t>
      </w:r>
      <w:r w:rsidR="002B3235">
        <w:rPr>
          <w:lang w:val="de-CH"/>
        </w:rPr>
        <w:t>bereits zum zweiten Mal in diesem Jahr einen Blutspende-Tag an ihrem Standort aus</w:t>
      </w:r>
      <w:r w:rsidR="00DB6D24">
        <w:rPr>
          <w:lang w:val="de-CH"/>
        </w:rPr>
        <w:t>richteten</w:t>
      </w:r>
      <w:r w:rsidR="002B3235">
        <w:rPr>
          <w:lang w:val="de-CH"/>
        </w:rPr>
        <w:t>.</w:t>
      </w:r>
    </w:p>
    <w:p w14:paraId="71DF9FF5" w14:textId="455576C4" w:rsidR="009A3D17" w:rsidRPr="006126B8" w:rsidRDefault="002B3235" w:rsidP="009A3D17">
      <w:pPr>
        <w:pStyle w:val="Copytext11Pt"/>
        <w:rPr>
          <w:lang w:val="de-DE"/>
        </w:rPr>
      </w:pPr>
      <w:r>
        <w:rPr>
          <w:lang w:val="de-CH"/>
        </w:rPr>
        <w:t xml:space="preserve">Am jeweiligen Spendentag </w:t>
      </w:r>
      <w:r w:rsidR="00130386">
        <w:rPr>
          <w:lang w:val="de-CH"/>
        </w:rPr>
        <w:t xml:space="preserve">bezog </w:t>
      </w:r>
      <w:r>
        <w:rPr>
          <w:lang w:val="de-CH"/>
        </w:rPr>
        <w:t xml:space="preserve">das </w:t>
      </w:r>
      <w:r w:rsidR="00CC4B5E">
        <w:rPr>
          <w:lang w:val="de-CH"/>
        </w:rPr>
        <w:t>deutsche</w:t>
      </w:r>
      <w:r>
        <w:rPr>
          <w:lang w:val="de-CH"/>
        </w:rPr>
        <w:t xml:space="preserve"> rote Kreuz </w:t>
      </w:r>
      <w:r w:rsidR="00130386">
        <w:rPr>
          <w:lang w:val="de-CH"/>
        </w:rPr>
        <w:t>die Räumlichkeiten</w:t>
      </w:r>
      <w:r>
        <w:rPr>
          <w:lang w:val="de-CH"/>
        </w:rPr>
        <w:t>, die ihnen von de</w:t>
      </w:r>
      <w:r w:rsidR="00CC4B5E">
        <w:rPr>
          <w:lang w:val="de-CH"/>
        </w:rPr>
        <w:t>n</w:t>
      </w:r>
      <w:r>
        <w:rPr>
          <w:lang w:val="de-CH"/>
        </w:rPr>
        <w:t xml:space="preserve"> </w:t>
      </w:r>
      <w:r w:rsidR="00501E1D">
        <w:rPr>
          <w:lang w:val="de-CH"/>
        </w:rPr>
        <w:t>Liebherr-</w:t>
      </w:r>
      <w:r>
        <w:rPr>
          <w:lang w:val="de-CH"/>
        </w:rPr>
        <w:t>Gesellschaft</w:t>
      </w:r>
      <w:r w:rsidR="00CC4B5E">
        <w:rPr>
          <w:lang w:val="de-CH"/>
        </w:rPr>
        <w:t>en</w:t>
      </w:r>
      <w:r>
        <w:rPr>
          <w:lang w:val="de-CH"/>
        </w:rPr>
        <w:t xml:space="preserve"> zur Verfügung gestellt wurden. </w:t>
      </w:r>
      <w:r w:rsidR="00CC4B5E">
        <w:rPr>
          <w:lang w:val="de-CH"/>
        </w:rPr>
        <w:t xml:space="preserve">Ausgestattet mit Sitz- und Liegemöglichkeiten wurden hier die Arztgespräche geführt, der Hämoglobinwert bestimmt und das Blut abgenommen. </w:t>
      </w:r>
      <w:r w:rsidR="00C25A4B">
        <w:rPr>
          <w:lang w:val="de-CH"/>
        </w:rPr>
        <w:t xml:space="preserve">Die Zeit, die für die Blutspende benötigt wurde, rechnete Liebherr seinen Mitarbeiterinnen und Mitarbeitern auf die Arbeitszeit an. </w:t>
      </w:r>
      <w:r w:rsidR="00CC4B5E">
        <w:rPr>
          <w:lang w:val="de-CH"/>
        </w:rPr>
        <w:t xml:space="preserve">Zuletzt konnten sich die </w:t>
      </w:r>
      <w:r w:rsidR="00572B25">
        <w:rPr>
          <w:lang w:val="de-CH"/>
        </w:rPr>
        <w:t xml:space="preserve">Spendenden </w:t>
      </w:r>
      <w:r w:rsidR="00CC4B5E">
        <w:rPr>
          <w:lang w:val="de-CH"/>
        </w:rPr>
        <w:t>nach der Blut</w:t>
      </w:r>
      <w:r w:rsidR="00572B25">
        <w:rPr>
          <w:lang w:val="de-CH"/>
        </w:rPr>
        <w:t>abnahme</w:t>
      </w:r>
      <w:r w:rsidR="00CC4B5E">
        <w:rPr>
          <w:lang w:val="de-CH"/>
        </w:rPr>
        <w:t xml:space="preserve"> mit bereitgestellter Verpflegung</w:t>
      </w:r>
      <w:r w:rsidR="00C25A4B">
        <w:rPr>
          <w:lang w:val="de-CH"/>
        </w:rPr>
        <w:t>, wie Snacks und Obst</w:t>
      </w:r>
      <w:r w:rsidR="00CC4B5E">
        <w:rPr>
          <w:lang w:val="de-CH"/>
        </w:rPr>
        <w:t xml:space="preserve"> stärken.</w:t>
      </w:r>
    </w:p>
    <w:p w14:paraId="2B087E1B" w14:textId="63A30FE4" w:rsidR="009A3D17" w:rsidRPr="00774F4B" w:rsidRDefault="00BF3C16" w:rsidP="009A3D17">
      <w:pPr>
        <w:pStyle w:val="Copyhead11Pt"/>
        <w:rPr>
          <w:lang w:val="de-CH"/>
        </w:rPr>
      </w:pPr>
      <w:r>
        <w:rPr>
          <w:lang w:val="de-CH"/>
        </w:rPr>
        <w:t>Zusammen</w:t>
      </w:r>
      <w:r w:rsidR="00AA5AC0" w:rsidRPr="00774F4B">
        <w:rPr>
          <w:lang w:val="de-CH"/>
        </w:rPr>
        <w:t xml:space="preserve"> Leben rette</w:t>
      </w:r>
      <w:r w:rsidR="008C0F72">
        <w:rPr>
          <w:lang w:val="de-CH"/>
        </w:rPr>
        <w:t>n</w:t>
      </w:r>
    </w:p>
    <w:p w14:paraId="5E5EA146" w14:textId="73A6BE5F" w:rsidR="0087158E" w:rsidRPr="000D31C5" w:rsidRDefault="003457A1" w:rsidP="0081166E">
      <w:pPr>
        <w:pStyle w:val="Copytext11Pt"/>
        <w:rPr>
          <w:lang w:val="de-CH"/>
        </w:rPr>
      </w:pPr>
      <w:r w:rsidRPr="003457A1">
        <w:rPr>
          <w:lang w:val="de-CH"/>
        </w:rPr>
        <w:t>Als weltweit aktives Familienunternehmen ist Liebherr sich der gro</w:t>
      </w:r>
      <w:r w:rsidR="00B4098D">
        <w:rPr>
          <w:lang w:val="de-CH"/>
        </w:rPr>
        <w:t>ß</w:t>
      </w:r>
      <w:r w:rsidRPr="003457A1">
        <w:rPr>
          <w:lang w:val="de-CH"/>
        </w:rPr>
        <w:t xml:space="preserve">en Verantwortung gegenüber der </w:t>
      </w:r>
      <w:r>
        <w:rPr>
          <w:lang w:val="de-CH"/>
        </w:rPr>
        <w:t>Gesellschaft bewusst</w:t>
      </w:r>
      <w:r w:rsidR="00B4098D">
        <w:rPr>
          <w:lang w:val="de-CH"/>
        </w:rPr>
        <w:t>.</w:t>
      </w:r>
      <w:r w:rsidR="00C25A4B">
        <w:rPr>
          <w:lang w:val="de-CH"/>
        </w:rPr>
        <w:t xml:space="preserve"> Die </w:t>
      </w:r>
      <w:r w:rsidR="00C915DA">
        <w:rPr>
          <w:lang w:val="de-CH"/>
        </w:rPr>
        <w:t xml:space="preserve">Spendenaktionen an den Standorten </w:t>
      </w:r>
      <w:r w:rsidR="00C25A4B">
        <w:rPr>
          <w:lang w:val="de-CH"/>
        </w:rPr>
        <w:t>liefen zur Zufriedenheit der teilnehmenden Gesellschaften reibungslos ab</w:t>
      </w:r>
      <w:r w:rsidR="00DB6D24">
        <w:rPr>
          <w:lang w:val="de-CH"/>
        </w:rPr>
        <w:t xml:space="preserve">. </w:t>
      </w:r>
      <w:r w:rsidR="00C25A4B">
        <w:rPr>
          <w:lang w:val="de-CH"/>
        </w:rPr>
        <w:t>Insgesamt</w:t>
      </w:r>
      <w:r w:rsidR="00C915DA">
        <w:rPr>
          <w:lang w:val="de-CH"/>
        </w:rPr>
        <w:t xml:space="preserve"> gaben rund 440 Liebherr-Mitarbeitende</w:t>
      </w:r>
      <w:r w:rsidR="000D31C5">
        <w:rPr>
          <w:lang w:val="de-CH"/>
        </w:rPr>
        <w:t xml:space="preserve"> unterschiedlicher Gesellschaften</w:t>
      </w:r>
      <w:r w:rsidR="008B1A77">
        <w:rPr>
          <w:lang w:val="de-CH"/>
        </w:rPr>
        <w:t xml:space="preserve"> </w:t>
      </w:r>
      <w:r w:rsidR="00C915DA">
        <w:rPr>
          <w:lang w:val="de-CH"/>
        </w:rPr>
        <w:t xml:space="preserve">ihr Blut und unterstützen damit </w:t>
      </w:r>
      <w:r w:rsidR="000D31C5">
        <w:rPr>
          <w:lang w:val="de-CH"/>
        </w:rPr>
        <w:t xml:space="preserve">gemeinsam </w:t>
      </w:r>
      <w:r w:rsidR="00C915DA">
        <w:rPr>
          <w:lang w:val="de-CH"/>
        </w:rPr>
        <w:t>die wertvolle Arbeit des roten Kreuzes</w:t>
      </w:r>
      <w:r w:rsidR="008B1A77">
        <w:rPr>
          <w:lang w:val="de-CH"/>
        </w:rPr>
        <w:t xml:space="preserve">, </w:t>
      </w:r>
      <w:r w:rsidR="00C915DA">
        <w:rPr>
          <w:lang w:val="de-CH"/>
        </w:rPr>
        <w:t xml:space="preserve">Menschenleben zu retten. </w:t>
      </w:r>
      <w:r w:rsidR="0053067A">
        <w:rPr>
          <w:lang w:val="de-CH"/>
        </w:rPr>
        <w:t xml:space="preserve">Die </w:t>
      </w:r>
      <w:r w:rsidR="000D31C5">
        <w:rPr>
          <w:lang w:val="de-CH"/>
        </w:rPr>
        <w:t xml:space="preserve">teilnehmenden </w:t>
      </w:r>
      <w:r w:rsidR="008B1A77">
        <w:rPr>
          <w:lang w:val="de-CH"/>
        </w:rPr>
        <w:t>Liebherr-</w:t>
      </w:r>
      <w:r w:rsidR="000D31C5">
        <w:rPr>
          <w:lang w:val="de-CH"/>
        </w:rPr>
        <w:t>Gesellschaften</w:t>
      </w:r>
      <w:r w:rsidR="0053067A">
        <w:rPr>
          <w:lang w:val="de-CH"/>
        </w:rPr>
        <w:t xml:space="preserve"> sind sich außerdem einig: Auch im nächsten Jahr wird es Blutspende-Aktionen bei Liebherr geben.</w:t>
      </w:r>
    </w:p>
    <w:p w14:paraId="39F75CA8" w14:textId="616F3DBF" w:rsidR="009A3D17" w:rsidRPr="00DE6E5C" w:rsidRDefault="009A3D17" w:rsidP="009A3D17">
      <w:pPr>
        <w:pStyle w:val="BoilerplateCopyhead9Pt"/>
        <w:rPr>
          <w:lang w:val="de-DE"/>
        </w:rPr>
      </w:pPr>
      <w:r w:rsidRPr="00DE6E5C">
        <w:rPr>
          <w:lang w:val="de-DE"/>
        </w:rPr>
        <w:lastRenderedPageBreak/>
        <w:t>Über die Firmengruppe Liebherr</w:t>
      </w:r>
    </w:p>
    <w:p w14:paraId="7D7E18B0" w14:textId="2E933A38" w:rsidR="00DB2BA8" w:rsidRDefault="009A3D17" w:rsidP="009A3D17">
      <w:pPr>
        <w:pStyle w:val="BoilerplateCopytext9Pt"/>
        <w:rPr>
          <w:lang w:val="de-DE"/>
        </w:rPr>
      </w:pPr>
      <w:r w:rsidRPr="00DE6E5C">
        <w:rPr>
          <w:lang w:val="de-DE"/>
        </w:rPr>
        <w:t xml:space="preserve">Die </w:t>
      </w:r>
      <w:r w:rsidR="004C669D" w:rsidRPr="004C669D">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r w:rsidR="004C669D">
        <w:rPr>
          <w:lang w:val="de-DE"/>
        </w:rPr>
        <w:t>.</w:t>
      </w:r>
    </w:p>
    <w:p w14:paraId="612D4804" w14:textId="77777777" w:rsidR="0087158E" w:rsidRDefault="0087158E" w:rsidP="009A3D17">
      <w:pPr>
        <w:pStyle w:val="BoilerplateCopytext9Pt"/>
        <w:rPr>
          <w:lang w:val="de-DE"/>
        </w:rPr>
      </w:pPr>
    </w:p>
    <w:p w14:paraId="6C5BCAE5" w14:textId="77777777" w:rsidR="00377F60" w:rsidRPr="00377F60" w:rsidRDefault="00377F60" w:rsidP="00377F60">
      <w:pPr>
        <w:spacing w:after="300" w:line="300" w:lineRule="exact"/>
        <w:rPr>
          <w:rFonts w:ascii="Arial" w:eastAsia="Times New Roman" w:hAnsi="Arial"/>
          <w:b/>
          <w:lang w:eastAsia="de-DE"/>
        </w:rPr>
      </w:pPr>
      <w:r w:rsidRPr="00377F60">
        <w:rPr>
          <w:rFonts w:ascii="Arial" w:eastAsia="Times New Roman" w:hAnsi="Arial"/>
          <w:b/>
          <w:lang w:eastAsia="de-DE"/>
        </w:rPr>
        <w:t>Bilder</w:t>
      </w:r>
    </w:p>
    <w:p w14:paraId="1883A4DC" w14:textId="77777777" w:rsidR="00377F60" w:rsidRPr="00377F60" w:rsidRDefault="00377F60" w:rsidP="00377F60">
      <w:pPr>
        <w:rPr>
          <w:rFonts w:asciiTheme="minorHAnsi" w:hAnsiTheme="minorHAnsi" w:cstheme="minorBidi"/>
          <w:color w:val="auto"/>
          <w:sz w:val="22"/>
          <w:szCs w:val="22"/>
        </w:rPr>
      </w:pPr>
      <w:r w:rsidRPr="00377F60">
        <w:rPr>
          <w:rFonts w:asciiTheme="minorHAnsi" w:hAnsiTheme="minorHAnsi" w:cstheme="minorBidi"/>
          <w:noProof/>
          <w:color w:val="auto"/>
          <w:sz w:val="22"/>
          <w:szCs w:val="22"/>
        </w:rPr>
        <w:t xml:space="preserve"> </w:t>
      </w:r>
      <w:r w:rsidRPr="00377F60">
        <w:rPr>
          <w:rFonts w:asciiTheme="minorHAnsi" w:hAnsiTheme="minorHAnsi" w:cstheme="minorBidi"/>
          <w:noProof/>
          <w:color w:val="auto"/>
          <w:sz w:val="22"/>
          <w:szCs w:val="22"/>
        </w:rPr>
        <w:drawing>
          <wp:inline distT="0" distB="0" distL="0" distR="0" wp14:anchorId="03CF5908" wp14:editId="2C6399A0">
            <wp:extent cx="3039768" cy="2025245"/>
            <wp:effectExtent l="0" t="0" r="825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039768" cy="2025245"/>
                    </a:xfrm>
                    <a:prstGeom prst="rect">
                      <a:avLst/>
                    </a:prstGeom>
                    <a:noFill/>
                    <a:ln>
                      <a:noFill/>
                    </a:ln>
                  </pic:spPr>
                </pic:pic>
              </a:graphicData>
            </a:graphic>
          </wp:inline>
        </w:drawing>
      </w:r>
    </w:p>
    <w:p w14:paraId="0D585488" w14:textId="476B7DAE" w:rsidR="00377F60" w:rsidRDefault="00622996" w:rsidP="00377F60">
      <w:pPr>
        <w:rPr>
          <w:rFonts w:ascii="Arial" w:eastAsiaTheme="minorHAnsi" w:hAnsi="Arial" w:cs="Arial"/>
          <w:lang w:eastAsia="en-US"/>
        </w:rPr>
      </w:pPr>
      <w:r w:rsidRPr="00622996">
        <w:rPr>
          <w:rFonts w:ascii="Arial" w:eastAsiaTheme="minorHAnsi" w:hAnsi="Arial" w:cs="Arial"/>
          <w:lang w:eastAsia="en-US"/>
        </w:rPr>
        <w:t>liebherr-blutspendeaktion-drk-800x533px.jpg</w:t>
      </w:r>
      <w:r w:rsidR="00377F60" w:rsidRPr="00377F60">
        <w:rPr>
          <w:rFonts w:ascii="Arial" w:eastAsiaTheme="minorHAnsi" w:hAnsi="Arial" w:cs="Arial"/>
          <w:lang w:eastAsia="en-US"/>
        </w:rPr>
        <w:br/>
      </w:r>
      <w:r w:rsidR="00377F60">
        <w:rPr>
          <w:rFonts w:ascii="Arial" w:eastAsiaTheme="minorHAnsi" w:hAnsi="Arial" w:cs="Arial"/>
          <w:lang w:eastAsia="en-US"/>
        </w:rPr>
        <w:t>Das deutsche rote Kreuz zu Gast bei der Liebherr-Components Biberach GmbH.</w:t>
      </w:r>
    </w:p>
    <w:p w14:paraId="209A08A4" w14:textId="2928F668" w:rsidR="00377F60" w:rsidRDefault="00377F60" w:rsidP="00377F60">
      <w:pPr>
        <w:rPr>
          <w:rFonts w:ascii="Arial" w:eastAsiaTheme="minorHAnsi" w:hAnsi="Arial" w:cs="Arial"/>
          <w:lang w:eastAsia="en-US"/>
        </w:rPr>
      </w:pPr>
    </w:p>
    <w:p w14:paraId="6F6C0061" w14:textId="77777777" w:rsidR="00377F60" w:rsidRPr="00377F60" w:rsidRDefault="00377F60" w:rsidP="00377F60">
      <w:pPr>
        <w:rPr>
          <w:rFonts w:asciiTheme="minorHAnsi" w:hAnsiTheme="minorHAnsi" w:cstheme="minorBidi"/>
          <w:color w:val="auto"/>
          <w:sz w:val="22"/>
          <w:szCs w:val="22"/>
        </w:rPr>
      </w:pPr>
      <w:r w:rsidRPr="00377F60">
        <w:rPr>
          <w:rFonts w:asciiTheme="minorHAnsi" w:hAnsiTheme="minorHAnsi" w:cstheme="minorBidi"/>
          <w:noProof/>
          <w:color w:val="auto"/>
          <w:sz w:val="22"/>
          <w:szCs w:val="22"/>
        </w:rPr>
        <w:drawing>
          <wp:inline distT="0" distB="0" distL="0" distR="0" wp14:anchorId="3E8630BC" wp14:editId="72BA8EFC">
            <wp:extent cx="3095625" cy="2062459"/>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130808" cy="2085900"/>
                    </a:xfrm>
                    <a:prstGeom prst="rect">
                      <a:avLst/>
                    </a:prstGeom>
                    <a:noFill/>
                    <a:ln>
                      <a:noFill/>
                    </a:ln>
                  </pic:spPr>
                </pic:pic>
              </a:graphicData>
            </a:graphic>
          </wp:inline>
        </w:drawing>
      </w:r>
    </w:p>
    <w:p w14:paraId="1D577091" w14:textId="7F64E0E9" w:rsidR="00377F60" w:rsidRDefault="00622996" w:rsidP="00377F60">
      <w:pPr>
        <w:rPr>
          <w:rFonts w:ascii="Arial" w:eastAsiaTheme="minorHAnsi" w:hAnsi="Arial" w:cs="Arial"/>
          <w:lang w:eastAsia="en-US"/>
        </w:rPr>
      </w:pPr>
      <w:r w:rsidRPr="00622996">
        <w:rPr>
          <w:rFonts w:ascii="Arial" w:eastAsiaTheme="minorHAnsi" w:hAnsi="Arial" w:cs="Arial"/>
          <w:lang w:eastAsia="en-US"/>
        </w:rPr>
        <w:t>liebherr-blutspendeaktion-oberopfingen-anmeldung-800x533px</w:t>
      </w:r>
      <w:r>
        <w:rPr>
          <w:rFonts w:ascii="Arial" w:eastAsiaTheme="minorHAnsi" w:hAnsi="Arial" w:cs="Arial"/>
          <w:lang w:eastAsia="en-US"/>
        </w:rPr>
        <w:t>.jpg</w:t>
      </w:r>
      <w:r w:rsidR="00377F60" w:rsidRPr="00377F60">
        <w:rPr>
          <w:rFonts w:ascii="Arial" w:eastAsiaTheme="minorHAnsi" w:hAnsi="Arial" w:cs="Arial"/>
          <w:lang w:eastAsia="en-US"/>
        </w:rPr>
        <w:br/>
      </w:r>
      <w:r w:rsidR="00377F60">
        <w:rPr>
          <w:rFonts w:ascii="Arial" w:eastAsiaTheme="minorHAnsi" w:hAnsi="Arial" w:cs="Arial"/>
          <w:lang w:eastAsia="en-US"/>
        </w:rPr>
        <w:t xml:space="preserve">Warten auf die Anmeldung zur Blutspende bei der </w:t>
      </w:r>
      <w:r w:rsidR="00DF5624">
        <w:rPr>
          <w:rFonts w:ascii="Arial" w:eastAsiaTheme="minorHAnsi" w:hAnsi="Arial" w:cs="Arial"/>
          <w:lang w:eastAsia="en-US"/>
        </w:rPr>
        <w:t>Liebherr-Components Kirchdorf GmbH.</w:t>
      </w:r>
    </w:p>
    <w:p w14:paraId="5E7859E5" w14:textId="77777777" w:rsidR="00377F60" w:rsidRPr="00377F60" w:rsidRDefault="00377F60" w:rsidP="00377F60">
      <w:pPr>
        <w:rPr>
          <w:rFonts w:ascii="Arial" w:eastAsiaTheme="minorHAnsi" w:hAnsi="Arial" w:cs="Arial"/>
          <w:lang w:eastAsia="en-US"/>
        </w:rPr>
      </w:pPr>
    </w:p>
    <w:p w14:paraId="07CC34DE" w14:textId="77777777" w:rsidR="000E5DBE" w:rsidRPr="00377F60" w:rsidRDefault="000E5DBE" w:rsidP="00377F60">
      <w:pPr>
        <w:rPr>
          <w:rFonts w:ascii="Arial" w:eastAsiaTheme="minorHAnsi" w:hAnsi="Arial" w:cs="Arial"/>
          <w:lang w:eastAsia="en-US"/>
        </w:rPr>
      </w:pPr>
    </w:p>
    <w:p w14:paraId="227A5FEA" w14:textId="77777777" w:rsidR="00377F60" w:rsidRPr="00377F60" w:rsidRDefault="00377F60" w:rsidP="00377F60">
      <w:pPr>
        <w:rPr>
          <w:rFonts w:asciiTheme="minorHAnsi" w:hAnsiTheme="minorHAnsi" w:cstheme="minorBidi"/>
          <w:color w:val="auto"/>
          <w:sz w:val="22"/>
          <w:szCs w:val="22"/>
        </w:rPr>
      </w:pPr>
      <w:r w:rsidRPr="00377F60">
        <w:rPr>
          <w:rFonts w:asciiTheme="minorHAnsi" w:hAnsiTheme="minorHAnsi" w:cstheme="minorBidi"/>
          <w:noProof/>
          <w:color w:val="auto"/>
          <w:sz w:val="22"/>
          <w:szCs w:val="22"/>
        </w:rPr>
        <w:lastRenderedPageBreak/>
        <w:drawing>
          <wp:inline distT="0" distB="0" distL="0" distR="0" wp14:anchorId="606F9332" wp14:editId="7F4A9EEF">
            <wp:extent cx="2705622" cy="1802620"/>
            <wp:effectExtent l="0" t="0" r="0" b="762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05622" cy="1802620"/>
                    </a:xfrm>
                    <a:prstGeom prst="rect">
                      <a:avLst/>
                    </a:prstGeom>
                    <a:noFill/>
                    <a:ln>
                      <a:noFill/>
                    </a:ln>
                  </pic:spPr>
                </pic:pic>
              </a:graphicData>
            </a:graphic>
          </wp:inline>
        </w:drawing>
      </w:r>
    </w:p>
    <w:p w14:paraId="4BBE592B" w14:textId="4DFE739E" w:rsidR="00377F60" w:rsidRPr="00377F60" w:rsidRDefault="00622996" w:rsidP="00377F60">
      <w:pPr>
        <w:rPr>
          <w:rFonts w:ascii="Arial" w:eastAsiaTheme="minorHAnsi" w:hAnsi="Arial" w:cs="Arial"/>
          <w:lang w:eastAsia="en-US"/>
        </w:rPr>
      </w:pPr>
      <w:r w:rsidRPr="00622996">
        <w:rPr>
          <w:rFonts w:ascii="Arial" w:eastAsiaTheme="minorHAnsi" w:hAnsi="Arial" w:cs="Arial"/>
          <w:lang w:eastAsia="en-US"/>
        </w:rPr>
        <w:t>liebherr-blutspendeaktion-oberopfingen-800x533px.jpg</w:t>
      </w:r>
      <w:r w:rsidR="00377F60" w:rsidRPr="00377F60">
        <w:rPr>
          <w:rFonts w:ascii="Arial" w:eastAsiaTheme="minorHAnsi" w:hAnsi="Arial" w:cs="Arial"/>
          <w:lang w:eastAsia="en-US"/>
        </w:rPr>
        <w:br/>
      </w:r>
      <w:r w:rsidR="00192FAE">
        <w:rPr>
          <w:rFonts w:ascii="Arial" w:eastAsiaTheme="minorHAnsi" w:hAnsi="Arial" w:cs="Arial"/>
          <w:lang w:eastAsia="en-US"/>
        </w:rPr>
        <w:t>Die Bereitschaft Blut zu spenden unter den Liebherr-Mitarbeite</w:t>
      </w:r>
      <w:r w:rsidR="000E5DBE">
        <w:rPr>
          <w:rFonts w:ascii="Arial" w:eastAsiaTheme="minorHAnsi" w:hAnsi="Arial" w:cs="Arial"/>
          <w:lang w:eastAsia="en-US"/>
        </w:rPr>
        <w:t xml:space="preserve">nden </w:t>
      </w:r>
      <w:r w:rsidR="00192FAE">
        <w:rPr>
          <w:rFonts w:ascii="Arial" w:eastAsiaTheme="minorHAnsi" w:hAnsi="Arial" w:cs="Arial"/>
          <w:lang w:eastAsia="en-US"/>
        </w:rPr>
        <w:t>ist groß</w:t>
      </w:r>
      <w:r w:rsidR="000E5DBE">
        <w:rPr>
          <w:rFonts w:ascii="Arial" w:eastAsiaTheme="minorHAnsi" w:hAnsi="Arial" w:cs="Arial"/>
          <w:lang w:eastAsia="en-US"/>
        </w:rPr>
        <w:t xml:space="preserve">, </w:t>
      </w:r>
      <w:r w:rsidR="002372A7">
        <w:rPr>
          <w:rFonts w:ascii="Arial" w:eastAsiaTheme="minorHAnsi" w:hAnsi="Arial" w:cs="Arial"/>
          <w:lang w:eastAsia="en-US"/>
        </w:rPr>
        <w:t>so wie</w:t>
      </w:r>
      <w:r w:rsidR="00192FAE">
        <w:rPr>
          <w:rFonts w:ascii="Arial" w:eastAsiaTheme="minorHAnsi" w:hAnsi="Arial" w:cs="Arial"/>
          <w:lang w:eastAsia="en-US"/>
        </w:rPr>
        <w:t xml:space="preserve"> hier bei der Liebherr-Logistics GmbH und der Liebherr-Components Kirchdorf GmbH</w:t>
      </w:r>
      <w:r w:rsidR="00377F60" w:rsidRPr="00377F60">
        <w:rPr>
          <w:rFonts w:ascii="Arial" w:eastAsiaTheme="minorHAnsi" w:hAnsi="Arial" w:cs="Arial"/>
          <w:lang w:eastAsia="en-US"/>
        </w:rPr>
        <w:t>.</w:t>
      </w:r>
    </w:p>
    <w:p w14:paraId="2381B2B9" w14:textId="62A3E09C" w:rsidR="00377F60" w:rsidRDefault="00377F60" w:rsidP="00377F60">
      <w:pPr>
        <w:rPr>
          <w:rFonts w:ascii="Arial" w:eastAsiaTheme="minorHAnsi" w:hAnsi="Arial" w:cs="Arial"/>
          <w:lang w:eastAsia="en-US"/>
        </w:rPr>
      </w:pPr>
    </w:p>
    <w:p w14:paraId="63CDF45E" w14:textId="77777777" w:rsidR="00377F60" w:rsidRPr="00377F60" w:rsidRDefault="00377F60" w:rsidP="00377F60">
      <w:pPr>
        <w:rPr>
          <w:rFonts w:asciiTheme="minorHAnsi" w:hAnsiTheme="minorHAnsi" w:cstheme="minorBidi"/>
          <w:color w:val="auto"/>
          <w:sz w:val="22"/>
          <w:szCs w:val="22"/>
        </w:rPr>
      </w:pPr>
      <w:r w:rsidRPr="00377F60">
        <w:rPr>
          <w:rFonts w:asciiTheme="minorHAnsi" w:hAnsiTheme="minorHAnsi" w:cstheme="minorBidi"/>
          <w:noProof/>
          <w:color w:val="auto"/>
          <w:sz w:val="22"/>
          <w:szCs w:val="22"/>
        </w:rPr>
        <w:drawing>
          <wp:inline distT="0" distB="0" distL="0" distR="0" wp14:anchorId="6DC90EFA" wp14:editId="440D2238">
            <wp:extent cx="2704743" cy="1802035"/>
            <wp:effectExtent l="0" t="0" r="635" b="825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704743" cy="1802035"/>
                    </a:xfrm>
                    <a:prstGeom prst="rect">
                      <a:avLst/>
                    </a:prstGeom>
                    <a:noFill/>
                    <a:ln>
                      <a:noFill/>
                    </a:ln>
                  </pic:spPr>
                </pic:pic>
              </a:graphicData>
            </a:graphic>
          </wp:inline>
        </w:drawing>
      </w:r>
    </w:p>
    <w:p w14:paraId="6F24B1E2" w14:textId="5F87FAA7" w:rsidR="00377F60" w:rsidRDefault="00622996" w:rsidP="00377F60">
      <w:pPr>
        <w:rPr>
          <w:rFonts w:ascii="Arial" w:eastAsiaTheme="minorHAnsi" w:hAnsi="Arial" w:cs="Arial"/>
          <w:lang w:eastAsia="en-US"/>
        </w:rPr>
      </w:pPr>
      <w:r w:rsidRPr="00622996">
        <w:rPr>
          <w:rFonts w:ascii="Arial" w:eastAsiaTheme="minorHAnsi" w:hAnsi="Arial" w:cs="Arial"/>
          <w:lang w:eastAsia="en-US"/>
        </w:rPr>
        <w:t>liebherr-blutspendeaktion-hämoglobin-messung-800x533px.jpg</w:t>
      </w:r>
      <w:r w:rsidR="00377F60" w:rsidRPr="00377F60">
        <w:rPr>
          <w:rFonts w:ascii="Arial" w:eastAsiaTheme="minorHAnsi" w:hAnsi="Arial" w:cs="Arial"/>
          <w:lang w:eastAsia="en-US"/>
        </w:rPr>
        <w:br/>
      </w:r>
      <w:r w:rsidR="00333310">
        <w:rPr>
          <w:rFonts w:ascii="Arial" w:eastAsiaTheme="minorHAnsi" w:hAnsi="Arial" w:cs="Arial"/>
          <w:lang w:eastAsia="en-US"/>
        </w:rPr>
        <w:t xml:space="preserve">Der Hämoglobin-Wert ist </w:t>
      </w:r>
      <w:r w:rsidR="002372A7">
        <w:rPr>
          <w:rFonts w:ascii="Arial" w:eastAsiaTheme="minorHAnsi" w:hAnsi="Arial" w:cs="Arial"/>
          <w:lang w:eastAsia="en-US"/>
        </w:rPr>
        <w:t>ausschlaggebend,</w:t>
      </w:r>
      <w:r w:rsidR="00333310">
        <w:rPr>
          <w:rFonts w:ascii="Arial" w:eastAsiaTheme="minorHAnsi" w:hAnsi="Arial" w:cs="Arial"/>
          <w:lang w:eastAsia="en-US"/>
        </w:rPr>
        <w:t xml:space="preserve"> </w:t>
      </w:r>
      <w:r w:rsidR="002372A7">
        <w:rPr>
          <w:rFonts w:ascii="Arial" w:eastAsiaTheme="minorHAnsi" w:hAnsi="Arial" w:cs="Arial"/>
          <w:lang w:eastAsia="en-US"/>
        </w:rPr>
        <w:t>wenn</w:t>
      </w:r>
      <w:r w:rsidR="00333310">
        <w:rPr>
          <w:rFonts w:ascii="Arial" w:eastAsiaTheme="minorHAnsi" w:hAnsi="Arial" w:cs="Arial"/>
          <w:lang w:eastAsia="en-US"/>
        </w:rPr>
        <w:t xml:space="preserve"> eine Person Blut spenden </w:t>
      </w:r>
      <w:r w:rsidR="008C0F72">
        <w:rPr>
          <w:rFonts w:ascii="Arial" w:eastAsiaTheme="minorHAnsi" w:hAnsi="Arial" w:cs="Arial"/>
          <w:lang w:eastAsia="en-US"/>
        </w:rPr>
        <w:t>kann,</w:t>
      </w:r>
      <w:r w:rsidR="00333310">
        <w:rPr>
          <w:rFonts w:ascii="Arial" w:eastAsiaTheme="minorHAnsi" w:hAnsi="Arial" w:cs="Arial"/>
          <w:lang w:eastAsia="en-US"/>
        </w:rPr>
        <w:t xml:space="preserve"> und wird bei der Spendenaktion ebenfalls bestimmt. </w:t>
      </w:r>
    </w:p>
    <w:p w14:paraId="286DE3D0" w14:textId="77777777" w:rsidR="00377F60" w:rsidRPr="00377F60" w:rsidRDefault="00377F60" w:rsidP="00377F60">
      <w:pPr>
        <w:rPr>
          <w:rFonts w:ascii="Arial" w:eastAsiaTheme="minorHAnsi" w:hAnsi="Arial" w:cs="Arial"/>
          <w:lang w:eastAsia="en-US"/>
        </w:rPr>
      </w:pPr>
    </w:p>
    <w:p w14:paraId="7EEA5981" w14:textId="77777777" w:rsidR="00377F60" w:rsidRPr="00377F60" w:rsidRDefault="00377F60" w:rsidP="00377F60">
      <w:pPr>
        <w:rPr>
          <w:rFonts w:asciiTheme="minorHAnsi" w:hAnsiTheme="minorHAnsi" w:cstheme="minorBidi"/>
          <w:color w:val="auto"/>
          <w:sz w:val="22"/>
          <w:szCs w:val="22"/>
        </w:rPr>
      </w:pPr>
      <w:r w:rsidRPr="00377F60">
        <w:rPr>
          <w:rFonts w:asciiTheme="minorHAnsi" w:hAnsiTheme="minorHAnsi" w:cstheme="minorBidi"/>
          <w:noProof/>
          <w:color w:val="auto"/>
          <w:sz w:val="22"/>
          <w:szCs w:val="22"/>
        </w:rPr>
        <w:drawing>
          <wp:inline distT="0" distB="0" distL="0" distR="0" wp14:anchorId="5468D12E" wp14:editId="1245F12B">
            <wp:extent cx="2702029" cy="1800225"/>
            <wp:effectExtent l="0" t="0" r="317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713231" cy="1807689"/>
                    </a:xfrm>
                    <a:prstGeom prst="rect">
                      <a:avLst/>
                    </a:prstGeom>
                    <a:noFill/>
                    <a:ln>
                      <a:noFill/>
                    </a:ln>
                  </pic:spPr>
                </pic:pic>
              </a:graphicData>
            </a:graphic>
          </wp:inline>
        </w:drawing>
      </w:r>
    </w:p>
    <w:p w14:paraId="7F78B29B" w14:textId="5D64FC0D" w:rsidR="00377F60" w:rsidRPr="00377F60" w:rsidRDefault="00622996" w:rsidP="00377F60">
      <w:pPr>
        <w:rPr>
          <w:rFonts w:ascii="Arial" w:eastAsiaTheme="minorHAnsi" w:hAnsi="Arial" w:cs="Arial"/>
          <w:lang w:eastAsia="en-US"/>
        </w:rPr>
      </w:pPr>
      <w:r w:rsidRPr="00622996">
        <w:rPr>
          <w:rFonts w:ascii="Arial" w:eastAsiaTheme="minorHAnsi" w:hAnsi="Arial" w:cs="Arial"/>
          <w:lang w:eastAsia="en-US"/>
        </w:rPr>
        <w:t>liebherr-blutspendeaktion-drk-800x533px.jpg</w:t>
      </w:r>
      <w:r w:rsidR="00377F60" w:rsidRPr="00377F60">
        <w:rPr>
          <w:rFonts w:ascii="Arial" w:eastAsiaTheme="minorHAnsi" w:hAnsi="Arial" w:cs="Arial"/>
          <w:lang w:eastAsia="en-US"/>
        </w:rPr>
        <w:br/>
      </w:r>
      <w:r w:rsidR="00333310">
        <w:rPr>
          <w:rFonts w:ascii="Arial" w:eastAsiaTheme="minorHAnsi" w:hAnsi="Arial" w:cs="Arial"/>
          <w:lang w:eastAsia="en-US"/>
        </w:rPr>
        <w:t xml:space="preserve">Im Mai </w:t>
      </w:r>
      <w:r w:rsidR="008C0F72">
        <w:rPr>
          <w:rFonts w:ascii="Arial" w:eastAsiaTheme="minorHAnsi" w:hAnsi="Arial" w:cs="Arial"/>
          <w:lang w:eastAsia="en-US"/>
        </w:rPr>
        <w:t>fuhr</w:t>
      </w:r>
      <w:r w:rsidR="00333310">
        <w:rPr>
          <w:rFonts w:ascii="Arial" w:eastAsiaTheme="minorHAnsi" w:hAnsi="Arial" w:cs="Arial"/>
          <w:lang w:eastAsia="en-US"/>
        </w:rPr>
        <w:t xml:space="preserve"> der LKW des deutschen roten Kreuzes am Standort Oberopfingen vor.</w:t>
      </w:r>
    </w:p>
    <w:p w14:paraId="1BEEC55A" w14:textId="77777777" w:rsidR="00377F60" w:rsidRPr="00377F60" w:rsidRDefault="00377F60" w:rsidP="00377F60">
      <w:pPr>
        <w:rPr>
          <w:rFonts w:ascii="Arial" w:eastAsiaTheme="minorHAnsi" w:hAnsi="Arial" w:cs="Arial"/>
          <w:lang w:eastAsia="en-US"/>
        </w:rPr>
      </w:pPr>
    </w:p>
    <w:p w14:paraId="6517BFF5" w14:textId="77777777" w:rsidR="00377F60" w:rsidRPr="00377F60" w:rsidRDefault="00377F60" w:rsidP="00377F60">
      <w:pPr>
        <w:rPr>
          <w:rFonts w:asciiTheme="minorHAnsi" w:hAnsiTheme="minorHAnsi" w:cstheme="minorBidi"/>
          <w:color w:val="auto"/>
          <w:sz w:val="22"/>
          <w:szCs w:val="22"/>
        </w:rPr>
      </w:pPr>
      <w:r w:rsidRPr="00377F60">
        <w:rPr>
          <w:rFonts w:asciiTheme="minorHAnsi" w:hAnsiTheme="minorHAnsi" w:cstheme="minorBidi"/>
          <w:noProof/>
          <w:color w:val="auto"/>
          <w:sz w:val="22"/>
          <w:szCs w:val="22"/>
        </w:rPr>
        <w:lastRenderedPageBreak/>
        <w:drawing>
          <wp:inline distT="0" distB="0" distL="0" distR="0" wp14:anchorId="45A448A6" wp14:editId="753A151C">
            <wp:extent cx="2943272" cy="1960955"/>
            <wp:effectExtent l="0" t="0" r="0" b="127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943272" cy="1960955"/>
                    </a:xfrm>
                    <a:prstGeom prst="rect">
                      <a:avLst/>
                    </a:prstGeom>
                    <a:noFill/>
                    <a:ln>
                      <a:noFill/>
                    </a:ln>
                  </pic:spPr>
                </pic:pic>
              </a:graphicData>
            </a:graphic>
          </wp:inline>
        </w:drawing>
      </w:r>
    </w:p>
    <w:p w14:paraId="5B2C1812" w14:textId="025E1AC2" w:rsidR="00377F60" w:rsidRPr="00377F60" w:rsidRDefault="0017147F" w:rsidP="00377F60">
      <w:pPr>
        <w:rPr>
          <w:rFonts w:ascii="Arial" w:eastAsiaTheme="minorHAnsi" w:hAnsi="Arial" w:cs="Arial"/>
          <w:lang w:eastAsia="en-US"/>
        </w:rPr>
      </w:pPr>
      <w:r w:rsidRPr="0017147F">
        <w:rPr>
          <w:rFonts w:ascii="Arial" w:eastAsiaTheme="minorHAnsi" w:hAnsi="Arial" w:cs="Arial"/>
          <w:lang w:eastAsia="en-US"/>
        </w:rPr>
        <w:t>liebherr-blutspende-rostock-800x533px.jpg</w:t>
      </w:r>
      <w:r w:rsidR="00377F60" w:rsidRPr="00377F60">
        <w:rPr>
          <w:rFonts w:ascii="Arial" w:eastAsiaTheme="minorHAnsi" w:hAnsi="Arial" w:cs="Arial"/>
          <w:lang w:eastAsia="en-US"/>
        </w:rPr>
        <w:br/>
      </w:r>
      <w:r w:rsidR="002372A7">
        <w:rPr>
          <w:rFonts w:ascii="Arial" w:eastAsiaTheme="minorHAnsi" w:hAnsi="Arial" w:cs="Arial"/>
          <w:lang w:eastAsia="en-US"/>
        </w:rPr>
        <w:t xml:space="preserve">Auch in Rostock bei der Liebherr-MCCtec Rostock GmbH folgten die Mitarbeitenden dem Aufruf und spendeten ihr Blut für das </w:t>
      </w:r>
      <w:r w:rsidR="008C0F72">
        <w:rPr>
          <w:rFonts w:ascii="Arial" w:eastAsiaTheme="minorHAnsi" w:hAnsi="Arial" w:cs="Arial"/>
          <w:lang w:eastAsia="en-US"/>
        </w:rPr>
        <w:t xml:space="preserve">deutsche </w:t>
      </w:r>
      <w:r w:rsidR="002372A7">
        <w:rPr>
          <w:rFonts w:ascii="Arial" w:eastAsiaTheme="minorHAnsi" w:hAnsi="Arial" w:cs="Arial"/>
          <w:lang w:eastAsia="en-US"/>
        </w:rPr>
        <w:t xml:space="preserve">rote Kreuz. </w:t>
      </w:r>
    </w:p>
    <w:p w14:paraId="10AF9943" w14:textId="77777777" w:rsidR="00377F60" w:rsidRPr="00377F60" w:rsidRDefault="00377F60" w:rsidP="00377F60">
      <w:pPr>
        <w:rPr>
          <w:rFonts w:ascii="Arial" w:eastAsiaTheme="minorHAnsi" w:hAnsi="Arial" w:cs="Arial"/>
          <w:color w:val="auto"/>
          <w:szCs w:val="18"/>
          <w:lang w:eastAsia="en-US"/>
        </w:rPr>
      </w:pPr>
    </w:p>
    <w:p w14:paraId="3B974721" w14:textId="77777777" w:rsidR="00377F60" w:rsidRPr="00377F60" w:rsidRDefault="00377F60" w:rsidP="00377F60">
      <w:pPr>
        <w:rPr>
          <w:rFonts w:asciiTheme="minorHAnsi" w:hAnsiTheme="minorHAnsi" w:cstheme="minorBidi"/>
          <w:color w:val="auto"/>
          <w:sz w:val="22"/>
          <w:szCs w:val="22"/>
        </w:rPr>
      </w:pPr>
      <w:r w:rsidRPr="00377F60">
        <w:rPr>
          <w:rFonts w:asciiTheme="minorHAnsi" w:hAnsiTheme="minorHAnsi" w:cstheme="minorBidi"/>
          <w:noProof/>
          <w:color w:val="auto"/>
          <w:sz w:val="22"/>
          <w:szCs w:val="22"/>
        </w:rPr>
        <w:drawing>
          <wp:inline distT="0" distB="0" distL="0" distR="0" wp14:anchorId="79CDC4C3" wp14:editId="234C8ED3">
            <wp:extent cx="3065518" cy="2042401"/>
            <wp:effectExtent l="0" t="0" r="190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3065518" cy="2042401"/>
                    </a:xfrm>
                    <a:prstGeom prst="rect">
                      <a:avLst/>
                    </a:prstGeom>
                    <a:noFill/>
                    <a:ln>
                      <a:noFill/>
                    </a:ln>
                  </pic:spPr>
                </pic:pic>
              </a:graphicData>
            </a:graphic>
          </wp:inline>
        </w:drawing>
      </w:r>
    </w:p>
    <w:p w14:paraId="359081C6" w14:textId="6F227E4A" w:rsidR="00377F60" w:rsidRDefault="0017147F" w:rsidP="00377F60">
      <w:pPr>
        <w:rPr>
          <w:rFonts w:ascii="Arial" w:eastAsiaTheme="minorHAnsi" w:hAnsi="Arial" w:cs="Arial"/>
          <w:lang w:eastAsia="en-US"/>
        </w:rPr>
      </w:pPr>
      <w:r w:rsidRPr="0017147F">
        <w:rPr>
          <w:rFonts w:ascii="Arial" w:eastAsiaTheme="minorHAnsi" w:hAnsi="Arial" w:cs="Arial"/>
          <w:lang w:eastAsia="en-US"/>
        </w:rPr>
        <w:t>liebherr-blutspendeaktion-kempten-800x533px.jpg</w:t>
      </w:r>
      <w:r w:rsidR="00377F60" w:rsidRPr="00377F60">
        <w:rPr>
          <w:rFonts w:ascii="Arial" w:eastAsiaTheme="minorHAnsi" w:hAnsi="Arial" w:cs="Arial"/>
          <w:lang w:eastAsia="en-US"/>
        </w:rPr>
        <w:br/>
        <w:t xml:space="preserve">Corinna Endlichhofer vom Betriebsrat und Personalleiter Bernd Heinzelmann </w:t>
      </w:r>
      <w:r w:rsidR="002372A7">
        <w:rPr>
          <w:rFonts w:ascii="Arial" w:eastAsiaTheme="minorHAnsi" w:hAnsi="Arial" w:cs="Arial"/>
          <w:lang w:eastAsia="en-US"/>
        </w:rPr>
        <w:t xml:space="preserve">der Liebherr-Verzahntechnik GmbH </w:t>
      </w:r>
      <w:r w:rsidR="00377F60" w:rsidRPr="00377F60">
        <w:rPr>
          <w:rFonts w:ascii="Arial" w:eastAsiaTheme="minorHAnsi" w:hAnsi="Arial" w:cs="Arial"/>
          <w:lang w:eastAsia="en-US"/>
        </w:rPr>
        <w:t>bei der gemeinsamen Blutentnahme</w:t>
      </w:r>
      <w:r w:rsidR="002372A7">
        <w:rPr>
          <w:rFonts w:ascii="Arial" w:eastAsiaTheme="minorHAnsi" w:hAnsi="Arial" w:cs="Arial"/>
          <w:lang w:eastAsia="en-US"/>
        </w:rPr>
        <w:t>.</w:t>
      </w:r>
    </w:p>
    <w:p w14:paraId="42F405D3" w14:textId="16EC0477" w:rsidR="00B42820" w:rsidRDefault="00B42820" w:rsidP="00377F60">
      <w:pPr>
        <w:rPr>
          <w:rFonts w:ascii="Arial" w:eastAsiaTheme="minorHAnsi" w:hAnsi="Arial" w:cs="Arial"/>
          <w:lang w:eastAsia="en-US"/>
        </w:rPr>
      </w:pPr>
    </w:p>
    <w:p w14:paraId="08BCF461" w14:textId="149A89CD" w:rsidR="009A3D17" w:rsidRPr="00BA1DEA" w:rsidRDefault="00D63B50" w:rsidP="009A3D17">
      <w:pPr>
        <w:pStyle w:val="Copyhead11Pt"/>
        <w:rPr>
          <w:lang w:val="de-DE"/>
        </w:rPr>
      </w:pPr>
      <w:r>
        <w:rPr>
          <w:lang w:val="de-DE"/>
        </w:rPr>
        <w:t>Kontakt</w:t>
      </w:r>
    </w:p>
    <w:p w14:paraId="39932FB5" w14:textId="1621C9BB" w:rsidR="003A5D8D" w:rsidRPr="00A51952" w:rsidRDefault="00B80DDF" w:rsidP="003A5D8D">
      <w:pPr>
        <w:pStyle w:val="Copytext11Pt"/>
      </w:pPr>
      <w:r w:rsidRPr="00A51952">
        <w:t>Larissa Lunitz</w:t>
      </w:r>
      <w:r w:rsidR="009A3D17" w:rsidRPr="00A51952">
        <w:br/>
      </w:r>
      <w:r w:rsidR="003A5D8D" w:rsidRPr="00A51952">
        <w:t>Head of Public Relations</w:t>
      </w:r>
      <w:r w:rsidR="009A3D17" w:rsidRPr="00A51952">
        <w:br/>
        <w:t>Telefon: +</w:t>
      </w:r>
      <w:r w:rsidR="003A5D8D" w:rsidRPr="00A51952">
        <w:rPr>
          <w:rFonts w:cs="Arial"/>
          <w:color w:val="000000"/>
          <w:szCs w:val="18"/>
        </w:rPr>
        <w:t xml:space="preserve"> 41 79 645 70 67</w:t>
      </w:r>
      <w:r w:rsidR="009A3D17" w:rsidRPr="00A51952">
        <w:br/>
        <w:t xml:space="preserve">E-Mail: </w:t>
      </w:r>
      <w:hyperlink r:id="rId18" w:history="1">
        <w:r w:rsidR="003A5D8D" w:rsidRPr="00A51952">
          <w:rPr>
            <w:rStyle w:val="Hyperlink"/>
          </w:rPr>
          <w:t>larissa.lunitz2@liebherr.com</w:t>
        </w:r>
      </w:hyperlink>
    </w:p>
    <w:p w14:paraId="44AA190C" w14:textId="4F1CA4DE" w:rsidR="003A5D8D" w:rsidRPr="003A5D8D" w:rsidRDefault="009A3D17" w:rsidP="003A5D8D">
      <w:pPr>
        <w:pStyle w:val="Copytext11Pt"/>
        <w:rPr>
          <w:lang w:val="de-DE"/>
        </w:rPr>
      </w:pPr>
      <w:r w:rsidRPr="00A51952">
        <w:br/>
      </w:r>
      <w:hyperlink r:id="rId19" w:history="1">
        <w:r w:rsidR="003A5D8D" w:rsidRPr="003A5D8D">
          <w:rPr>
            <w:rStyle w:val="Hyperlink"/>
            <w:rFonts w:cs="Arial"/>
            <w:szCs w:val="18"/>
            <w:lang w:val="de-CH"/>
          </w:rPr>
          <w:t>www.liebherr.com</w:t>
        </w:r>
      </w:hyperlink>
    </w:p>
    <w:p w14:paraId="0F348C7C" w14:textId="77777777" w:rsidR="003A5D8D" w:rsidRPr="00B81ED6" w:rsidRDefault="003A5D8D" w:rsidP="009A3D17">
      <w:pPr>
        <w:pStyle w:val="Copytext11Pt"/>
        <w:rPr>
          <w:lang w:val="de-DE"/>
        </w:rPr>
      </w:pPr>
    </w:p>
    <w:sectPr w:rsidR="003A5D8D" w:rsidRPr="00B81ED6" w:rsidSect="00E847CC">
      <w:headerReference w:type="default" r:id="rId20"/>
      <w:footerReference w:type="default" r:id="rId21"/>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3CA0B" w14:textId="77777777" w:rsidR="00EF5FD5" w:rsidRDefault="00EF5FD5" w:rsidP="00B81ED6">
      <w:pPr>
        <w:spacing w:after="0" w:line="240" w:lineRule="auto"/>
      </w:pPr>
      <w:r>
        <w:separator/>
      </w:r>
    </w:p>
  </w:endnote>
  <w:endnote w:type="continuationSeparator" w:id="0">
    <w:p w14:paraId="7135BC75" w14:textId="77777777" w:rsidR="00EF5FD5" w:rsidRDefault="00EF5FD5"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278FFC07"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27C2B">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A27C2B">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27C2B">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A27C2B">
      <w:rPr>
        <w:rFonts w:ascii="Arial" w:hAnsi="Arial" w:cs="Arial"/>
      </w:rPr>
      <w:fldChar w:fldCharType="separate"/>
    </w:r>
    <w:r w:rsidR="00A27C2B">
      <w:rPr>
        <w:rFonts w:ascii="Arial" w:hAnsi="Arial" w:cs="Arial"/>
        <w:noProof/>
      </w:rPr>
      <w:t>4</w:t>
    </w:r>
    <w:r w:rsidR="00A27C2B" w:rsidRPr="0093605C">
      <w:rPr>
        <w:rFonts w:ascii="Arial" w:hAnsi="Arial" w:cs="Arial"/>
        <w:noProof/>
      </w:rPr>
      <w:t>/</w:t>
    </w:r>
    <w:r w:rsidR="00A27C2B">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8D8D8" w14:textId="77777777" w:rsidR="00EF5FD5" w:rsidRDefault="00EF5FD5" w:rsidP="00B81ED6">
      <w:pPr>
        <w:spacing w:after="0" w:line="240" w:lineRule="auto"/>
      </w:pPr>
      <w:r>
        <w:separator/>
      </w:r>
    </w:p>
  </w:footnote>
  <w:footnote w:type="continuationSeparator" w:id="0">
    <w:p w14:paraId="6427D24F" w14:textId="77777777" w:rsidR="00EF5FD5" w:rsidRDefault="00EF5FD5"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2175D"/>
    <w:rsid w:val="00033002"/>
    <w:rsid w:val="00036102"/>
    <w:rsid w:val="00066E54"/>
    <w:rsid w:val="000D31C5"/>
    <w:rsid w:val="000E3C3F"/>
    <w:rsid w:val="000E5DBE"/>
    <w:rsid w:val="00126F00"/>
    <w:rsid w:val="00130386"/>
    <w:rsid w:val="00133AEA"/>
    <w:rsid w:val="001419B4"/>
    <w:rsid w:val="00145DB7"/>
    <w:rsid w:val="0016080A"/>
    <w:rsid w:val="0017147F"/>
    <w:rsid w:val="001771F6"/>
    <w:rsid w:val="00192FAE"/>
    <w:rsid w:val="001935EB"/>
    <w:rsid w:val="001937ED"/>
    <w:rsid w:val="001A1AD7"/>
    <w:rsid w:val="0021503B"/>
    <w:rsid w:val="002372A7"/>
    <w:rsid w:val="00252D47"/>
    <w:rsid w:val="00260F96"/>
    <w:rsid w:val="00263D5A"/>
    <w:rsid w:val="00266A42"/>
    <w:rsid w:val="002A73F9"/>
    <w:rsid w:val="002B3235"/>
    <w:rsid w:val="002C3350"/>
    <w:rsid w:val="002D74AE"/>
    <w:rsid w:val="00304AFD"/>
    <w:rsid w:val="003140C3"/>
    <w:rsid w:val="00327624"/>
    <w:rsid w:val="00333310"/>
    <w:rsid w:val="00335584"/>
    <w:rsid w:val="003457A1"/>
    <w:rsid w:val="003524D2"/>
    <w:rsid w:val="00375E15"/>
    <w:rsid w:val="00377994"/>
    <w:rsid w:val="00377F60"/>
    <w:rsid w:val="00381371"/>
    <w:rsid w:val="003936A6"/>
    <w:rsid w:val="003A5D8D"/>
    <w:rsid w:val="00490DAC"/>
    <w:rsid w:val="004933B5"/>
    <w:rsid w:val="004C669D"/>
    <w:rsid w:val="004D0558"/>
    <w:rsid w:val="00501E1D"/>
    <w:rsid w:val="0053067A"/>
    <w:rsid w:val="00553469"/>
    <w:rsid w:val="00556698"/>
    <w:rsid w:val="00563147"/>
    <w:rsid w:val="00572B25"/>
    <w:rsid w:val="00593091"/>
    <w:rsid w:val="006122BA"/>
    <w:rsid w:val="006126B8"/>
    <w:rsid w:val="00622996"/>
    <w:rsid w:val="00652E53"/>
    <w:rsid w:val="00737701"/>
    <w:rsid w:val="00747169"/>
    <w:rsid w:val="00751A7E"/>
    <w:rsid w:val="00761197"/>
    <w:rsid w:val="00774F4B"/>
    <w:rsid w:val="007A3358"/>
    <w:rsid w:val="007B033A"/>
    <w:rsid w:val="007B57EC"/>
    <w:rsid w:val="007C2DD9"/>
    <w:rsid w:val="007D6008"/>
    <w:rsid w:val="007F2586"/>
    <w:rsid w:val="007F2F4C"/>
    <w:rsid w:val="0081166E"/>
    <w:rsid w:val="00824226"/>
    <w:rsid w:val="00841590"/>
    <w:rsid w:val="008569B8"/>
    <w:rsid w:val="0087158E"/>
    <w:rsid w:val="008B1A77"/>
    <w:rsid w:val="008C0F72"/>
    <w:rsid w:val="008C1079"/>
    <w:rsid w:val="009169F9"/>
    <w:rsid w:val="00923261"/>
    <w:rsid w:val="0093144D"/>
    <w:rsid w:val="0093605C"/>
    <w:rsid w:val="00963E72"/>
    <w:rsid w:val="00965077"/>
    <w:rsid w:val="0098479B"/>
    <w:rsid w:val="009A3D17"/>
    <w:rsid w:val="009E058F"/>
    <w:rsid w:val="00A261BF"/>
    <w:rsid w:val="00A27C2B"/>
    <w:rsid w:val="00A51952"/>
    <w:rsid w:val="00AA5AC0"/>
    <w:rsid w:val="00AC2129"/>
    <w:rsid w:val="00AC708D"/>
    <w:rsid w:val="00AD5485"/>
    <w:rsid w:val="00AF1F99"/>
    <w:rsid w:val="00B112C5"/>
    <w:rsid w:val="00B4098D"/>
    <w:rsid w:val="00B42820"/>
    <w:rsid w:val="00B80DDF"/>
    <w:rsid w:val="00B81ED6"/>
    <w:rsid w:val="00BB0BFF"/>
    <w:rsid w:val="00BC6190"/>
    <w:rsid w:val="00BD7045"/>
    <w:rsid w:val="00BF3C16"/>
    <w:rsid w:val="00C15838"/>
    <w:rsid w:val="00C22876"/>
    <w:rsid w:val="00C25A4B"/>
    <w:rsid w:val="00C31F73"/>
    <w:rsid w:val="00C464EC"/>
    <w:rsid w:val="00C5274E"/>
    <w:rsid w:val="00C77574"/>
    <w:rsid w:val="00C915DA"/>
    <w:rsid w:val="00CA0EC2"/>
    <w:rsid w:val="00CA3E16"/>
    <w:rsid w:val="00CC4B5E"/>
    <w:rsid w:val="00D63B50"/>
    <w:rsid w:val="00D6743D"/>
    <w:rsid w:val="00D87BBF"/>
    <w:rsid w:val="00DB2BA8"/>
    <w:rsid w:val="00DB6D24"/>
    <w:rsid w:val="00DF40C0"/>
    <w:rsid w:val="00DF5624"/>
    <w:rsid w:val="00E128FC"/>
    <w:rsid w:val="00E22E0A"/>
    <w:rsid w:val="00E260E6"/>
    <w:rsid w:val="00E32363"/>
    <w:rsid w:val="00E653C9"/>
    <w:rsid w:val="00E753DD"/>
    <w:rsid w:val="00E82ADA"/>
    <w:rsid w:val="00E847CC"/>
    <w:rsid w:val="00EA26F3"/>
    <w:rsid w:val="00EE3823"/>
    <w:rsid w:val="00EF5FD5"/>
    <w:rsid w:val="00F025B7"/>
    <w:rsid w:val="00F31F3F"/>
    <w:rsid w:val="00FA6AC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ebherr Text Office" w:eastAsiaTheme="minorEastAsia" w:hAnsi="Liebherr Text Office" w:cs="Times New Roman"/>
        <w:color w:val="000000" w:themeColor="text1"/>
        <w:sz w:val="18"/>
        <w:szCs w:val="33"/>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b/>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b/>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lang w:val="en-US" w:eastAsia="de-DE"/>
    </w:rPr>
  </w:style>
  <w:style w:type="paragraph" w:customStyle="1" w:styleId="Caption9Pt">
    <w:name w:val="Caption 9Pt"/>
    <w:basedOn w:val="Standard"/>
    <w:link w:val="Caption9PtZchn"/>
    <w:qFormat/>
    <w:rsid w:val="00B81ED6"/>
    <w:rPr>
      <w:rFonts w:ascii="Arial" w:eastAsiaTheme="minorHAnsi" w:hAnsi="Arial" w:cs="Arial"/>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lang w:val="en-GB" w:eastAsia="en-US"/>
    </w:rPr>
  </w:style>
  <w:style w:type="character" w:styleId="NichtaufgelsteErwhnung">
    <w:name w:val="Unresolved Mention"/>
    <w:basedOn w:val="Absatz-Standardschriftart"/>
    <w:uiPriority w:val="99"/>
    <w:semiHidden/>
    <w:unhideWhenUsed/>
    <w:rsid w:val="003A5D8D"/>
    <w:rPr>
      <w:color w:val="605E5C"/>
      <w:shd w:val="clear" w:color="auto" w:fill="E1DFDD"/>
    </w:rPr>
  </w:style>
  <w:style w:type="character" w:customStyle="1" w:styleId="phone">
    <w:name w:val="phone"/>
    <w:basedOn w:val="Absatz-Standardschriftart"/>
    <w:rsid w:val="003A5D8D"/>
  </w:style>
  <w:style w:type="paragraph" w:styleId="berarbeitung">
    <w:name w:val="Revision"/>
    <w:hidden/>
    <w:uiPriority w:val="99"/>
    <w:semiHidden/>
    <w:rsid w:val="00774F4B"/>
    <w:pPr>
      <w:spacing w:after="0" w:line="240" w:lineRule="auto"/>
    </w:pPr>
  </w:style>
  <w:style w:type="character" w:styleId="Kommentarzeichen">
    <w:name w:val="annotation reference"/>
    <w:basedOn w:val="Absatz-Standardschriftart"/>
    <w:uiPriority w:val="99"/>
    <w:semiHidden/>
    <w:unhideWhenUsed/>
    <w:rsid w:val="00774F4B"/>
    <w:rPr>
      <w:sz w:val="16"/>
      <w:szCs w:val="16"/>
    </w:rPr>
  </w:style>
  <w:style w:type="paragraph" w:styleId="Kommentartext">
    <w:name w:val="annotation text"/>
    <w:basedOn w:val="Standard"/>
    <w:link w:val="KommentartextZchn"/>
    <w:uiPriority w:val="99"/>
    <w:unhideWhenUsed/>
    <w:rsid w:val="00774F4B"/>
    <w:pPr>
      <w:spacing w:line="240" w:lineRule="auto"/>
    </w:pPr>
    <w:rPr>
      <w:sz w:val="20"/>
      <w:szCs w:val="20"/>
    </w:rPr>
  </w:style>
  <w:style w:type="character" w:customStyle="1" w:styleId="KommentartextZchn">
    <w:name w:val="Kommentartext Zchn"/>
    <w:basedOn w:val="Absatz-Standardschriftart"/>
    <w:link w:val="Kommentartext"/>
    <w:uiPriority w:val="99"/>
    <w:rsid w:val="00774F4B"/>
    <w:rPr>
      <w:sz w:val="20"/>
      <w:szCs w:val="20"/>
    </w:rPr>
  </w:style>
  <w:style w:type="paragraph" w:styleId="Kommentarthema">
    <w:name w:val="annotation subject"/>
    <w:basedOn w:val="Kommentartext"/>
    <w:next w:val="Kommentartext"/>
    <w:link w:val="KommentarthemaZchn"/>
    <w:uiPriority w:val="99"/>
    <w:semiHidden/>
    <w:unhideWhenUsed/>
    <w:rsid w:val="00774F4B"/>
    <w:rPr>
      <w:b/>
      <w:bCs/>
    </w:rPr>
  </w:style>
  <w:style w:type="character" w:customStyle="1" w:styleId="KommentarthemaZchn">
    <w:name w:val="Kommentarthema Zchn"/>
    <w:basedOn w:val="KommentartextZchn"/>
    <w:link w:val="Kommentarthema"/>
    <w:uiPriority w:val="99"/>
    <w:semiHidden/>
    <w:rsid w:val="00774F4B"/>
    <w:rPr>
      <w:b/>
      <w:bCs/>
      <w:sz w:val="20"/>
      <w:szCs w:val="20"/>
    </w:rPr>
  </w:style>
  <w:style w:type="character" w:customStyle="1" w:styleId="cf01">
    <w:name w:val="cf01"/>
    <w:basedOn w:val="Absatz-Standardschriftart"/>
    <w:rsid w:val="00490DA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83849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larissa.lunitz2@liebherr.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iebher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D0D4B-6246-43AA-A082-A8D6031B1A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D6D195-C9F3-43E9-B855-97219A33BBCD}">
  <ds:schemaRefs>
    <ds:schemaRef ds:uri="http://schemas.microsoft.com/sharepoint/v3/contenttype/forms"/>
  </ds:schemaRefs>
</ds:datastoreItem>
</file>

<file path=customXml/itemProps3.xml><?xml version="1.0" encoding="utf-8"?>
<ds:datastoreItem xmlns:ds="http://schemas.openxmlformats.org/officeDocument/2006/customXml" ds:itemID="{51595A47-D0A4-46CB-8D6C-7E6295DD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720</Words>
  <Characters>4539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Harsch Nicole (LHO)</cp:lastModifiedBy>
  <cp:revision>2</cp:revision>
  <dcterms:created xsi:type="dcterms:W3CDTF">2023-12-06T16:17:00Z</dcterms:created>
  <dcterms:modified xsi:type="dcterms:W3CDTF">2023-12-06T16:17:00Z</dcterms:modified>
  <cp:category>Presseinformation</cp:category>
</cp:coreProperties>
</file>