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4F271" w14:textId="714B66F8" w:rsidR="00893C9E" w:rsidRPr="001F61D3" w:rsidRDefault="00E847CC" w:rsidP="00E847CC">
      <w:pPr>
        <w:pStyle w:val="Topline16Pt"/>
      </w:pPr>
      <w:r>
        <w:t>Nota à imprensa</w:t>
      </w:r>
    </w:p>
    <w:p w14:paraId="2D95C493" w14:textId="0F831188" w:rsidR="00E847CC" w:rsidRPr="001F61D3" w:rsidRDefault="00D605BA" w:rsidP="00E847CC">
      <w:pPr>
        <w:pStyle w:val="HeadlineH233Pt"/>
        <w:spacing w:line="240" w:lineRule="auto"/>
        <w:rPr>
          <w:rFonts w:cs="Arial"/>
        </w:rPr>
      </w:pPr>
      <w:r>
        <w:t>Uso do guindaste de montagem rápida L1 da Liebherr em solo consagrado</w:t>
      </w:r>
    </w:p>
    <w:p w14:paraId="65A307FA" w14:textId="762DD14C" w:rsidR="00B81ED6" w:rsidRPr="001F6805" w:rsidRDefault="00B81ED6" w:rsidP="00B81ED6">
      <w:pPr>
        <w:pStyle w:val="HeadlineH233Pt"/>
        <w:spacing w:before="240" w:after="240" w:line="140" w:lineRule="exact"/>
        <w:rPr>
          <w:rFonts w:ascii="Tahoma" w:hAnsi="Tahoma" w:cs="Tahoma"/>
        </w:rPr>
      </w:pPr>
      <w:r>
        <w:rPr>
          <w:rFonts w:ascii="Tahoma" w:hAnsi="Tahoma"/>
        </w:rPr>
        <w:t>⸺</w:t>
      </w:r>
    </w:p>
    <w:p w14:paraId="5D4BA1EC" w14:textId="314553CD" w:rsidR="009A3D17" w:rsidRPr="00421108" w:rsidRDefault="0014407B" w:rsidP="009A3D17">
      <w:pPr>
        <w:pStyle w:val="Bulletpoints11Pt"/>
      </w:pPr>
      <w:r>
        <w:t>O maior órgão da igreja Católica do mundo está sendo renovado</w:t>
      </w:r>
    </w:p>
    <w:p w14:paraId="371E32EF" w14:textId="59A1C8F0" w:rsidR="00D50CCB" w:rsidRPr="00421108" w:rsidRDefault="00D50CCB" w:rsidP="00D50CCB">
      <w:pPr>
        <w:pStyle w:val="Bulletpoints11Pt"/>
      </w:pPr>
      <w:r>
        <w:t xml:space="preserve">Pouco espaço no interior da catedral devido aos andaimes já existentes </w:t>
      </w:r>
    </w:p>
    <w:p w14:paraId="5C375F5B" w14:textId="3B0168C3" w:rsidR="00D50CCB" w:rsidRDefault="00B464B5" w:rsidP="00D50CCB">
      <w:pPr>
        <w:pStyle w:val="Bulletpoints11Pt"/>
      </w:pPr>
      <w:r>
        <w:t>Acesso por meio de ruas estreitas no centro histórico de Passau</w:t>
      </w:r>
    </w:p>
    <w:p w14:paraId="401CCBD8" w14:textId="143CF8A4" w:rsidR="00F62B3C" w:rsidRPr="00B464B5" w:rsidRDefault="00C34E62" w:rsidP="00D50CCB">
      <w:pPr>
        <w:pStyle w:val="Bulletpoints11Pt"/>
      </w:pPr>
      <w:r>
        <w:t xml:space="preserve">O L1 pode maximizar seus pontos fortes </w:t>
      </w:r>
    </w:p>
    <w:p w14:paraId="4BF37078" w14:textId="7FD7541F" w:rsidR="00AE25FB" w:rsidRDefault="00702E04" w:rsidP="009A3D17">
      <w:pPr>
        <w:pStyle w:val="Teaser11Pt"/>
      </w:pPr>
      <w:r>
        <w:t>Estão instalados 17.974</w:t>
      </w:r>
      <w:r w:rsidR="009B2186">
        <w:t> </w:t>
      </w:r>
      <w:r>
        <w:t xml:space="preserve">tubos no órgão da Catedral de Santo Estêvão em Passau, o maior órgão da igreja Católica do mundo. Atualmente, as obras de renovação garantem um visitante especial na igreja. Um guindaste de montagem rápida L1-24 da Liebherr tem a honrosa tarefa de mover cuidadosamente os tubos do órgão, que pesam várias centenas de quilos. Uma operação que exige muito trabalho de planejamento e um bom senso de proporção. </w:t>
      </w:r>
    </w:p>
    <w:p w14:paraId="34E487B8" w14:textId="331D974E" w:rsidR="006D3B75" w:rsidRPr="006D3B75" w:rsidRDefault="003942F2" w:rsidP="009A3D17">
      <w:pPr>
        <w:pStyle w:val="Copytext11Pt"/>
      </w:pPr>
      <w:r>
        <w:t xml:space="preserve">Passau (Alemanha), </w:t>
      </w:r>
      <w:r w:rsidR="00D42865">
        <w:t>13</w:t>
      </w:r>
      <w:r>
        <w:t xml:space="preserve"> de dezembro de 2023</w:t>
      </w:r>
      <w:r w:rsidR="00D42865">
        <w:t xml:space="preserve"> – </w:t>
      </w:r>
      <w:r>
        <w:t>É um trabalho centimétrico: O guindaste de montagem rápida da Liebherr é manobrado lentamente até o local de uso no interior da Catedral de Passau, e montado. Ele é cercado por andaimes que vão até a galeria. Trabalho centimétrico, parte dois: O guindaste, que está agora totalmente montado, tem um tubo do órgão no gancho. O tubo de um metro de altura é cuidadosamente elevado de sua ancoragem e baixado na nave da igreja. O visitante incomum da Catedral de Passau desempenha seu papel na renovação em curso do órgão e de seus tubos na galeria. Eles são removidos um a um, restaurados e depois reinstalados.</w:t>
      </w:r>
    </w:p>
    <w:p w14:paraId="2B087E1B" w14:textId="49C6624A" w:rsidR="009A3D17" w:rsidRPr="006A5384" w:rsidRDefault="007172E1" w:rsidP="009A3D17">
      <w:pPr>
        <w:pStyle w:val="Copyhead11Pt"/>
      </w:pPr>
      <w:r>
        <w:t>Planejamento preciso e prévio</w:t>
      </w:r>
    </w:p>
    <w:p w14:paraId="49B47F93" w14:textId="2AE78BDC" w:rsidR="002E4A1A" w:rsidRDefault="00817C71" w:rsidP="009A3D17">
      <w:pPr>
        <w:pStyle w:val="Copytext11Pt"/>
      </w:pPr>
      <w:r>
        <w:t>Foi necessário um amplo planejamento prévio até a montagem do guindaste. Para isso, o Departamento de Projetos da Liebherr Tower Crane Solutions, responsável pela consultoria e planejamento de projetos especiais e de grande escala, trabalhou em estreita colaboração com a Beutlhauser, revendedora da Liebherr. O espaço limitado devido aos andaimes no interior da catedral influenciou a curva de montagem do guindaste. Vários testes realizados nas instalações da empresa Beutlhauser em Passau auxiliaram no planejamento preliminar preciso. A capacidade de suporte de carga do solo e a proteção do chão de mármore durante a montagem e a operação do guindaste também precisaram ser previamente esclarecidas. Para esse fim, foram coletadas amostras de solo e o chão foi coberto com tapetes antiderrapantes e placas de ferro para uma melhor distribuição da carga antes da montagem. Assim, foram usadas quatro placas de 800</w:t>
      </w:r>
      <w:r w:rsidR="009B2186">
        <w:t> </w:t>
      </w:r>
      <w:r>
        <w:t>quilos, uma para cada pé do guindaste.</w:t>
      </w:r>
    </w:p>
    <w:p w14:paraId="203D0A08" w14:textId="77777777" w:rsidR="00F62B3C" w:rsidRDefault="00F62B3C">
      <w:pPr>
        <w:rPr>
          <w:rFonts w:ascii="Arial" w:eastAsia="Times New Roman" w:hAnsi="Arial" w:cs="Times New Roman"/>
          <w:b/>
          <w:szCs w:val="18"/>
        </w:rPr>
      </w:pPr>
      <w:r>
        <w:br w:type="page"/>
      </w:r>
    </w:p>
    <w:p w14:paraId="7E9103AB" w14:textId="66BDF3C0" w:rsidR="009A3D17" w:rsidRPr="00E30BE9" w:rsidRDefault="0063085B" w:rsidP="009A3D17">
      <w:pPr>
        <w:pStyle w:val="Copyhead11Pt"/>
      </w:pPr>
      <w:r>
        <w:lastRenderedPageBreak/>
        <w:t>Por caminhos estreitos ao longo do trajeto</w:t>
      </w:r>
    </w:p>
    <w:p w14:paraId="1C46BB39" w14:textId="253D42A9" w:rsidR="009A3D17" w:rsidRDefault="00F85B6A" w:rsidP="009A3D17">
      <w:pPr>
        <w:pStyle w:val="Copytext11Pt"/>
      </w:pPr>
      <w:r>
        <w:t>Enquanto isso, a L1 estava a caminho do local de uso. Aqui também foi necessário trabalho centimétrico, uma vez que a praça da catedral somente pode ser acessada por ruelas estreitas. No centro histórico de Passau, uma rua de sentido único era o único caminho transitável para o destino – com escolta policial no sentido contrário ao trajeto. Ao chegar à praça da catedral, foi necessário trocar o veículo de reboque. A entrada da catedral era muito estreita para o caminhão, por isso o guindaste percorreu os últimos metros com um caminhão industrial da frota de aluguel da Beutlhauser. A empilhadeira elétrica X50 da Linde simultaneamente atendeu à exigência de trabalhar sem emissões no interior da catedral. Uma vez lá, o trabalho de manobras continuou, passando por muitos pilares e bancos de igreja. Previamente, foram desmontadas 13</w:t>
      </w:r>
      <w:r w:rsidR="009B2186">
        <w:t> </w:t>
      </w:r>
      <w:r>
        <w:t xml:space="preserve">fileiras de bancos para a instalação do guindaste. </w:t>
      </w:r>
    </w:p>
    <w:p w14:paraId="316A1883" w14:textId="4B0BDE6C" w:rsidR="00DE0D21" w:rsidRPr="00A518AA" w:rsidRDefault="008210BA" w:rsidP="0063085B">
      <w:pPr>
        <w:pStyle w:val="Copyhead11Pt"/>
      </w:pPr>
      <w:r>
        <w:t>Carga sensível</w:t>
      </w:r>
    </w:p>
    <w:p w14:paraId="5D35BBC8" w14:textId="6EE6EBF7" w:rsidR="00990512" w:rsidRDefault="00AE25FB" w:rsidP="007F5AD5">
      <w:pPr>
        <w:pStyle w:val="Copytext11Pt"/>
      </w:pPr>
      <w:r>
        <w:t>O maior tubo do órgão da Catedral de Passau tem mais de 11</w:t>
      </w:r>
      <w:r w:rsidR="009B2186">
        <w:t> </w:t>
      </w:r>
      <w:r>
        <w:t>metros de comprimento e pesa 306</w:t>
      </w:r>
      <w:r w:rsidR="009B2186">
        <w:t> </w:t>
      </w:r>
      <w:r>
        <w:t xml:space="preserve">quilos. Os tubos são fabricados com uma fina liga de estanho e chumbo, um material muito flexível. Assim, os trabalhos de elevação dos tubos são realizados com muito cuidado. </w:t>
      </w:r>
    </w:p>
    <w:p w14:paraId="2B518F2A" w14:textId="7C812CA8" w:rsidR="007F5AD5" w:rsidRDefault="007F5AD5" w:rsidP="007F5AD5">
      <w:pPr>
        <w:pStyle w:val="Copytext11Pt"/>
      </w:pPr>
      <w:r>
        <w:t>Durante as obras de renovação, a catedral permanecerá aberta aos visitantes, sendo as únicas restrições a montagem e a desmontagem do guindaste. Espera-se que o L1 permaneça ativo até fevereiro de 2024. Ele será usado pela segunda vez na catedral após a conclusão da restauração, quando os tubos do órgão forem elevados para a galeria e colocados novamente no lugar. Se tudo correr conforme o planejado, os trabalhos deverão estar concluídos em 2027.</w:t>
      </w:r>
    </w:p>
    <w:p w14:paraId="2ABE5125" w14:textId="77C2FA1F" w:rsidR="001B7ADD" w:rsidRPr="00567D88" w:rsidRDefault="001B7ADD" w:rsidP="001B7ADD">
      <w:pPr>
        <w:pStyle w:val="Copyhead11Pt"/>
      </w:pPr>
      <w:r>
        <w:t>Guindaste manobrável e flexível</w:t>
      </w:r>
    </w:p>
    <w:p w14:paraId="4397C723" w14:textId="43639A1B" w:rsidR="009819AC" w:rsidRDefault="007C3947" w:rsidP="007F5AD5">
      <w:pPr>
        <w:pStyle w:val="Copytext11Pt"/>
      </w:pPr>
      <w:r>
        <w:t>A flexibilidade do guindaste de montagem rápida foi o fator decisivo para seu uso. Um andaime com guindaste de ponte e carrinho, conforme planejado inicialmente, teriam que permanecer no local por vários anos até o final das obras de renovação, causando restrições permanentes e custos contínuos.</w:t>
      </w:r>
    </w:p>
    <w:p w14:paraId="51EAEFF2" w14:textId="3ADA23DF" w:rsidR="00181578" w:rsidRPr="007F5AD5" w:rsidRDefault="005E54C5" w:rsidP="007F5AD5">
      <w:pPr>
        <w:pStyle w:val="Copytext11Pt"/>
      </w:pPr>
      <w:r>
        <w:t>O L1-24 pode maximizar seus pontos fortes em Passau. Seu raio de giro compacto de 1,95</w:t>
      </w:r>
      <w:r w:rsidR="009B2186">
        <w:t> </w:t>
      </w:r>
      <w:r>
        <w:t>metros permite que seja montado no interior da catedral. A distância entre eixos significa que raios de curva estreitos não são um problema, e seus suportes podem ser adaptados de forma ideal às condições do local. Ele pode ser facilmente montado e desmontado por meio de um controle remoto via rádio e dimensionado por meio de um controlador lógico programável. O L1-24 proporciona um alcance máximo de 27</w:t>
      </w:r>
      <w:r w:rsidR="009B2186">
        <w:t> </w:t>
      </w:r>
      <w:r>
        <w:t>metros e pode elevar até 2500 quilos. Dependendo do alcance, ele ainda pode levantar 950</w:t>
      </w:r>
      <w:r w:rsidR="009B2186">
        <w:t> </w:t>
      </w:r>
      <w:r>
        <w:t xml:space="preserve">quilos na ponta. É possível trabalhar em três posições diferentes de lança. </w:t>
      </w:r>
    </w:p>
    <w:p w14:paraId="5DEABACB" w14:textId="77777777" w:rsidR="000811A9" w:rsidRDefault="000811A9">
      <w:pPr>
        <w:rPr>
          <w:rFonts w:ascii="Arial" w:eastAsia="Times New Roman" w:hAnsi="Arial" w:cs="Times New Roman"/>
          <w:b/>
          <w:sz w:val="18"/>
          <w:szCs w:val="18"/>
        </w:rPr>
      </w:pPr>
      <w:r>
        <w:br w:type="page"/>
      </w:r>
    </w:p>
    <w:p w14:paraId="625F12D3" w14:textId="0F8434D0" w:rsidR="00207367" w:rsidRPr="002708CF" w:rsidRDefault="00207367" w:rsidP="00207367">
      <w:pPr>
        <w:pStyle w:val="BoilerplateCopyhead9Pt"/>
      </w:pPr>
      <w:r>
        <w:lastRenderedPageBreak/>
        <w:t>Sobre a divisão de guindastes de torre da Liebherr</w:t>
      </w:r>
    </w:p>
    <w:p w14:paraId="358084EB" w14:textId="517D38AF" w:rsidR="00007B0D" w:rsidRPr="002708CF" w:rsidRDefault="00207367" w:rsidP="00F62B3C">
      <w:pPr>
        <w:pStyle w:val="BoilerplateCopytext9Pt"/>
      </w:pPr>
      <w:r>
        <w:t>Mais de sete décadas de experiência fazem da Liebherr uma especialista reconhecida em tecnologia de elevação em canteiros de obras de todos os tipos. A linha Tower Crane da Liebherr inclui uma ampla variedade de guindastes de torre de alta qualidade, que são usados em todo o mundo. Isso inclui guindastes especiais de montagem rápida, com torre giratória e lança basculante, bem como gruas móveis para construção. Além de fornecer os produtos da linha Tower Crane, a Liebherr também oferece uma ampla variedade de serviços, que completam seu portfólio: o Tower Crane Solutions, o Tower Crane Center e o Tower Crane Customer Service.</w:t>
      </w:r>
    </w:p>
    <w:p w14:paraId="39F75CA8" w14:textId="02CB7702" w:rsidR="009A3D17" w:rsidRPr="002708CF" w:rsidRDefault="009A3D17" w:rsidP="009A3D17">
      <w:pPr>
        <w:pStyle w:val="BoilerplateCopyhead9Pt"/>
      </w:pPr>
      <w:r>
        <w:t>Sobre o grupo Liebherr</w:t>
      </w:r>
    </w:p>
    <w:p w14:paraId="52BED36A" w14:textId="1D763B5D" w:rsidR="004C669D" w:rsidRPr="002708CF" w:rsidRDefault="009A3D17" w:rsidP="009A3D17">
      <w:pPr>
        <w:pStyle w:val="BoilerplateCopytext9Pt"/>
      </w:pPr>
      <w:r>
        <w:t>O grupo de empresas Liebherr é uma empresa familiar que oferece tecnologia numa ampla variedade de produtos. A empresa é um dos maiores fabricantes de máquinas de construção do mundo. No entanto, também oferece produtos e serviços de alta qualidade e orientados para benefícios em muitas outras áreas. Atualmente, o grupo de empresas inclui mais de 140 empresas em todos os continentes. Em 2022, empregou mais de 50.000 colaboradores e gerou vendas totais consolidadas de mais de 12,5 bilhões de euros. A Liebherr foi fundada em 1949 em Kirchdorf an der Iller, no sul da Alemanha. Desde então, os colaboradores perseguem o objetivo de cativar os seus clientes com soluções sofisticadas e contribuir para o progresso tecnológico.</w:t>
      </w:r>
    </w:p>
    <w:p w14:paraId="62450F59" w14:textId="171DB99C" w:rsidR="009A3D17" w:rsidRPr="008B5AF8" w:rsidRDefault="004D62B0" w:rsidP="009A3D17">
      <w:pPr>
        <w:pStyle w:val="Copyhead11P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561EA2" wp14:editId="78CF202D">
            <wp:simplePos x="0" y="0"/>
            <wp:positionH relativeFrom="margin">
              <wp:align>left</wp:align>
            </wp:positionH>
            <wp:positionV relativeFrom="paragraph">
              <wp:posOffset>232506</wp:posOffset>
            </wp:positionV>
            <wp:extent cx="2689028" cy="1791564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28" cy="179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Imagens</w:t>
      </w:r>
    </w:p>
    <w:p w14:paraId="0E6AAA4B" w14:textId="4B5A8DE0" w:rsidR="009A3D17" w:rsidRPr="008B5AF8" w:rsidRDefault="009A3D17" w:rsidP="009A3D17"/>
    <w:p w14:paraId="2D13B45F" w14:textId="312B625F" w:rsidR="009A3D17" w:rsidRPr="008B5AF8" w:rsidRDefault="009A3D17" w:rsidP="009A3D17"/>
    <w:p w14:paraId="67FB7208" w14:textId="52AB41EE" w:rsidR="009A3D17" w:rsidRPr="008B5AF8" w:rsidRDefault="009A3D17" w:rsidP="009A3D17"/>
    <w:p w14:paraId="34528EB9" w14:textId="58C79ECC" w:rsidR="009A3D17" w:rsidRPr="008B5AF8" w:rsidRDefault="009A3D17" w:rsidP="009A3D17"/>
    <w:p w14:paraId="5E3A25AC" w14:textId="1AA3BA72" w:rsidR="009A3D17" w:rsidRPr="008B5AF8" w:rsidRDefault="009A3D17" w:rsidP="009A3D17"/>
    <w:p w14:paraId="77C428D9" w14:textId="11B044F7" w:rsidR="009A3D17" w:rsidRPr="008B5AF8" w:rsidRDefault="009A3D17" w:rsidP="009A3D17"/>
    <w:p w14:paraId="6DDB4FB5" w14:textId="690D27EF" w:rsidR="009A3D17" w:rsidRPr="005618E9" w:rsidRDefault="00A3004C" w:rsidP="00D42865">
      <w:pPr>
        <w:pStyle w:val="Caption9Pt"/>
      </w:pPr>
      <w:r>
        <w:t>liebherr-l1-24-beutlhauser-passau-dom-01.jpg</w:t>
      </w:r>
      <w:r>
        <w:br/>
        <w:t>Visitante incomum na Catedral de Passau: Um guindaste de montagem rápida L1-24 da Liebherr está ajudando ativamente a renovar o maior órgão da igreja Católica.</w:t>
      </w:r>
    </w:p>
    <w:p w14:paraId="118DC9E5" w14:textId="3F97C1A8" w:rsidR="009A3D17" w:rsidRPr="005618E9" w:rsidRDefault="004D62B0" w:rsidP="009A3D17">
      <w:r>
        <w:rPr>
          <w:noProof/>
        </w:rPr>
        <w:drawing>
          <wp:anchor distT="0" distB="0" distL="114300" distR="114300" simplePos="0" relativeHeight="251662336" behindDoc="0" locked="0" layoutInCell="1" allowOverlap="1" wp14:anchorId="078B0E8A" wp14:editId="04B24A9A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93811" cy="26924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11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7027A" w14:textId="31E190B3" w:rsidR="009A3D17" w:rsidRPr="005618E9" w:rsidRDefault="009A3D17" w:rsidP="009A3D17"/>
    <w:p w14:paraId="6176C335" w14:textId="0D221210" w:rsidR="009A3D17" w:rsidRPr="005618E9" w:rsidRDefault="009A3D17" w:rsidP="009A3D17"/>
    <w:p w14:paraId="242BADA2" w14:textId="7ED37347" w:rsidR="009A3D17" w:rsidRDefault="009A3D17" w:rsidP="009A3D17"/>
    <w:p w14:paraId="1CD61F18" w14:textId="6AC44A2E" w:rsidR="004D62B0" w:rsidRPr="005618E9" w:rsidRDefault="004D62B0" w:rsidP="009A3D17">
      <w:r>
        <w:br/>
      </w:r>
    </w:p>
    <w:p w14:paraId="3AB0F07A" w14:textId="37C829A4" w:rsidR="009A3D17" w:rsidRPr="005618E9" w:rsidRDefault="009A3D17" w:rsidP="009A3D17"/>
    <w:p w14:paraId="31063CE2" w14:textId="3CCF60CC" w:rsidR="009A3D17" w:rsidRDefault="009A3D17" w:rsidP="009A3D17"/>
    <w:p w14:paraId="575A654B" w14:textId="62C0771A" w:rsidR="003936A6" w:rsidRPr="005618E9" w:rsidRDefault="003936A6" w:rsidP="009A3D17"/>
    <w:p w14:paraId="1FE3FCF7" w14:textId="19F996F1" w:rsidR="004D62B0" w:rsidRDefault="004D62B0" w:rsidP="009A3D17">
      <w:pPr>
        <w:pStyle w:val="Caption9Pt"/>
      </w:pPr>
    </w:p>
    <w:p w14:paraId="7D47BF93" w14:textId="17343EBB" w:rsidR="00007B0D" w:rsidRDefault="00A3004C" w:rsidP="000811A9">
      <w:pPr>
        <w:pStyle w:val="Caption9Pt"/>
      </w:pPr>
      <w:r>
        <w:t>liebherr-l1-24-beutlhauser-passau-dom-02.jpg</w:t>
      </w:r>
      <w:r>
        <w:br/>
        <w:t>Os tubos do órgão são fabricados com uma liga flexível. Bem protegidos, eles ficam pendurados no gancho do guindaste.</w:t>
      </w:r>
    </w:p>
    <w:p w14:paraId="16999F39" w14:textId="67623FC2" w:rsidR="007A4F1C" w:rsidRDefault="007A4F1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48CA67F" wp14:editId="4E704C18">
            <wp:simplePos x="0" y="0"/>
            <wp:positionH relativeFrom="margin">
              <wp:align>left</wp:align>
            </wp:positionH>
            <wp:positionV relativeFrom="paragraph">
              <wp:posOffset>7992</wp:posOffset>
            </wp:positionV>
            <wp:extent cx="1794770" cy="269384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70" cy="26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9B7EE" w14:textId="4E7B8279" w:rsidR="007A4F1C" w:rsidRDefault="007A4F1C"/>
    <w:p w14:paraId="77130BD7" w14:textId="2A644AFF" w:rsidR="007A4F1C" w:rsidRDefault="007A4F1C"/>
    <w:p w14:paraId="28380BEF" w14:textId="1BA6391C" w:rsidR="007A4F1C" w:rsidRDefault="007A4F1C"/>
    <w:p w14:paraId="7F2CB048" w14:textId="3BACC2E5" w:rsidR="007A4F1C" w:rsidRDefault="007A4F1C"/>
    <w:p w14:paraId="07EB713C" w14:textId="77777777" w:rsidR="007A4F1C" w:rsidRDefault="007A4F1C"/>
    <w:p w14:paraId="6B808EE1" w14:textId="3036A5CD" w:rsidR="007A4F1C" w:rsidRDefault="007A4F1C"/>
    <w:p w14:paraId="70E7F8FA" w14:textId="624FD8C0" w:rsidR="007A4F1C" w:rsidRDefault="007A4F1C"/>
    <w:p w14:paraId="3A0F4612" w14:textId="04581320" w:rsidR="007A4F1C" w:rsidRDefault="007A4F1C"/>
    <w:p w14:paraId="4A880E91" w14:textId="199362EC" w:rsidR="007A4F1C" w:rsidRPr="007A4F1C" w:rsidRDefault="007A4F1C" w:rsidP="007A4F1C">
      <w:pPr>
        <w:pStyle w:val="Caption9Pt"/>
      </w:pPr>
      <w:r>
        <w:br/>
      </w:r>
      <w:bookmarkStart w:id="0" w:name="_Hlk151541598"/>
      <w:r>
        <w:t>liebherr-l1-24-beutlhauser-passau-dom-03.jpg</w:t>
      </w:r>
      <w:r>
        <w:br/>
      </w:r>
      <w:bookmarkEnd w:id="0"/>
      <w:r>
        <w:t xml:space="preserve">Os tubos de um metro de altura são baixados um a um na nave da igreja. </w:t>
      </w:r>
    </w:p>
    <w:p w14:paraId="02291282" w14:textId="4646B40D" w:rsidR="007A4F1C" w:rsidRDefault="00EB1B9A">
      <w:r>
        <w:rPr>
          <w:noProof/>
        </w:rPr>
        <w:drawing>
          <wp:anchor distT="0" distB="0" distL="114300" distR="114300" simplePos="0" relativeHeight="251665408" behindDoc="0" locked="0" layoutInCell="1" allowOverlap="1" wp14:anchorId="0183D6E0" wp14:editId="20E69692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794657" cy="269367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57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56386" w14:textId="6098837C" w:rsidR="007A4F1C" w:rsidRDefault="007A4F1C"/>
    <w:p w14:paraId="731756A1" w14:textId="77777777" w:rsidR="007A4F1C" w:rsidRDefault="007A4F1C"/>
    <w:p w14:paraId="52C4C0DD" w14:textId="581B6ACF" w:rsidR="007A4F1C" w:rsidRDefault="007A4F1C"/>
    <w:p w14:paraId="56E35606" w14:textId="77777777" w:rsidR="007A4F1C" w:rsidRDefault="007A4F1C"/>
    <w:p w14:paraId="1010731E" w14:textId="77777777" w:rsidR="007A4F1C" w:rsidRDefault="007A4F1C"/>
    <w:p w14:paraId="4CBC7309" w14:textId="525BC4C6" w:rsidR="007A4F1C" w:rsidRDefault="007A4F1C"/>
    <w:p w14:paraId="2598BE44" w14:textId="4D8DDF8C" w:rsidR="00EB1B9A" w:rsidRDefault="00EB1B9A"/>
    <w:p w14:paraId="56C5EDF3" w14:textId="77777777" w:rsidR="00EB1B9A" w:rsidRDefault="00EB1B9A"/>
    <w:p w14:paraId="20B58415" w14:textId="40C493A6" w:rsidR="007A4F1C" w:rsidRPr="007A4F1C" w:rsidRDefault="00EB1B9A" w:rsidP="007A4F1C">
      <w:pPr>
        <w:pStyle w:val="Caption9Pt"/>
      </w:pPr>
      <w:r>
        <w:br/>
        <w:t>liebherr-l1-24-beutlhauser-passau-dom-04.jpg</w:t>
      </w:r>
      <w:r>
        <w:br/>
        <w:t>O caminho para a catedral passa por ruelas e arcos estreitos.</w:t>
      </w:r>
    </w:p>
    <w:p w14:paraId="3076115E" w14:textId="4A62D92B" w:rsidR="007A4F1C" w:rsidRDefault="007A4F1C">
      <w:r>
        <w:rPr>
          <w:noProof/>
        </w:rPr>
        <w:drawing>
          <wp:anchor distT="0" distB="0" distL="114300" distR="114300" simplePos="0" relativeHeight="251667456" behindDoc="0" locked="0" layoutInCell="1" allowOverlap="1" wp14:anchorId="75B3F513" wp14:editId="788A1342">
            <wp:simplePos x="0" y="0"/>
            <wp:positionH relativeFrom="margin">
              <wp:align>left</wp:align>
            </wp:positionH>
            <wp:positionV relativeFrom="paragraph">
              <wp:posOffset>7952</wp:posOffset>
            </wp:positionV>
            <wp:extent cx="2702660" cy="1800647"/>
            <wp:effectExtent l="0" t="0" r="2540" b="952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60" cy="18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2C341" w14:textId="36306068" w:rsidR="007A4F1C" w:rsidRDefault="007A4F1C"/>
    <w:p w14:paraId="6510B76E" w14:textId="5DB8D1C8" w:rsidR="007A4F1C" w:rsidRDefault="007A4F1C"/>
    <w:p w14:paraId="2EC9A2EC" w14:textId="13F6E133" w:rsidR="007A4F1C" w:rsidRDefault="007A4F1C"/>
    <w:p w14:paraId="7B98D19D" w14:textId="51633D8C" w:rsidR="007A4F1C" w:rsidRDefault="007A4F1C"/>
    <w:p w14:paraId="13EA31F7" w14:textId="29F50C0B" w:rsidR="007A4F1C" w:rsidRDefault="007A4F1C"/>
    <w:p w14:paraId="32EB1E79" w14:textId="353E5224" w:rsidR="007A4F1C" w:rsidRDefault="007A4F1C" w:rsidP="007A4F1C">
      <w:pPr>
        <w:pStyle w:val="Caption9Pt"/>
      </w:pPr>
      <w:r>
        <w:br/>
        <w:t>liebherr-l1-24-beutlhauser-passau-dom-05.jpg</w:t>
      </w:r>
      <w:r>
        <w:br/>
        <w:t>O L1 se beneficia de seu raio de curva estreito ao longo do trajeto.</w:t>
      </w:r>
    </w:p>
    <w:p w14:paraId="4CBB7700" w14:textId="5F604625" w:rsidR="00007B0D" w:rsidRDefault="00007B0D">
      <w:r>
        <w:br w:type="page"/>
      </w:r>
    </w:p>
    <w:p w14:paraId="04F9E525" w14:textId="0F8F6D77" w:rsidR="007A4F1C" w:rsidRDefault="007A4F1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FC3B33D" wp14:editId="761F6675">
            <wp:simplePos x="0" y="0"/>
            <wp:positionH relativeFrom="margin">
              <wp:align>left</wp:align>
            </wp:positionH>
            <wp:positionV relativeFrom="paragraph">
              <wp:posOffset>6240</wp:posOffset>
            </wp:positionV>
            <wp:extent cx="1792688" cy="2690715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88" cy="269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0B037" w14:textId="77777777" w:rsidR="007A4F1C" w:rsidRDefault="007A4F1C"/>
    <w:p w14:paraId="2C997B52" w14:textId="77777777" w:rsidR="007A4F1C" w:rsidRDefault="007A4F1C"/>
    <w:p w14:paraId="4645F9C5" w14:textId="77777777" w:rsidR="007A4F1C" w:rsidRDefault="007A4F1C"/>
    <w:p w14:paraId="14249F04" w14:textId="77777777" w:rsidR="007A4F1C" w:rsidRDefault="007A4F1C"/>
    <w:p w14:paraId="21F7BA78" w14:textId="77777777" w:rsidR="007A4F1C" w:rsidRDefault="007A4F1C"/>
    <w:p w14:paraId="44C60876" w14:textId="77777777" w:rsidR="007A4F1C" w:rsidRDefault="007A4F1C"/>
    <w:p w14:paraId="35815989" w14:textId="77777777" w:rsidR="007A4F1C" w:rsidRDefault="007A4F1C"/>
    <w:p w14:paraId="080AA7A7" w14:textId="77777777" w:rsidR="007A4F1C" w:rsidRDefault="007A4F1C"/>
    <w:p w14:paraId="4E4673CF" w14:textId="033C4C93" w:rsidR="007A4F1C" w:rsidRPr="007A4F1C" w:rsidRDefault="007A4F1C" w:rsidP="007A4F1C">
      <w:pPr>
        <w:pStyle w:val="Caption9Pt"/>
      </w:pPr>
      <w:r>
        <w:br/>
        <w:t>liebherr-l1-24-beutlhauser-passau-dom-06.jpg</w:t>
      </w:r>
      <w:r>
        <w:br/>
        <w:t>O L1 é puxado para dentro da catedral por uma empilhadeira elétrica - a entrada era muito estreita para o caminhão</w:t>
      </w:r>
      <w:r w:rsidR="00D42865">
        <w:t>.</w:t>
      </w:r>
    </w:p>
    <w:p w14:paraId="0BEC2EFD" w14:textId="58E01B84" w:rsidR="007A4F1C" w:rsidRDefault="007A4F1C" w:rsidP="007A4F1C">
      <w:r>
        <w:rPr>
          <w:noProof/>
        </w:rPr>
        <w:drawing>
          <wp:anchor distT="0" distB="0" distL="114300" distR="114300" simplePos="0" relativeHeight="251671552" behindDoc="0" locked="0" layoutInCell="1" allowOverlap="1" wp14:anchorId="4CF072AF" wp14:editId="19D4BDF5">
            <wp:simplePos x="0" y="0"/>
            <wp:positionH relativeFrom="margin">
              <wp:align>left</wp:align>
            </wp:positionH>
            <wp:positionV relativeFrom="paragraph">
              <wp:posOffset>5826</wp:posOffset>
            </wp:positionV>
            <wp:extent cx="1800418" cy="2702315"/>
            <wp:effectExtent l="0" t="0" r="0" b="317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18" cy="27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D1C93" w14:textId="72A6185A" w:rsidR="007A4F1C" w:rsidRDefault="007A4F1C"/>
    <w:p w14:paraId="57695990" w14:textId="350AE354" w:rsidR="007A4F1C" w:rsidRDefault="007A4F1C"/>
    <w:p w14:paraId="79A98D5E" w14:textId="77777777" w:rsidR="007A4F1C" w:rsidRDefault="007A4F1C"/>
    <w:p w14:paraId="121EDB4B" w14:textId="32145BC3" w:rsidR="007A4F1C" w:rsidRDefault="007A4F1C"/>
    <w:p w14:paraId="3DF5F678" w14:textId="77777777" w:rsidR="007A4F1C" w:rsidRDefault="007A4F1C"/>
    <w:p w14:paraId="11F28992" w14:textId="77777777" w:rsidR="007A4F1C" w:rsidRDefault="007A4F1C"/>
    <w:p w14:paraId="0EF00D10" w14:textId="1CDC50A2" w:rsidR="007A4F1C" w:rsidRDefault="00EB1B9A">
      <w:r>
        <w:br/>
      </w:r>
    </w:p>
    <w:p w14:paraId="7B4FF402" w14:textId="77777777" w:rsidR="007A4F1C" w:rsidRDefault="007A4F1C"/>
    <w:p w14:paraId="60793D4A" w14:textId="72735058" w:rsidR="007A4F1C" w:rsidRPr="008307E4" w:rsidRDefault="00A3004C" w:rsidP="008307E4">
      <w:pPr>
        <w:pStyle w:val="Caption9Pt"/>
      </w:pPr>
      <w:r>
        <w:t>liebherr-l1-24-beutlhauser-passau-dom-07.jpg</w:t>
      </w:r>
      <w:r>
        <w:br/>
        <w:t xml:space="preserve">De braços abertos! O chão de mármore é coberto com tapetes antiderrapantes. </w:t>
      </w:r>
    </w:p>
    <w:p w14:paraId="2E3FB166" w14:textId="4CDE3A40" w:rsidR="007A4F1C" w:rsidRDefault="00EB1B9A">
      <w:r>
        <w:rPr>
          <w:noProof/>
        </w:rPr>
        <w:drawing>
          <wp:anchor distT="0" distB="0" distL="114300" distR="114300" simplePos="0" relativeHeight="251673600" behindDoc="0" locked="0" layoutInCell="1" allowOverlap="1" wp14:anchorId="6F699636" wp14:editId="4588F49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705838" cy="1802765"/>
            <wp:effectExtent l="0" t="0" r="0" b="698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38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90EB4" w14:textId="0747CF70" w:rsidR="007A4F1C" w:rsidRDefault="007A4F1C"/>
    <w:p w14:paraId="06F32DC0" w14:textId="78490273" w:rsidR="007A4F1C" w:rsidRDefault="007A4F1C"/>
    <w:p w14:paraId="26843008" w14:textId="32917B34" w:rsidR="007A4F1C" w:rsidRDefault="007A4F1C"/>
    <w:p w14:paraId="7342170C" w14:textId="77777777" w:rsidR="007A4F1C" w:rsidRDefault="007A4F1C"/>
    <w:p w14:paraId="571C797A" w14:textId="7A373BF1" w:rsidR="007A4F1C" w:rsidRDefault="007A4F1C"/>
    <w:p w14:paraId="5FAF2077" w14:textId="1922ADB7" w:rsidR="00007B0D" w:rsidRDefault="00EB1B9A" w:rsidP="007A4F1C">
      <w:pPr>
        <w:pStyle w:val="Caption9Pt"/>
      </w:pPr>
      <w:r>
        <w:br/>
        <w:t>liebherr-l1-24-beutlhauser-passau-dom-08.jpg</w:t>
      </w:r>
      <w:r>
        <w:br/>
        <w:t>Foram colocadas placas de ferro sob cada suporte do guindaste para distribuir a carga.</w:t>
      </w:r>
    </w:p>
    <w:p w14:paraId="626F0970" w14:textId="77777777" w:rsidR="00007B0D" w:rsidRDefault="00007B0D">
      <w:pPr>
        <w:rPr>
          <w:rFonts w:ascii="Arial" w:eastAsiaTheme="minorHAnsi" w:hAnsi="Arial" w:cs="Arial"/>
          <w:sz w:val="18"/>
          <w:szCs w:val="18"/>
        </w:rPr>
      </w:pPr>
      <w:r>
        <w:br w:type="page"/>
      </w:r>
    </w:p>
    <w:p w14:paraId="39271980" w14:textId="67D7CC95" w:rsidR="007A4F1C" w:rsidRDefault="00B35029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CD05535" wp14:editId="39F10B84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800225" cy="2702026"/>
            <wp:effectExtent l="0" t="0" r="0" b="317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0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A3355" w14:textId="77777777" w:rsidR="007A4F1C" w:rsidRDefault="007A4F1C"/>
    <w:p w14:paraId="569958DD" w14:textId="4181482C" w:rsidR="007A4F1C" w:rsidRDefault="00EB1B9A">
      <w:r>
        <w:br/>
      </w:r>
    </w:p>
    <w:p w14:paraId="09FAB67A" w14:textId="77777777" w:rsidR="007A4F1C" w:rsidRDefault="007A4F1C"/>
    <w:p w14:paraId="67398170" w14:textId="77777777" w:rsidR="007A4F1C" w:rsidRDefault="007A4F1C"/>
    <w:p w14:paraId="63D9AA4E" w14:textId="2591D589" w:rsidR="007A4F1C" w:rsidRDefault="007A4F1C"/>
    <w:p w14:paraId="66B9AB74" w14:textId="77777777" w:rsidR="00EB1B9A" w:rsidRDefault="00EB1B9A"/>
    <w:p w14:paraId="34936706" w14:textId="77777777" w:rsidR="007A4F1C" w:rsidRDefault="007A4F1C"/>
    <w:p w14:paraId="6E3B0DDA" w14:textId="77777777" w:rsidR="007A4F1C" w:rsidRDefault="007A4F1C"/>
    <w:p w14:paraId="7D99A403" w14:textId="4C788C18" w:rsidR="00B35029" w:rsidRDefault="00A3004C" w:rsidP="00EB1B9A">
      <w:pPr>
        <w:pStyle w:val="Caption9Pt"/>
      </w:pPr>
      <w:r>
        <w:t>liebherr-l1-24-beutlhauser-passau-dom-09.jpg</w:t>
      </w:r>
      <w:r>
        <w:br/>
        <w:t>Trabalho centimétrico no interior da catedral, passando pelos andaimes e pelo teto ricamente decorado.</w:t>
      </w:r>
    </w:p>
    <w:p w14:paraId="3DBC339D" w14:textId="591C283C" w:rsidR="007A4F1C" w:rsidRDefault="007A4F1C">
      <w:pPr>
        <w:rPr>
          <w:rFonts w:ascii="Arial" w:eastAsia="Times New Roman" w:hAnsi="Arial" w:cs="Times New Roman"/>
          <w:b/>
          <w:szCs w:val="18"/>
          <w:lang w:eastAsia="de-DE"/>
        </w:rPr>
      </w:pPr>
    </w:p>
    <w:p w14:paraId="284078E3" w14:textId="77777777" w:rsidR="004F3FE5" w:rsidRDefault="004F3FE5">
      <w:pPr>
        <w:rPr>
          <w:rFonts w:ascii="Arial" w:eastAsia="Times New Roman" w:hAnsi="Arial" w:cs="Times New Roman"/>
          <w:b/>
          <w:szCs w:val="18"/>
          <w:lang w:eastAsia="de-DE"/>
        </w:rPr>
      </w:pPr>
    </w:p>
    <w:p w14:paraId="08BCF461" w14:textId="60948B98" w:rsidR="009A3D17" w:rsidRPr="00BA1DEA" w:rsidRDefault="00D63B50" w:rsidP="009A3D17">
      <w:pPr>
        <w:pStyle w:val="Copyhead11Pt"/>
      </w:pPr>
      <w:r>
        <w:t>Contato</w:t>
      </w:r>
    </w:p>
    <w:p w14:paraId="7194F25F" w14:textId="77777777" w:rsidR="000D7A8D" w:rsidRPr="001F61D3" w:rsidRDefault="000D7A8D" w:rsidP="000D7A8D">
      <w:pPr>
        <w:pStyle w:val="Copytext11Pt"/>
      </w:pPr>
      <w:r>
        <w:t>Astrid Kuzia</w:t>
      </w:r>
      <w:r>
        <w:br/>
        <w:t>Especialista em comunicação</w:t>
      </w:r>
      <w:r>
        <w:br/>
        <w:t>Telefone: +49 7351 / 41 – 4044</w:t>
      </w:r>
      <w:r>
        <w:br/>
        <w:t>E-mail: astrid.kuzia@liebherr.com</w:t>
      </w:r>
    </w:p>
    <w:p w14:paraId="687A3262" w14:textId="7A231E78" w:rsidR="009A3D17" w:rsidRPr="001F61D3" w:rsidRDefault="009A3D17" w:rsidP="000D7A8D">
      <w:pPr>
        <w:pStyle w:val="Copyhead11Pt"/>
      </w:pPr>
      <w:r>
        <w:t>Publicado por</w:t>
      </w:r>
    </w:p>
    <w:p w14:paraId="32EBBB9C" w14:textId="05FE4D8E" w:rsidR="00007B0D" w:rsidRDefault="00207367" w:rsidP="00207367">
      <w:pPr>
        <w:pStyle w:val="Text"/>
      </w:pPr>
      <w:r>
        <w:t>Liebherr-Werk Biberach GmbH</w:t>
      </w:r>
      <w:r>
        <w:br/>
        <w:t>Biberach/Alemanha</w:t>
      </w:r>
      <w:r>
        <w:br/>
        <w:t>www.liebherr.com</w:t>
      </w:r>
    </w:p>
    <w:sectPr w:rsidR="00007B0D" w:rsidSect="00E847CC">
      <w:headerReference w:type="default" r:id="rId19"/>
      <w:footerReference w:type="default" r:id="rId20"/>
      <w:pgSz w:w="11906" w:h="16838"/>
      <w:pgMar w:top="851" w:right="851" w:bottom="1276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C6FD8" w14:textId="77777777" w:rsidR="00FF6D90" w:rsidRDefault="00FF6D90" w:rsidP="00B81ED6">
      <w:pPr>
        <w:spacing w:after="0" w:line="240" w:lineRule="auto"/>
      </w:pPr>
      <w:r>
        <w:separator/>
      </w:r>
    </w:p>
  </w:endnote>
  <w:endnote w:type="continuationSeparator" w:id="0">
    <w:p w14:paraId="2C3C5F2F" w14:textId="77777777" w:rsidR="00FF6D90" w:rsidRDefault="00FF6D90" w:rsidP="00B81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ebherr Text Office">
    <w:panose1 w:val="020B0604030000000000"/>
    <w:charset w:val="00"/>
    <w:family w:val="swiss"/>
    <w:pitch w:val="variable"/>
    <w:sig w:usb0="00000207" w:usb1="00000001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A9EA5" w14:textId="07AB76E2" w:rsidR="00DF40C0" w:rsidRPr="00E847CC" w:rsidRDefault="0093605C" w:rsidP="00E847CC">
    <w:pPr>
      <w:pStyle w:val="zzPageNumberLine"/>
      <w:rPr>
        <w:rFonts w:ascii="Arial" w:hAnsi="Arial" w:cs="Arial"/>
      </w:rPr>
    </w:pP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IF 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8D094F">
      <w:rPr>
        <w:rFonts w:ascii="Arial" w:hAnsi="Arial" w:cs="Arial"/>
        <w:noProof/>
      </w:rPr>
      <w:instrText>6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 xml:space="preserve"> &gt; 1 "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PAGE  </w:instrText>
    </w:r>
    <w:r w:rsidRPr="0093605C">
      <w:rPr>
        <w:rFonts w:ascii="Arial" w:hAnsi="Arial" w:cs="Arial"/>
      </w:rPr>
      <w:fldChar w:fldCharType="separate"/>
    </w:r>
    <w:r w:rsidR="008D094F">
      <w:rPr>
        <w:rFonts w:ascii="Arial" w:hAnsi="Arial" w:cs="Arial"/>
        <w:noProof/>
      </w:rPr>
      <w:instrText>4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>/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8D094F">
      <w:rPr>
        <w:rFonts w:ascii="Arial" w:hAnsi="Arial" w:cs="Arial"/>
        <w:noProof/>
      </w:rPr>
      <w:instrText>6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 xml:space="preserve">" "" </w:instrText>
    </w:r>
    <w:r w:rsidR="008D094F">
      <w:rPr>
        <w:rFonts w:ascii="Arial" w:hAnsi="Arial" w:cs="Arial"/>
      </w:rPr>
      <w:fldChar w:fldCharType="separate"/>
    </w:r>
    <w:r w:rsidR="008D094F">
      <w:rPr>
        <w:rFonts w:ascii="Arial" w:hAnsi="Arial" w:cs="Arial"/>
        <w:noProof/>
      </w:rPr>
      <w:t>4</w:t>
    </w:r>
    <w:r w:rsidR="008D094F" w:rsidRPr="0093605C">
      <w:rPr>
        <w:rFonts w:ascii="Arial" w:hAnsi="Arial" w:cs="Arial"/>
        <w:noProof/>
      </w:rPr>
      <w:t>/</w:t>
    </w:r>
    <w:r w:rsidR="008D094F">
      <w:rPr>
        <w:rFonts w:ascii="Arial" w:hAnsi="Arial" w:cs="Arial"/>
        <w:noProof/>
      </w:rPr>
      <w:t>6</w:t>
    </w:r>
    <w:r w:rsidRPr="0093605C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5E8CF" w14:textId="77777777" w:rsidR="00FF6D90" w:rsidRDefault="00FF6D90" w:rsidP="00B81ED6">
      <w:pPr>
        <w:spacing w:after="0" w:line="240" w:lineRule="auto"/>
      </w:pPr>
      <w:r>
        <w:separator/>
      </w:r>
    </w:p>
  </w:footnote>
  <w:footnote w:type="continuationSeparator" w:id="0">
    <w:p w14:paraId="1C615935" w14:textId="77777777" w:rsidR="00FF6D90" w:rsidRDefault="00FF6D90" w:rsidP="00B81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4705D" w14:textId="77777777" w:rsidR="00E847CC" w:rsidRDefault="00E847CC">
    <w:pPr>
      <w:pStyle w:val="Kopfzeile"/>
    </w:pPr>
    <w:r>
      <w:tab/>
    </w:r>
    <w:r>
      <w:tab/>
    </w:r>
    <w:r>
      <w:ptab w:relativeTo="margin" w:alignment="right" w:leader="none"/>
    </w:r>
    <w:r>
      <w:rPr>
        <w:noProof/>
      </w:rPr>
      <w:drawing>
        <wp:inline distT="0" distB="0" distL="0" distR="0" wp14:anchorId="7405AD93" wp14:editId="18E0C928">
          <wp:extent cx="2167200" cy="270000"/>
          <wp:effectExtent l="0" t="0" r="508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ebherr_Brand_EMF_pos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200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06F7894A" w14:textId="77777777" w:rsidR="00E847CC" w:rsidRDefault="00E847C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67256"/>
    <w:multiLevelType w:val="multilevel"/>
    <w:tmpl w:val="A12230F4"/>
    <w:styleLink w:val="TitleRuleListStyleLH"/>
    <w:lvl w:ilvl="0">
      <w:start w:val="1"/>
      <w:numFmt w:val="bullet"/>
      <w:pStyle w:val="TitleRuleLH"/>
      <w:suff w:val="nothing"/>
      <w:lvlText w:val="⸺"/>
      <w:lvlJc w:val="left"/>
      <w:pPr>
        <w:ind w:left="0" w:firstLine="0"/>
      </w:pPr>
      <w:rPr>
        <w:rFonts w:ascii="Liebherr Text Office" w:hAnsi="Liebherr Text Office" w:hint="default"/>
        <w:b/>
        <w:i w:val="0"/>
        <w:position w:val="0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A2E7D2B"/>
    <w:multiLevelType w:val="hybridMultilevel"/>
    <w:tmpl w:val="B6B279B4"/>
    <w:lvl w:ilvl="0" w:tplc="5922D504">
      <w:numFmt w:val="bullet"/>
      <w:pStyle w:val="Bulletpoints11Pt1"/>
      <w:lvlText w:val="–"/>
      <w:lvlJc w:val="left"/>
      <w:pPr>
        <w:ind w:left="786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47513EFA"/>
    <w:multiLevelType w:val="multilevel"/>
    <w:tmpl w:val="A12230F4"/>
    <w:numStyleLink w:val="TitleRuleListStyleLH"/>
  </w:abstractNum>
  <w:num w:numId="1" w16cid:durableId="1160924691">
    <w:abstractNumId w:val="0"/>
  </w:num>
  <w:num w:numId="2" w16cid:durableId="1958635290">
    <w:abstractNumId w:val="2"/>
    <w:lvlOverride w:ilvl="0">
      <w:lvl w:ilvl="0">
        <w:start w:val="1"/>
        <w:numFmt w:val="bullet"/>
        <w:pStyle w:val="TitleRuleLH"/>
        <w:suff w:val="nothing"/>
        <w:lvlText w:val="⸺"/>
        <w:lvlJc w:val="left"/>
        <w:pPr>
          <w:ind w:left="0" w:firstLine="0"/>
        </w:pPr>
        <w:rPr>
          <w:rFonts w:ascii="Arial" w:hAnsi="Arial" w:cs="Arial" w:hint="default"/>
          <w:b/>
          <w:i w:val="0"/>
          <w:position w:val="0"/>
        </w:rPr>
      </w:lvl>
    </w:lvlOverride>
  </w:num>
  <w:num w:numId="3" w16cid:durableId="4833584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B81ED6"/>
    <w:rsid w:val="00004F21"/>
    <w:rsid w:val="00007B0D"/>
    <w:rsid w:val="00033002"/>
    <w:rsid w:val="0004147C"/>
    <w:rsid w:val="00043C00"/>
    <w:rsid w:val="00044D1F"/>
    <w:rsid w:val="00066E54"/>
    <w:rsid w:val="000811A9"/>
    <w:rsid w:val="000A0D34"/>
    <w:rsid w:val="000B19B1"/>
    <w:rsid w:val="000D7A8D"/>
    <w:rsid w:val="000E3C3F"/>
    <w:rsid w:val="00121525"/>
    <w:rsid w:val="00131346"/>
    <w:rsid w:val="001419B4"/>
    <w:rsid w:val="0014407B"/>
    <w:rsid w:val="00145DB7"/>
    <w:rsid w:val="00165EF2"/>
    <w:rsid w:val="00181578"/>
    <w:rsid w:val="001A1AD7"/>
    <w:rsid w:val="001B7ADD"/>
    <w:rsid w:val="001C19B6"/>
    <w:rsid w:val="001E3E39"/>
    <w:rsid w:val="001F61D3"/>
    <w:rsid w:val="00207367"/>
    <w:rsid w:val="002202EE"/>
    <w:rsid w:val="00222A9B"/>
    <w:rsid w:val="0026100B"/>
    <w:rsid w:val="002708CF"/>
    <w:rsid w:val="002C3350"/>
    <w:rsid w:val="002D42D2"/>
    <w:rsid w:val="002E4A1A"/>
    <w:rsid w:val="00327624"/>
    <w:rsid w:val="003312E7"/>
    <w:rsid w:val="003524D2"/>
    <w:rsid w:val="00356328"/>
    <w:rsid w:val="003936A6"/>
    <w:rsid w:val="003942F2"/>
    <w:rsid w:val="003B604F"/>
    <w:rsid w:val="00420D76"/>
    <w:rsid w:val="00421108"/>
    <w:rsid w:val="004301D6"/>
    <w:rsid w:val="00461988"/>
    <w:rsid w:val="00471142"/>
    <w:rsid w:val="004763B0"/>
    <w:rsid w:val="004B73E4"/>
    <w:rsid w:val="004C13EE"/>
    <w:rsid w:val="004C669D"/>
    <w:rsid w:val="004D387D"/>
    <w:rsid w:val="004D62B0"/>
    <w:rsid w:val="004E66CE"/>
    <w:rsid w:val="004F3FE5"/>
    <w:rsid w:val="00510C7B"/>
    <w:rsid w:val="0051595A"/>
    <w:rsid w:val="00534785"/>
    <w:rsid w:val="00556698"/>
    <w:rsid w:val="00567D88"/>
    <w:rsid w:val="00571CBA"/>
    <w:rsid w:val="00587900"/>
    <w:rsid w:val="005C4585"/>
    <w:rsid w:val="005E54C5"/>
    <w:rsid w:val="00614EA8"/>
    <w:rsid w:val="0063085B"/>
    <w:rsid w:val="00633617"/>
    <w:rsid w:val="00652E53"/>
    <w:rsid w:val="006603C1"/>
    <w:rsid w:val="00692AD9"/>
    <w:rsid w:val="006A5384"/>
    <w:rsid w:val="006B3AEA"/>
    <w:rsid w:val="006D3B75"/>
    <w:rsid w:val="00702E04"/>
    <w:rsid w:val="00716C1A"/>
    <w:rsid w:val="007172E1"/>
    <w:rsid w:val="00733C92"/>
    <w:rsid w:val="00747169"/>
    <w:rsid w:val="00761197"/>
    <w:rsid w:val="007814F6"/>
    <w:rsid w:val="007A4F1C"/>
    <w:rsid w:val="007C2DD9"/>
    <w:rsid w:val="007C3947"/>
    <w:rsid w:val="007D69D9"/>
    <w:rsid w:val="007F2586"/>
    <w:rsid w:val="007F5AD5"/>
    <w:rsid w:val="00802C58"/>
    <w:rsid w:val="00817C71"/>
    <w:rsid w:val="008210BA"/>
    <w:rsid w:val="00824226"/>
    <w:rsid w:val="008307E4"/>
    <w:rsid w:val="0084289B"/>
    <w:rsid w:val="00893C9E"/>
    <w:rsid w:val="008A7F86"/>
    <w:rsid w:val="008C5AF7"/>
    <w:rsid w:val="008D094F"/>
    <w:rsid w:val="008D2358"/>
    <w:rsid w:val="008D69D3"/>
    <w:rsid w:val="009169F9"/>
    <w:rsid w:val="00935255"/>
    <w:rsid w:val="0093605C"/>
    <w:rsid w:val="00965077"/>
    <w:rsid w:val="009819AC"/>
    <w:rsid w:val="00983236"/>
    <w:rsid w:val="00990512"/>
    <w:rsid w:val="009A3D17"/>
    <w:rsid w:val="009B2186"/>
    <w:rsid w:val="009F3B9C"/>
    <w:rsid w:val="00A167F6"/>
    <w:rsid w:val="00A261BF"/>
    <w:rsid w:val="00A3004C"/>
    <w:rsid w:val="00A47CA6"/>
    <w:rsid w:val="00A518AA"/>
    <w:rsid w:val="00A721FA"/>
    <w:rsid w:val="00AC2129"/>
    <w:rsid w:val="00AE25FB"/>
    <w:rsid w:val="00AE6321"/>
    <w:rsid w:val="00AE712C"/>
    <w:rsid w:val="00AF1F99"/>
    <w:rsid w:val="00B3317E"/>
    <w:rsid w:val="00B35029"/>
    <w:rsid w:val="00B464B5"/>
    <w:rsid w:val="00B81ED6"/>
    <w:rsid w:val="00B964D4"/>
    <w:rsid w:val="00BB0BFF"/>
    <w:rsid w:val="00BD7045"/>
    <w:rsid w:val="00C25437"/>
    <w:rsid w:val="00C34E62"/>
    <w:rsid w:val="00C464EC"/>
    <w:rsid w:val="00C535B3"/>
    <w:rsid w:val="00C77574"/>
    <w:rsid w:val="00CB5D24"/>
    <w:rsid w:val="00CC21CA"/>
    <w:rsid w:val="00CC74BC"/>
    <w:rsid w:val="00CF5340"/>
    <w:rsid w:val="00D003D1"/>
    <w:rsid w:val="00D0609A"/>
    <w:rsid w:val="00D21721"/>
    <w:rsid w:val="00D42865"/>
    <w:rsid w:val="00D50CCB"/>
    <w:rsid w:val="00D5798B"/>
    <w:rsid w:val="00D605BA"/>
    <w:rsid w:val="00D63B50"/>
    <w:rsid w:val="00DA10E4"/>
    <w:rsid w:val="00DC4763"/>
    <w:rsid w:val="00DE0D21"/>
    <w:rsid w:val="00DF40C0"/>
    <w:rsid w:val="00E06473"/>
    <w:rsid w:val="00E20C4E"/>
    <w:rsid w:val="00E260E6"/>
    <w:rsid w:val="00E30BE9"/>
    <w:rsid w:val="00E32363"/>
    <w:rsid w:val="00E421FB"/>
    <w:rsid w:val="00E429BA"/>
    <w:rsid w:val="00E847CC"/>
    <w:rsid w:val="00E9203B"/>
    <w:rsid w:val="00EA26F3"/>
    <w:rsid w:val="00EB1B9A"/>
    <w:rsid w:val="00EE7F5F"/>
    <w:rsid w:val="00F20143"/>
    <w:rsid w:val="00F62B3C"/>
    <w:rsid w:val="00F73CC8"/>
    <w:rsid w:val="00F85B6A"/>
    <w:rsid w:val="00FE5738"/>
    <w:rsid w:val="00FE61AD"/>
    <w:rsid w:val="00FF1A44"/>
    <w:rsid w:val="00FF6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CA9D8A"/>
  <w15:chartTrackingRefBased/>
  <w15:docId w15:val="{6B76B8C6-5DB7-4EFE-9E2A-81E5C66A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leLogotoprightLH">
    <w:name w:val="Title Logo top right LH"/>
    <w:rsid w:val="00B81ED6"/>
    <w:pPr>
      <w:framePr w:w="10206" w:h="1701" w:hRule="exact" w:wrap="notBeside" w:vAnchor="page" w:hAnchor="page" w:x="852" w:y="852" w:anchorLock="1"/>
      <w:spacing w:after="0" w:line="240" w:lineRule="atLeast"/>
      <w:jc w:val="right"/>
    </w:pPr>
    <w:rPr>
      <w:rFonts w:eastAsiaTheme="minorHAnsi"/>
      <w:kern w:val="12"/>
      <w:sz w:val="18"/>
      <w:szCs w:val="18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1ED6"/>
  </w:style>
  <w:style w:type="paragraph" w:styleId="Fuzeile">
    <w:name w:val="footer"/>
    <w:basedOn w:val="Standard"/>
    <w:link w:val="Fu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1ED6"/>
  </w:style>
  <w:style w:type="paragraph" w:customStyle="1" w:styleId="HeadlineH233Pt">
    <w:name w:val="Headline H2 33Pt"/>
    <w:basedOn w:val="Standard"/>
    <w:link w:val="HeadlineH233PtZchn"/>
    <w:qFormat/>
    <w:rsid w:val="00B81ED6"/>
    <w:pPr>
      <w:keepNext/>
      <w:keepLines/>
      <w:spacing w:after="0"/>
      <w:outlineLvl w:val="0"/>
    </w:pPr>
    <w:rPr>
      <w:rFonts w:ascii="Arial" w:eastAsiaTheme="majorEastAsia" w:hAnsi="Arial" w:cstheme="majorBidi"/>
      <w:b/>
      <w:sz w:val="66"/>
      <w:szCs w:val="32"/>
      <w:lang w:eastAsia="en-US"/>
    </w:rPr>
  </w:style>
  <w:style w:type="character" w:customStyle="1" w:styleId="HeadlineH233PtZchn">
    <w:name w:val="Headline H2 33Pt Zchn"/>
    <w:basedOn w:val="Absatz-Standardschriftart"/>
    <w:link w:val="HeadlineH233Pt"/>
    <w:rsid w:val="00B81ED6"/>
    <w:rPr>
      <w:rFonts w:ascii="Arial" w:eastAsiaTheme="majorEastAsia" w:hAnsi="Arial" w:cstheme="majorBidi"/>
      <w:b/>
      <w:sz w:val="66"/>
      <w:szCs w:val="32"/>
      <w:lang w:eastAsia="en-US"/>
    </w:rPr>
  </w:style>
  <w:style w:type="paragraph" w:customStyle="1" w:styleId="Topline16Pt">
    <w:name w:val="Topline 16Pt"/>
    <w:link w:val="Topline16PtZchn"/>
    <w:qFormat/>
    <w:rsid w:val="00B81ED6"/>
    <w:pPr>
      <w:spacing w:after="0" w:line="240" w:lineRule="auto"/>
    </w:pPr>
    <w:rPr>
      <w:rFonts w:ascii="Arial" w:eastAsiaTheme="minorHAnsi" w:hAnsi="Arial"/>
      <w:sz w:val="33"/>
      <w:szCs w:val="33"/>
      <w:lang w:eastAsia="en-US"/>
    </w:rPr>
  </w:style>
  <w:style w:type="character" w:customStyle="1" w:styleId="Topline16PtZchn">
    <w:name w:val="Topline 16Pt Zchn"/>
    <w:basedOn w:val="Absatz-Standardschriftart"/>
    <w:link w:val="Topline16Pt"/>
    <w:rsid w:val="00B81ED6"/>
    <w:rPr>
      <w:rFonts w:ascii="Arial" w:eastAsiaTheme="minorHAnsi" w:hAnsi="Arial"/>
      <w:sz w:val="33"/>
      <w:szCs w:val="33"/>
      <w:lang w:val="pt-BR" w:eastAsia="en-US"/>
    </w:rPr>
  </w:style>
  <w:style w:type="paragraph" w:styleId="Titel">
    <w:name w:val="Title"/>
    <w:aliases w:val="Headline H2 33Pt."/>
    <w:basedOn w:val="Standard"/>
    <w:next w:val="TitleRuleLH"/>
    <w:link w:val="TitelZchn"/>
    <w:uiPriority w:val="10"/>
    <w:qFormat/>
    <w:rsid w:val="00B81ED6"/>
    <w:pPr>
      <w:keepNext/>
      <w:keepLines/>
      <w:spacing w:after="0" w:line="199" w:lineRule="auto"/>
      <w:contextualSpacing/>
    </w:pPr>
    <w:rPr>
      <w:rFonts w:ascii="Arial" w:eastAsiaTheme="majorEastAsia" w:hAnsi="Arial" w:cstheme="majorBidi"/>
      <w:b/>
      <w:kern w:val="12"/>
      <w:sz w:val="66"/>
      <w:szCs w:val="56"/>
      <w:lang w:eastAsia="en-US"/>
      <w14:ligatures w14:val="all"/>
    </w:rPr>
  </w:style>
  <w:style w:type="character" w:customStyle="1" w:styleId="TitelZchn">
    <w:name w:val="Titel Zchn"/>
    <w:aliases w:val="Headline H2 33Pt. Zchn"/>
    <w:basedOn w:val="Absatz-Standardschriftart"/>
    <w:link w:val="Titel"/>
    <w:uiPriority w:val="10"/>
    <w:rsid w:val="00B81ED6"/>
    <w:rPr>
      <w:rFonts w:ascii="Arial" w:eastAsiaTheme="majorEastAsia" w:hAnsi="Arial" w:cstheme="majorBidi"/>
      <w:b/>
      <w:kern w:val="12"/>
      <w:sz w:val="66"/>
      <w:szCs w:val="56"/>
      <w:lang w:val="pt-BR" w:eastAsia="en-US"/>
      <w14:ligatures w14:val="all"/>
    </w:rPr>
  </w:style>
  <w:style w:type="paragraph" w:customStyle="1" w:styleId="Topline16">
    <w:name w:val="Topline 16"/>
    <w:basedOn w:val="Standard"/>
    <w:uiPriority w:val="13"/>
    <w:qFormat/>
    <w:rsid w:val="00EA26F3"/>
    <w:pPr>
      <w:keepNext/>
      <w:keepLines/>
      <w:spacing w:after="120" w:line="240" w:lineRule="auto"/>
    </w:pPr>
    <w:rPr>
      <w:rFonts w:ascii="Arial" w:eastAsiaTheme="minorHAnsi" w:hAnsi="Arial"/>
      <w:kern w:val="12"/>
      <w:sz w:val="33"/>
      <w:szCs w:val="18"/>
      <w:lang w:eastAsia="en-US"/>
    </w:rPr>
  </w:style>
  <w:style w:type="paragraph" w:customStyle="1" w:styleId="TitleRuleLH">
    <w:name w:val="Title Rule LH"/>
    <w:basedOn w:val="Titel"/>
    <w:next w:val="Standard"/>
    <w:uiPriority w:val="11"/>
    <w:rsid w:val="00B81ED6"/>
    <w:pPr>
      <w:numPr>
        <w:numId w:val="2"/>
      </w:numPr>
    </w:pPr>
  </w:style>
  <w:style w:type="numbering" w:customStyle="1" w:styleId="TitleRuleListStyleLH">
    <w:name w:val="Title Rule List Style LH"/>
    <w:uiPriority w:val="99"/>
    <w:rsid w:val="00B81ED6"/>
    <w:pPr>
      <w:numPr>
        <w:numId w:val="1"/>
      </w:numPr>
    </w:pPr>
  </w:style>
  <w:style w:type="character" w:styleId="Platzhaltertext">
    <w:name w:val="Placeholder Text"/>
    <w:basedOn w:val="Absatz-Standardschriftart"/>
    <w:uiPriority w:val="99"/>
    <w:semiHidden/>
    <w:rsid w:val="00B81ED6"/>
    <w:rPr>
      <w:color w:val="808080"/>
    </w:rPr>
  </w:style>
  <w:style w:type="paragraph" w:customStyle="1" w:styleId="Bulletpoints11Pt1">
    <w:name w:val="Bulletpoints 11Pt1"/>
    <w:basedOn w:val="Standard"/>
    <w:rsid w:val="00B81ED6"/>
    <w:pPr>
      <w:numPr>
        <w:numId w:val="3"/>
      </w:numPr>
      <w:spacing w:after="0" w:line="300" w:lineRule="exact"/>
      <w:ind w:left="782" w:hanging="357"/>
    </w:pPr>
    <w:rPr>
      <w:rFonts w:ascii="Arial" w:eastAsiaTheme="minorHAnsi" w:hAnsi="Arial" w:cs="Arial"/>
      <w:b/>
      <w:lang w:eastAsia="en-US"/>
    </w:rPr>
  </w:style>
  <w:style w:type="paragraph" w:customStyle="1" w:styleId="Copytext11Pt">
    <w:name w:val="Copytext 11Pt"/>
    <w:basedOn w:val="Standard"/>
    <w:link w:val="Copytext11PtZchn"/>
    <w:qFormat/>
    <w:rsid w:val="00B81ED6"/>
    <w:pPr>
      <w:spacing w:after="300" w:line="300" w:lineRule="exact"/>
    </w:pPr>
    <w:rPr>
      <w:rFonts w:ascii="Arial" w:eastAsia="Times New Roman" w:hAnsi="Arial" w:cs="Times New Roman"/>
      <w:szCs w:val="18"/>
      <w:lang w:eastAsia="de-DE"/>
    </w:rPr>
  </w:style>
  <w:style w:type="paragraph" w:customStyle="1" w:styleId="Copyhead11Pt">
    <w:name w:val="Copyhead 11Pt"/>
    <w:basedOn w:val="Standard"/>
    <w:link w:val="Copyhead11PtZchn"/>
    <w:qFormat/>
    <w:rsid w:val="00B81ED6"/>
    <w:pPr>
      <w:spacing w:after="300" w:line="300" w:lineRule="exact"/>
    </w:pPr>
    <w:rPr>
      <w:rFonts w:ascii="Arial" w:eastAsia="Times New Roman" w:hAnsi="Arial" w:cs="Times New Roman"/>
      <w:b/>
      <w:szCs w:val="18"/>
      <w:lang w:eastAsia="de-DE"/>
    </w:rPr>
  </w:style>
  <w:style w:type="paragraph" w:customStyle="1" w:styleId="Teaser11Pt">
    <w:name w:val="Teaser 11Pt"/>
    <w:basedOn w:val="Standard"/>
    <w:link w:val="Teaser11PtZchn"/>
    <w:qFormat/>
    <w:rsid w:val="00B81ED6"/>
    <w:pPr>
      <w:tabs>
        <w:tab w:val="left" w:pos="170"/>
      </w:tabs>
      <w:suppressAutoHyphens/>
      <w:spacing w:before="240" w:after="300" w:line="300" w:lineRule="exact"/>
    </w:pPr>
    <w:rPr>
      <w:rFonts w:ascii="Arial" w:hAnsi="Arial"/>
      <w:b/>
      <w:noProof/>
      <w:lang w:eastAsia="de-DE"/>
    </w:rPr>
  </w:style>
  <w:style w:type="character" w:customStyle="1" w:styleId="Copyhead11PtZchn">
    <w:name w:val="Copyhead 11Pt Zchn"/>
    <w:basedOn w:val="Absatz-Standardschriftart"/>
    <w:link w:val="Copyhead11Pt"/>
    <w:rsid w:val="00B81ED6"/>
    <w:rPr>
      <w:rFonts w:ascii="Arial" w:eastAsia="Times New Roman" w:hAnsi="Arial" w:cs="Times New Roman"/>
      <w:b/>
      <w:szCs w:val="18"/>
      <w:lang w:val="pt-BR" w:eastAsia="de-DE"/>
    </w:rPr>
  </w:style>
  <w:style w:type="character" w:customStyle="1" w:styleId="Copytext11PtZchn">
    <w:name w:val="Copytext 11Pt Zchn"/>
    <w:basedOn w:val="Absatz-Standardschriftart"/>
    <w:link w:val="Copytext11Pt"/>
    <w:rsid w:val="00B81ED6"/>
    <w:rPr>
      <w:rFonts w:ascii="Arial" w:eastAsia="Times New Roman" w:hAnsi="Arial" w:cs="Times New Roman"/>
      <w:szCs w:val="18"/>
      <w:lang w:val="pt-BR" w:eastAsia="de-DE"/>
    </w:rPr>
  </w:style>
  <w:style w:type="character" w:customStyle="1" w:styleId="Teaser11PtZchn">
    <w:name w:val="Teaser 11Pt Zchn"/>
    <w:basedOn w:val="Absatz-Standardschriftart"/>
    <w:link w:val="Teaser11Pt"/>
    <w:rsid w:val="00B81ED6"/>
    <w:rPr>
      <w:rFonts w:ascii="Arial" w:hAnsi="Arial"/>
      <w:b/>
      <w:noProof/>
      <w:lang w:val="pt-BR" w:eastAsia="de-DE"/>
    </w:rPr>
  </w:style>
  <w:style w:type="paragraph" w:customStyle="1" w:styleId="Bulletpoints11Pt">
    <w:name w:val="Bulletpoints 11Pt"/>
    <w:basedOn w:val="Bulletpoints11Pt1"/>
    <w:link w:val="Bulletpoints11PtZchn"/>
    <w:qFormat/>
    <w:rsid w:val="00B81ED6"/>
    <w:pPr>
      <w:ind w:left="284" w:hanging="284"/>
    </w:pPr>
  </w:style>
  <w:style w:type="character" w:customStyle="1" w:styleId="Bulletpoints11PtZchn">
    <w:name w:val="Bulletpoints 11Pt Zchn"/>
    <w:basedOn w:val="Absatz-Standardschriftart"/>
    <w:link w:val="Bulletpoints11Pt"/>
    <w:rsid w:val="00B81ED6"/>
    <w:rPr>
      <w:rFonts w:ascii="Arial" w:eastAsiaTheme="minorHAnsi" w:hAnsi="Arial" w:cs="Arial"/>
      <w:b/>
      <w:lang w:val="pt-BR" w:eastAsia="en-US"/>
    </w:rPr>
  </w:style>
  <w:style w:type="paragraph" w:customStyle="1" w:styleId="BoilerplateCopyhead9Pt">
    <w:name w:val="Boilerplate Copyhead 9Pt"/>
    <w:link w:val="BoilerplateCopyhead9PtZchn"/>
    <w:qFormat/>
    <w:rsid w:val="00B81ED6"/>
    <w:pPr>
      <w:spacing w:after="240" w:line="240" w:lineRule="exact"/>
    </w:pPr>
    <w:rPr>
      <w:rFonts w:ascii="Arial" w:eastAsia="Times New Roman" w:hAnsi="Arial" w:cs="Times New Roman"/>
      <w:b/>
      <w:sz w:val="18"/>
      <w:szCs w:val="18"/>
      <w:lang w:eastAsia="de-DE"/>
    </w:rPr>
  </w:style>
  <w:style w:type="character" w:customStyle="1" w:styleId="BoilerplateCopyhead9PtZchn">
    <w:name w:val="Boilerplate Copyhead 9Pt Zchn"/>
    <w:basedOn w:val="Absatz-Standardschriftart"/>
    <w:link w:val="BoilerplateCopyhead9Pt"/>
    <w:rsid w:val="00B81ED6"/>
    <w:rPr>
      <w:rFonts w:ascii="Arial" w:eastAsia="Times New Roman" w:hAnsi="Arial" w:cs="Times New Roman"/>
      <w:b/>
      <w:sz w:val="18"/>
      <w:szCs w:val="18"/>
      <w:lang w:val="pt-BR" w:eastAsia="de-DE"/>
    </w:rPr>
  </w:style>
  <w:style w:type="paragraph" w:customStyle="1" w:styleId="BoilerplateCopytext9Pt">
    <w:name w:val="Boilerplate Copytext 9Pt"/>
    <w:link w:val="BoilerplateCopytext9PtZchn"/>
    <w:qFormat/>
    <w:rsid w:val="00B81ED6"/>
    <w:pPr>
      <w:spacing w:after="240" w:line="240" w:lineRule="exact"/>
    </w:pPr>
    <w:rPr>
      <w:rFonts w:ascii="Arial" w:eastAsia="Times New Roman" w:hAnsi="Arial" w:cs="Times New Roman"/>
      <w:sz w:val="18"/>
      <w:szCs w:val="18"/>
      <w:lang w:eastAsia="de-DE"/>
    </w:rPr>
  </w:style>
  <w:style w:type="paragraph" w:customStyle="1" w:styleId="Caption9Pt">
    <w:name w:val="Caption 9Pt"/>
    <w:basedOn w:val="Standard"/>
    <w:link w:val="Caption9PtZchn"/>
    <w:qFormat/>
    <w:rsid w:val="00B81ED6"/>
    <w:rPr>
      <w:rFonts w:ascii="Arial" w:eastAsiaTheme="minorHAnsi" w:hAnsi="Arial" w:cs="Arial"/>
      <w:sz w:val="18"/>
      <w:szCs w:val="18"/>
      <w:lang w:eastAsia="en-US"/>
    </w:rPr>
  </w:style>
  <w:style w:type="character" w:customStyle="1" w:styleId="BoilerplateCopytext9PtZchn">
    <w:name w:val="Boilerplate Copytext 9Pt Zchn"/>
    <w:basedOn w:val="Absatz-Standardschriftart"/>
    <w:link w:val="BoilerplateCopytext9Pt"/>
    <w:rsid w:val="00B81ED6"/>
    <w:rPr>
      <w:rFonts w:ascii="Arial" w:eastAsia="Times New Roman" w:hAnsi="Arial" w:cs="Times New Roman"/>
      <w:sz w:val="18"/>
      <w:szCs w:val="18"/>
      <w:lang w:val="pt-BR" w:eastAsia="de-DE"/>
    </w:rPr>
  </w:style>
  <w:style w:type="character" w:customStyle="1" w:styleId="Caption9PtZchn">
    <w:name w:val="Caption 9Pt Zchn"/>
    <w:basedOn w:val="Absatz-Standardschriftart"/>
    <w:link w:val="Caption9Pt"/>
    <w:rsid w:val="00B81ED6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B81ED6"/>
    <w:pPr>
      <w:spacing w:after="0" w:line="240" w:lineRule="auto"/>
    </w:pPr>
    <w:rPr>
      <w:rFonts w:ascii="CG Times (WN)" w:eastAsia="Times New Roman" w:hAnsi="CG Times (WN)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d">
    <w:name w:val="bild"/>
    <w:rsid w:val="00B81ED6"/>
    <w:pPr>
      <w:spacing w:after="0" w:line="240" w:lineRule="auto"/>
    </w:pPr>
    <w:rPr>
      <w:rFonts w:ascii="Arial" w:hAnsi="Arial"/>
      <w:b/>
      <w:sz w:val="12"/>
      <w:szCs w:val="18"/>
      <w:lang w:eastAsia="de-DE"/>
    </w:rPr>
  </w:style>
  <w:style w:type="character" w:styleId="Hyperlink">
    <w:name w:val="Hyperlink"/>
    <w:basedOn w:val="Absatz-Standardschriftart"/>
    <w:unhideWhenUsed/>
    <w:rsid w:val="00B81ED6"/>
    <w:rPr>
      <w:color w:val="0563C1" w:themeColor="hyperlink"/>
      <w:u w:val="single"/>
    </w:rPr>
  </w:style>
  <w:style w:type="paragraph" w:customStyle="1" w:styleId="zzPageNumberLine">
    <w:name w:val="zz_PageNumberLine"/>
    <w:basedOn w:val="Fuzeile"/>
    <w:uiPriority w:val="99"/>
    <w:rsid w:val="0093605C"/>
    <w:pPr>
      <w:tabs>
        <w:tab w:val="clear" w:pos="4513"/>
        <w:tab w:val="clear" w:pos="9026"/>
        <w:tab w:val="center" w:pos="4536"/>
        <w:tab w:val="right" w:pos="9072"/>
      </w:tabs>
      <w:spacing w:before="480" w:line="240" w:lineRule="exact"/>
      <w:contextualSpacing/>
      <w:jc w:val="right"/>
    </w:pPr>
    <w:rPr>
      <w:rFonts w:eastAsiaTheme="minorHAnsi"/>
      <w:kern w:val="12"/>
      <w:sz w:val="18"/>
      <w:szCs w:val="18"/>
      <w:lang w:eastAsia="en-US"/>
    </w:rPr>
  </w:style>
  <w:style w:type="paragraph" w:customStyle="1" w:styleId="Text">
    <w:name w:val="Text"/>
    <w:basedOn w:val="Standard"/>
    <w:link w:val="TextZchn"/>
    <w:qFormat/>
    <w:rsid w:val="00207367"/>
    <w:pPr>
      <w:spacing w:after="300" w:line="300" w:lineRule="exact"/>
    </w:pPr>
    <w:rPr>
      <w:rFonts w:ascii="Arial" w:eastAsia="Times New Roman" w:hAnsi="Arial" w:cs="Times New Roman"/>
      <w:szCs w:val="18"/>
      <w:lang w:eastAsia="de-DE"/>
    </w:rPr>
  </w:style>
  <w:style w:type="character" w:customStyle="1" w:styleId="TextZchn">
    <w:name w:val="Text Zchn"/>
    <w:basedOn w:val="Absatz-Standardschriftart"/>
    <w:link w:val="Text"/>
    <w:rsid w:val="00207367"/>
    <w:rPr>
      <w:rFonts w:ascii="Arial" w:eastAsia="Times New Roman" w:hAnsi="Arial" w:cs="Times New Roman"/>
      <w:szCs w:val="18"/>
      <w:lang w:val="pt-BR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D7A8D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03D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003D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003D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03D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03D1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D003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5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D2E5BA69AB0F49AEBDA0B931A285D1" ma:contentTypeVersion="16" ma:contentTypeDescription="Ein neues Dokument erstellen." ma:contentTypeScope="" ma:versionID="f5f0d5722c5a38f055bb863dce8646e7">
  <xsd:schema xmlns:xsd="http://www.w3.org/2001/XMLSchema" xmlns:xs="http://www.w3.org/2001/XMLSchema" xmlns:p="http://schemas.microsoft.com/office/2006/metadata/properties" xmlns:ns2="8a583338-d06b-4077-afc2-42f30bb34c4b" xmlns:ns3="21f7d9be-73b9-4727-a20b-acc7e6305b1f" targetNamespace="http://schemas.microsoft.com/office/2006/metadata/properties" ma:root="true" ma:fieldsID="42f08a4a3fcce9e99f799206cd2c0082" ns2:_="" ns3:_="">
    <xsd:import namespace="8a583338-d06b-4077-afc2-42f30bb34c4b"/>
    <xsd:import namespace="21f7d9be-73b9-4727-a20b-acc7e6305b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83338-d06b-4077-afc2-42f30bb34c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fcb9df7f-77c7-4c19-a1f0-028a04891b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7d9be-73b9-4727-a20b-acc7e6305b1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5b46e8c-750c-4647-92aa-254b1738c966}" ma:internalName="TaxCatchAll" ma:showField="CatchAllData" ma:web="21f7d9be-73b9-4727-a20b-acc7e6305b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51E379-9239-4475-9A32-20CC778282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B9524C-C384-41B4-8474-425A4D9F89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E700C1-1EC0-48BF-94ED-01D2FB99C0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583338-d06b-4077-afc2-42f30bb34c4b"/>
    <ds:schemaRef ds:uri="21f7d9be-73b9-4727-a20b-acc7e6305b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1104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Headlin</vt:lpstr>
    </vt:vector>
  </TitlesOfParts>
  <Company>Liebherr</Company>
  <LinksUpToDate>false</LinksUpToDate>
  <CharactersWithSpaces>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Headlin</dc:title>
  <dc:subject/>
  <dc:creator>Goetz Manuel (LHO)</dc:creator>
  <cp:keywords/>
  <dc:description/>
  <cp:lastModifiedBy>Kuzia Astrid (LBC)</cp:lastModifiedBy>
  <cp:revision>120</cp:revision>
  <dcterms:created xsi:type="dcterms:W3CDTF">2023-03-23T06:40:00Z</dcterms:created>
  <dcterms:modified xsi:type="dcterms:W3CDTF">2023-12-12T15:51:00Z</dcterms:modified>
  <cp:category>Presseinformation</cp:category>
</cp:coreProperties>
</file>