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7B08" w14:textId="77777777" w:rsidR="00785F8A" w:rsidRPr="00A841C1" w:rsidRDefault="00785F8A" w:rsidP="00785F8A">
      <w:pPr>
        <w:pStyle w:val="Topline16Pt"/>
        <w:spacing w:before="240"/>
        <w:rPr>
          <w:lang w:val="en-GB"/>
        </w:rPr>
      </w:pPr>
      <w:r w:rsidRPr="00A841C1">
        <w:rPr>
          <w:lang w:val="en-GB"/>
        </w:rPr>
        <w:t>Press</w:t>
      </w:r>
      <w:r w:rsidR="00112840" w:rsidRPr="00A841C1">
        <w:rPr>
          <w:lang w:val="en-GB"/>
        </w:rPr>
        <w:t xml:space="preserve"> release</w:t>
      </w:r>
    </w:p>
    <w:p w14:paraId="73839E39" w14:textId="3086BD98" w:rsidR="00785F8A" w:rsidRPr="00A841C1" w:rsidRDefault="00C92C9B" w:rsidP="00785F8A">
      <w:pPr>
        <w:pStyle w:val="HeadlineH233Pt"/>
        <w:spacing w:line="240" w:lineRule="auto"/>
        <w:rPr>
          <w:rFonts w:cs="Arial"/>
          <w:lang w:val="en-GB"/>
        </w:rPr>
      </w:pPr>
      <w:r>
        <w:rPr>
          <w:rFonts w:cs="Arial"/>
          <w:lang w:val="en-GB"/>
        </w:rPr>
        <w:t xml:space="preserve">Liebherr </w:t>
      </w:r>
      <w:r w:rsidR="00D87F79">
        <w:rPr>
          <w:rFonts w:cs="Arial"/>
          <w:lang w:val="en-GB"/>
        </w:rPr>
        <w:t xml:space="preserve">supplies </w:t>
      </w:r>
      <w:r w:rsidR="00CF40EA">
        <w:rPr>
          <w:rFonts w:cs="Arial"/>
          <w:lang w:val="en-GB"/>
        </w:rPr>
        <w:t>sustainable</w:t>
      </w:r>
      <w:r w:rsidR="00BA06B4">
        <w:rPr>
          <w:rFonts w:cs="Arial"/>
          <w:lang w:val="en-GB"/>
        </w:rPr>
        <w:t xml:space="preserve"> technology</w:t>
      </w:r>
      <w:r w:rsidR="00D87F79">
        <w:rPr>
          <w:rFonts w:cs="Arial"/>
          <w:lang w:val="en-GB"/>
        </w:rPr>
        <w:t xml:space="preserve"> to </w:t>
      </w:r>
      <w:proofErr w:type="gramStart"/>
      <w:r w:rsidR="00D87F79">
        <w:rPr>
          <w:rFonts w:cs="Arial"/>
          <w:lang w:val="en-GB"/>
        </w:rPr>
        <w:t>SNCF</w:t>
      </w:r>
      <w:proofErr w:type="gramEnd"/>
    </w:p>
    <w:p w14:paraId="1B59D304" w14:textId="77777777" w:rsidR="00785F8A" w:rsidRPr="00A841C1" w:rsidRDefault="00785F8A" w:rsidP="00785F8A">
      <w:pPr>
        <w:pStyle w:val="HeadlineH233Pt"/>
        <w:spacing w:before="240" w:after="240" w:line="140" w:lineRule="exact"/>
        <w:rPr>
          <w:rFonts w:ascii="Tahoma" w:hAnsi="Tahoma" w:cs="Tahoma"/>
          <w:lang w:val="en-GB"/>
        </w:rPr>
      </w:pPr>
      <w:r w:rsidRPr="00A841C1">
        <w:rPr>
          <w:rFonts w:ascii="Tahoma" w:hAnsi="Tahoma" w:cs="Tahoma"/>
          <w:lang w:val="en-GB"/>
        </w:rPr>
        <w:t>⸺</w:t>
      </w:r>
    </w:p>
    <w:p w14:paraId="6000FFEA" w14:textId="7C79448E" w:rsidR="00600E4F" w:rsidRPr="00446A67" w:rsidRDefault="004B19C6" w:rsidP="00600E4F">
      <w:pPr>
        <w:tabs>
          <w:tab w:val="left" w:pos="170"/>
        </w:tabs>
        <w:suppressAutoHyphens/>
        <w:spacing w:before="240" w:after="300" w:line="300" w:lineRule="exact"/>
        <w:rPr>
          <w:rFonts w:ascii="Arial" w:eastAsiaTheme="minorEastAsia" w:hAnsi="Arial"/>
          <w:b/>
          <w:lang w:val="en-US" w:eastAsia="de-DE"/>
        </w:rPr>
      </w:pPr>
      <w:r w:rsidRPr="004B19C6">
        <w:rPr>
          <w:rFonts w:ascii="Arial" w:eastAsiaTheme="minorEastAsia" w:hAnsi="Arial"/>
          <w:b/>
          <w:lang w:val="en-US" w:eastAsia="de-DE"/>
        </w:rPr>
        <w:t>Liebherr</w:t>
      </w:r>
      <w:r w:rsidR="00CB400B">
        <w:rPr>
          <w:rFonts w:ascii="Arial" w:eastAsiaTheme="minorEastAsia" w:hAnsi="Arial"/>
          <w:b/>
          <w:lang w:val="en-US" w:eastAsia="de-DE"/>
        </w:rPr>
        <w:t>-Transportation Systems has be</w:t>
      </w:r>
      <w:r w:rsidR="00A40C9F">
        <w:rPr>
          <w:rFonts w:ascii="Arial" w:eastAsiaTheme="minorEastAsia" w:hAnsi="Arial"/>
          <w:b/>
          <w:lang w:val="en-US" w:eastAsia="de-DE"/>
        </w:rPr>
        <w:t xml:space="preserve">en selected by SNCF to equip </w:t>
      </w:r>
      <w:r w:rsidR="009F70FC" w:rsidRPr="00446A67">
        <w:rPr>
          <w:rFonts w:ascii="Arial" w:eastAsiaTheme="minorEastAsia" w:hAnsi="Arial"/>
          <w:b/>
          <w:lang w:val="en-US" w:eastAsia="de-DE"/>
        </w:rPr>
        <w:t>the</w:t>
      </w:r>
      <w:r w:rsidR="007B245E" w:rsidRPr="00446A67">
        <w:rPr>
          <w:rFonts w:ascii="Arial" w:eastAsiaTheme="minorEastAsia" w:hAnsi="Arial"/>
          <w:b/>
          <w:lang w:val="en-US" w:eastAsia="de-DE"/>
        </w:rPr>
        <w:t xml:space="preserve"> </w:t>
      </w:r>
      <w:proofErr w:type="spellStart"/>
      <w:r w:rsidR="007B245E" w:rsidRPr="00446A67">
        <w:rPr>
          <w:rFonts w:ascii="Arial" w:eastAsiaTheme="minorEastAsia" w:hAnsi="Arial"/>
          <w:b/>
          <w:lang w:val="en-US" w:eastAsia="de-DE"/>
        </w:rPr>
        <w:t>Occitania</w:t>
      </w:r>
      <w:proofErr w:type="spellEnd"/>
      <w:r w:rsidR="00B47AC3">
        <w:rPr>
          <w:rFonts w:ascii="Arial" w:eastAsiaTheme="minorEastAsia" w:hAnsi="Arial"/>
          <w:b/>
          <w:lang w:val="en-US" w:eastAsia="de-DE"/>
        </w:rPr>
        <w:t xml:space="preserve"> Region’s </w:t>
      </w:r>
      <w:r w:rsidR="00B47AC3" w:rsidRPr="00446A67">
        <w:rPr>
          <w:rFonts w:ascii="Arial" w:eastAsiaTheme="minorEastAsia" w:hAnsi="Arial"/>
          <w:b/>
          <w:lang w:val="en-US" w:eastAsia="de-DE"/>
        </w:rPr>
        <w:t>fleet</w:t>
      </w:r>
      <w:r w:rsidR="009F70FC" w:rsidRPr="00446A67">
        <w:rPr>
          <w:rFonts w:ascii="Arial" w:eastAsiaTheme="minorEastAsia" w:hAnsi="Arial"/>
          <w:b/>
          <w:lang w:val="en-US" w:eastAsia="de-DE"/>
        </w:rPr>
        <w:t xml:space="preserve"> </w:t>
      </w:r>
      <w:r w:rsidR="00CB400B" w:rsidRPr="00446A67">
        <w:rPr>
          <w:rFonts w:ascii="Arial" w:eastAsiaTheme="minorEastAsia" w:hAnsi="Arial"/>
          <w:b/>
          <w:lang w:val="en-US" w:eastAsia="de-DE"/>
        </w:rPr>
        <w:t>trains with new air cycle</w:t>
      </w:r>
      <w:r w:rsidR="0083387F" w:rsidRPr="00446A67">
        <w:rPr>
          <w:rFonts w:ascii="Arial" w:eastAsiaTheme="minorEastAsia" w:hAnsi="Arial"/>
          <w:b/>
          <w:lang w:val="en-US" w:eastAsia="de-DE"/>
        </w:rPr>
        <w:t xml:space="preserve"> air-</w:t>
      </w:r>
      <w:r w:rsidR="00CB400B" w:rsidRPr="00446A67">
        <w:rPr>
          <w:rFonts w:ascii="Arial" w:eastAsiaTheme="minorEastAsia" w:hAnsi="Arial"/>
          <w:b/>
          <w:lang w:val="en-US" w:eastAsia="de-DE"/>
        </w:rPr>
        <w:t xml:space="preserve">conditioning systems. </w:t>
      </w:r>
      <w:r w:rsidR="00B47AC3" w:rsidRPr="00B47AC3">
        <w:rPr>
          <w:rFonts w:ascii="Arial" w:eastAsiaTheme="minorEastAsia" w:hAnsi="Arial"/>
          <w:b/>
          <w:lang w:val="en-US" w:eastAsia="de-DE"/>
        </w:rPr>
        <w:t>Delivery will start in November 2023</w:t>
      </w:r>
      <w:r w:rsidR="007B245E" w:rsidRPr="00446A67">
        <w:rPr>
          <w:rFonts w:ascii="Arial" w:eastAsiaTheme="minorEastAsia" w:hAnsi="Arial"/>
          <w:b/>
          <w:lang w:val="en-US" w:eastAsia="de-DE"/>
        </w:rPr>
        <w:t xml:space="preserve"> </w:t>
      </w:r>
      <w:r w:rsidR="009150E9" w:rsidRPr="00446A67">
        <w:rPr>
          <w:rFonts w:ascii="Arial" w:eastAsiaTheme="minorEastAsia" w:hAnsi="Arial"/>
          <w:b/>
          <w:lang w:val="en-US" w:eastAsia="de-DE"/>
        </w:rPr>
        <w:t xml:space="preserve">and end in </w:t>
      </w:r>
      <w:r w:rsidR="007B245E" w:rsidRPr="00446A67">
        <w:rPr>
          <w:rFonts w:ascii="Arial" w:eastAsiaTheme="minorEastAsia" w:hAnsi="Arial"/>
          <w:b/>
          <w:lang w:val="en-US" w:eastAsia="de-DE"/>
        </w:rPr>
        <w:t>2030.</w:t>
      </w:r>
      <w:r w:rsidR="009150E9" w:rsidRPr="00446A67">
        <w:rPr>
          <w:rFonts w:ascii="Arial" w:eastAsiaTheme="minorEastAsia" w:hAnsi="Arial"/>
          <w:b/>
          <w:lang w:val="en-US" w:eastAsia="de-DE"/>
        </w:rPr>
        <w:t xml:space="preserve">  </w:t>
      </w:r>
      <w:r w:rsidR="00CF40EA">
        <w:rPr>
          <w:rFonts w:ascii="Arial" w:eastAsiaTheme="minorEastAsia" w:hAnsi="Arial"/>
          <w:b/>
          <w:lang w:val="en-US" w:eastAsia="de-DE"/>
        </w:rPr>
        <w:t>Liebherr</w:t>
      </w:r>
      <w:r w:rsidR="009150E9" w:rsidRPr="00446A67">
        <w:rPr>
          <w:rFonts w:ascii="Arial" w:eastAsiaTheme="minorEastAsia" w:hAnsi="Arial"/>
          <w:b/>
          <w:lang w:val="en-US" w:eastAsia="de-DE"/>
        </w:rPr>
        <w:t xml:space="preserve"> will provide customer services throughout the whole life cycle of the units.</w:t>
      </w:r>
      <w:r w:rsidR="00D92B08" w:rsidRPr="00446A67">
        <w:rPr>
          <w:rFonts w:ascii="Arial" w:eastAsiaTheme="minorEastAsia" w:hAnsi="Arial"/>
          <w:b/>
          <w:lang w:val="en-US" w:eastAsia="de-DE"/>
        </w:rPr>
        <w:t xml:space="preserve"> The HVAC system technology uses only natural ambient air for cooling. No refrigerant is needed. </w:t>
      </w:r>
    </w:p>
    <w:p w14:paraId="2166AE71" w14:textId="06645AAD" w:rsidR="00151F88" w:rsidRDefault="00A67A74" w:rsidP="00151F88">
      <w:pPr>
        <w:pStyle w:val="Copytext11Pt"/>
      </w:pPr>
      <w:proofErr w:type="spellStart"/>
      <w:r w:rsidRPr="00446A67">
        <w:rPr>
          <w:lang w:val="en-GB"/>
        </w:rPr>
        <w:t>Korneuburg</w:t>
      </w:r>
      <w:proofErr w:type="spellEnd"/>
      <w:r w:rsidR="00112840" w:rsidRPr="00446A67">
        <w:rPr>
          <w:lang w:val="en-GB"/>
        </w:rPr>
        <w:t xml:space="preserve"> (</w:t>
      </w:r>
      <w:r w:rsidRPr="00446A67">
        <w:rPr>
          <w:lang w:val="en-GB"/>
        </w:rPr>
        <w:t>Austria</w:t>
      </w:r>
      <w:r w:rsidR="004B19C6" w:rsidRPr="00446A67">
        <w:rPr>
          <w:lang w:val="en-GB"/>
        </w:rPr>
        <w:t>)</w:t>
      </w:r>
      <w:r w:rsidR="00022E52" w:rsidRPr="00446A67">
        <w:rPr>
          <w:lang w:val="en-GB"/>
        </w:rPr>
        <w:t>,</w:t>
      </w:r>
      <w:r w:rsidR="00600E4F" w:rsidRPr="00446A67">
        <w:rPr>
          <w:lang w:val="en-GB"/>
        </w:rPr>
        <w:t xml:space="preserve"> </w:t>
      </w:r>
      <w:r w:rsidR="007F510F">
        <w:rPr>
          <w:lang w:val="en-GB"/>
        </w:rPr>
        <w:t>October</w:t>
      </w:r>
      <w:r w:rsidR="00CF40EA" w:rsidRPr="00446A67">
        <w:rPr>
          <w:lang w:val="en-GB"/>
        </w:rPr>
        <w:t xml:space="preserve"> </w:t>
      </w:r>
      <w:r w:rsidR="00E64B0C" w:rsidRPr="00446A67">
        <w:rPr>
          <w:lang w:val="en-GB"/>
        </w:rPr>
        <w:t>2023</w:t>
      </w:r>
      <w:r w:rsidR="00112840" w:rsidRPr="00446A67">
        <w:rPr>
          <w:lang w:val="en-GB"/>
        </w:rPr>
        <w:t xml:space="preserve"> </w:t>
      </w:r>
      <w:r w:rsidR="00785F8A" w:rsidRPr="00446A67">
        <w:rPr>
          <w:lang w:val="en-GB"/>
        </w:rPr>
        <w:t xml:space="preserve">– </w:t>
      </w:r>
      <w:r w:rsidR="00151F88" w:rsidRPr="00446A67">
        <w:t>Liebherr-Transportation Systems GmbH &amp; Co</w:t>
      </w:r>
      <w:r w:rsidR="00022E52" w:rsidRPr="00446A67">
        <w:t>.</w:t>
      </w:r>
      <w:r w:rsidR="00DD1B71" w:rsidRPr="00446A67">
        <w:t xml:space="preserve"> KG and </w:t>
      </w:r>
      <w:r w:rsidR="00E64B0C" w:rsidRPr="00446A67">
        <w:t>SNCF</w:t>
      </w:r>
      <w:r w:rsidR="00151F88" w:rsidRPr="00446A67">
        <w:t xml:space="preserve"> have signed </w:t>
      </w:r>
      <w:r w:rsidR="00E64B0C" w:rsidRPr="00446A67">
        <w:t>a contract</w:t>
      </w:r>
      <w:r w:rsidR="00D92B08" w:rsidRPr="00446A67">
        <w:t xml:space="preserve"> </w:t>
      </w:r>
      <w:r w:rsidR="00E64B0C" w:rsidRPr="00446A67">
        <w:t>covering</w:t>
      </w:r>
      <w:r w:rsidR="00CF40EA">
        <w:t xml:space="preserve"> the delivery</w:t>
      </w:r>
      <w:r w:rsidR="00DC6CEF">
        <w:t xml:space="preserve"> of up to 291</w:t>
      </w:r>
      <w:r w:rsidR="00E64B0C" w:rsidRPr="00446A67">
        <w:t xml:space="preserve"> heating-, ventilation- and air-conditioning (HVAC) systems for the integration in SNCF’s </w:t>
      </w:r>
      <w:proofErr w:type="spellStart"/>
      <w:r w:rsidR="009150E9" w:rsidRPr="00446A67">
        <w:t>Autorail</w:t>
      </w:r>
      <w:proofErr w:type="spellEnd"/>
      <w:r w:rsidR="009150E9" w:rsidRPr="00446A67">
        <w:t xml:space="preserve"> à Grand </w:t>
      </w:r>
      <w:proofErr w:type="spellStart"/>
      <w:r w:rsidR="009150E9" w:rsidRPr="00446A67">
        <w:t>Capacité</w:t>
      </w:r>
      <w:proofErr w:type="spellEnd"/>
      <w:r w:rsidR="009150E9" w:rsidRPr="00446A67">
        <w:t xml:space="preserve"> </w:t>
      </w:r>
      <w:r w:rsidR="009150E9">
        <w:t>(</w:t>
      </w:r>
      <w:r w:rsidR="00E64B0C">
        <w:t>AGC</w:t>
      </w:r>
      <w:r w:rsidR="009150E9">
        <w:t>)</w:t>
      </w:r>
      <w:r w:rsidR="00E64B0C">
        <w:t xml:space="preserve"> trains</w:t>
      </w:r>
      <w:r w:rsidR="009150E9">
        <w:t xml:space="preserve"> by Bombardier</w:t>
      </w:r>
      <w:r w:rsidR="00E64B0C">
        <w:t>, which will be operated in</w:t>
      </w:r>
      <w:r w:rsidR="009C770C">
        <w:t xml:space="preserve"> </w:t>
      </w:r>
      <w:r w:rsidR="00B47AC3">
        <w:t xml:space="preserve">the </w:t>
      </w:r>
      <w:proofErr w:type="spellStart"/>
      <w:r w:rsidR="009C770C">
        <w:t>Occitania</w:t>
      </w:r>
      <w:proofErr w:type="spellEnd"/>
      <w:r w:rsidR="00A56CFE">
        <w:t xml:space="preserve"> </w:t>
      </w:r>
      <w:r w:rsidR="00B47AC3">
        <w:t>Region</w:t>
      </w:r>
      <w:r w:rsidR="009C770C">
        <w:t xml:space="preserve"> (France).</w:t>
      </w:r>
      <w:r w:rsidR="00E64B0C">
        <w:t xml:space="preserve"> </w:t>
      </w:r>
      <w:r w:rsidR="0083387F">
        <w:t xml:space="preserve"> </w:t>
      </w:r>
    </w:p>
    <w:p w14:paraId="4C86D10B" w14:textId="21CD8A4A" w:rsidR="00151F88" w:rsidRDefault="00BA06B4" w:rsidP="00151F88">
      <w:pPr>
        <w:pStyle w:val="Copytext11Pt"/>
      </w:pPr>
      <w:r>
        <w:t>The air-conditioning system</w:t>
      </w:r>
      <w:r w:rsidR="0083387F">
        <w:t xml:space="preserve"> based on</w:t>
      </w:r>
      <w:r w:rsidR="007A63D7">
        <w:t xml:space="preserve"> environmentally friendly</w:t>
      </w:r>
      <w:r w:rsidR="0083387F">
        <w:t xml:space="preserve"> air cycle technology uses</w:t>
      </w:r>
      <w:r w:rsidR="004307D7">
        <w:t xml:space="preserve"> only</w:t>
      </w:r>
      <w:r w:rsidR="0083387F">
        <w:t xml:space="preserve"> ambient air as a coolant instead of conventional chemical refrigerants. It</w:t>
      </w:r>
      <w:r>
        <w:t xml:space="preserve"> had been tested</w:t>
      </w:r>
      <w:r w:rsidR="004307D7">
        <w:t xml:space="preserve"> very successfully</w:t>
      </w:r>
      <w:r>
        <w:t xml:space="preserve"> by the </w:t>
      </w:r>
      <w:proofErr w:type="spellStart"/>
      <w:r>
        <w:t>Occitania</w:t>
      </w:r>
      <w:proofErr w:type="spellEnd"/>
      <w:r>
        <w:t xml:space="preserve"> Region and SNCF in France </w:t>
      </w:r>
      <w:r w:rsidR="009150E9">
        <w:t xml:space="preserve">within the frame of SNCF’s “Eco-Clim” research program </w:t>
      </w:r>
      <w:r>
        <w:t>on a</w:t>
      </w:r>
      <w:r w:rsidR="00B47AC3">
        <w:t>n AGC</w:t>
      </w:r>
      <w:r>
        <w:t xml:space="preserve"> TER train from 2015 to 2019</w:t>
      </w:r>
      <w:r w:rsidR="004307D7">
        <w:t>.</w:t>
      </w:r>
      <w:r>
        <w:t xml:space="preserve"> </w:t>
      </w:r>
      <w:r w:rsidR="0020709A">
        <w:br/>
      </w:r>
      <w:r w:rsidR="00BC5595">
        <w:rPr>
          <w:i/>
        </w:rPr>
        <w:br/>
      </w:r>
      <w:r w:rsidR="0083387F">
        <w:t>“Our</w:t>
      </w:r>
      <w:r w:rsidR="003E451D">
        <w:t xml:space="preserve"> </w:t>
      </w:r>
      <w:r w:rsidR="0083387F">
        <w:t>air cycle air-conditioning technology is the next step on the way to tomorrow’s trains and we are proud to be able to contribute to eco-friendly travelling</w:t>
      </w:r>
      <w:r w:rsidR="000D43F7">
        <w:t xml:space="preserve"> </w:t>
      </w:r>
      <w:r w:rsidR="007A63D7">
        <w:t>as well as to</w:t>
      </w:r>
      <w:r w:rsidR="000D43F7">
        <w:t xml:space="preserve"> the comfort of the passengers onboard </w:t>
      </w:r>
      <w:proofErr w:type="spellStart"/>
      <w:r w:rsidR="00B47AC3" w:rsidRPr="00B47AC3">
        <w:t>Occitania</w:t>
      </w:r>
      <w:proofErr w:type="spellEnd"/>
      <w:r w:rsidR="000D43F7">
        <w:t xml:space="preserve"> AGC trains</w:t>
      </w:r>
      <w:r w:rsidR="0083387F">
        <w:t>”,</w:t>
      </w:r>
      <w:r w:rsidR="00BC2B91">
        <w:t xml:space="preserve"> said Dr. Klaus Schneider, Chief Technology Officer, Liebherr-Aerospace &amp; Transportation SAS.</w:t>
      </w:r>
      <w:r w:rsidR="0083387F">
        <w:t xml:space="preserve"> </w:t>
      </w:r>
    </w:p>
    <w:p w14:paraId="6B0E615E" w14:textId="77777777" w:rsidR="00D92B08" w:rsidRPr="00151F88" w:rsidRDefault="00D92B08" w:rsidP="00151F88">
      <w:pPr>
        <w:pStyle w:val="Copytext11Pt"/>
      </w:pPr>
      <w:r w:rsidRPr="00D92B08">
        <w:t xml:space="preserve">The units are manufactured at Liebherr-Transportation Systems Marica EOOD in </w:t>
      </w:r>
      <w:proofErr w:type="spellStart"/>
      <w:r w:rsidRPr="00D92B08">
        <w:t>Radinovo</w:t>
      </w:r>
      <w:proofErr w:type="spellEnd"/>
      <w:r w:rsidRPr="00D92B08">
        <w:t xml:space="preserve"> (Bulgaria), which is home to Liebherr’s series production of HVAC systems for railway vehicles operated worldwide.</w:t>
      </w:r>
    </w:p>
    <w:p w14:paraId="21BA5334" w14:textId="77777777" w:rsidR="00151F88" w:rsidRPr="00151F88" w:rsidRDefault="00BA06B4" w:rsidP="00151F88">
      <w:pPr>
        <w:pStyle w:val="Copytext11Pt"/>
        <w:rPr>
          <w:b/>
        </w:rPr>
      </w:pPr>
      <w:r>
        <w:rPr>
          <w:b/>
        </w:rPr>
        <w:t>Major advantages proven in field-tests</w:t>
      </w:r>
    </w:p>
    <w:p w14:paraId="0416B5B4" w14:textId="4E1F149F" w:rsidR="006E53A7" w:rsidRDefault="00BA06B4" w:rsidP="00151F88">
      <w:pPr>
        <w:pStyle w:val="Copytext11Pt"/>
      </w:pPr>
      <w:r>
        <w:t>Already in 2002, Liebherr-Transportation Systems fitted an ICE 3 train from German operator Deutsche Bahn AG (DB) with air cycle air-conditioning systems for test runs. Additional fittings for the first model series and 13 eight-car trains of the second model series of the ICE 3 soon followed. In 2018, DB and Liebherr-Transportation Systems presented the</w:t>
      </w:r>
      <w:r w:rsidR="00CA334D">
        <w:t xml:space="preserve"> very good</w:t>
      </w:r>
      <w:r>
        <w:t xml:space="preserve"> results of a joint project comparing Liebherr's air cycle air-conditioning system with a traditional vapor cycle system operating with the refrigerant R134a. </w:t>
      </w:r>
    </w:p>
    <w:p w14:paraId="631468C0" w14:textId="6E260AFF" w:rsidR="00BA06B4" w:rsidRDefault="00BA06B4" w:rsidP="00151F88">
      <w:pPr>
        <w:pStyle w:val="Copytext11Pt"/>
      </w:pPr>
      <w:r>
        <w:t>The UBA, Germany’s Federal Environmental Agency based in Dessau-</w:t>
      </w:r>
      <w:proofErr w:type="spellStart"/>
      <w:r>
        <w:t>Rosslau</w:t>
      </w:r>
      <w:proofErr w:type="spellEnd"/>
      <w:r>
        <w:t xml:space="preserve">, supported the project </w:t>
      </w:r>
      <w:r w:rsidR="00D92B08">
        <w:br/>
      </w:r>
      <w:r>
        <w:t xml:space="preserve">because of its environmental advantages compared with traditional vapor cycle systems with fluorinated refrigerants. The air cycle system uses only natural ambient air for cooling. No refrigerant is </w:t>
      </w:r>
      <w:r w:rsidR="007A63D7">
        <w:t>required</w:t>
      </w:r>
      <w:r>
        <w:t>.</w:t>
      </w:r>
    </w:p>
    <w:p w14:paraId="7A6E78CB" w14:textId="4F3F43DB" w:rsidR="003367E6" w:rsidRPr="0020709A" w:rsidRDefault="0020709A" w:rsidP="00151F88">
      <w:pPr>
        <w:pStyle w:val="Copytext11Pt"/>
      </w:pPr>
      <w:r>
        <w:br/>
      </w:r>
      <w:r>
        <w:br/>
      </w:r>
      <w:r>
        <w:lastRenderedPageBreak/>
        <w:br/>
      </w:r>
      <w:r w:rsidR="00BA06B4">
        <w:t>Additionally, as the system only consist of a few components, it is not only of low weight, but also simple and inexpensive to service. It is characterized by very low operating costs and low energy consumption.</w:t>
      </w:r>
    </w:p>
    <w:p w14:paraId="1D33804D" w14:textId="060EA221" w:rsidR="00112840" w:rsidRPr="00151F88" w:rsidRDefault="00BD03E8" w:rsidP="00151F88">
      <w:pPr>
        <w:pStyle w:val="Copytext11Pt"/>
        <w:rPr>
          <w:b/>
          <w:sz w:val="18"/>
          <w:lang w:val="en-GB"/>
        </w:rPr>
      </w:pPr>
      <w:r w:rsidRPr="00151F88">
        <w:rPr>
          <w:b/>
          <w:sz w:val="18"/>
          <w:lang w:val="en-GB"/>
        </w:rPr>
        <w:t>About Liebherr</w:t>
      </w:r>
      <w:r w:rsidR="00600E4F" w:rsidRPr="00151F88">
        <w:rPr>
          <w:b/>
          <w:sz w:val="18"/>
          <w:lang w:val="en-GB"/>
        </w:rPr>
        <w:t>-Transportation Systems</w:t>
      </w:r>
    </w:p>
    <w:p w14:paraId="5BCDD8B9" w14:textId="77777777" w:rsidR="004B19C6" w:rsidRPr="00600E4F" w:rsidRDefault="00600E4F" w:rsidP="00600E4F">
      <w:pPr>
        <w:spacing w:after="240" w:line="240" w:lineRule="exact"/>
        <w:rPr>
          <w:rFonts w:ascii="Arial" w:eastAsia="Times New Roman" w:hAnsi="Arial" w:cs="Times New Roman"/>
          <w:sz w:val="18"/>
          <w:szCs w:val="18"/>
          <w:lang w:val="en-GB" w:eastAsia="de-DE"/>
        </w:rPr>
      </w:pPr>
      <w:r w:rsidRPr="00600E4F">
        <w:rPr>
          <w:rFonts w:ascii="Arial" w:eastAsia="Times New Roman" w:hAnsi="Arial" w:cs="Times New Roman"/>
          <w:sz w:val="18"/>
          <w:szCs w:val="18"/>
          <w:lang w:val="en-GB" w:eastAsia="de-DE"/>
        </w:rPr>
        <w:t>Liebherr’s transportation systems division supplies cab and saloon heating, ventilation and air conditioning (HVAC) systems, thermal management systems for diverse mobile and stationary e-mobility applications, hydraulic actuation systems, dampers and hydraulic load levelling equipment for rail vehicles of all kinds. Liebherr has many years of experience in the development, manufacture, and field service of these technologies, offering support throughout the entire product lifecycle. The company invests continuously in its R&amp;D activities in order to offer its customers new generations of diverse transportation systems solutions.</w:t>
      </w:r>
    </w:p>
    <w:p w14:paraId="03000761" w14:textId="0465BBD7" w:rsidR="00785F8A" w:rsidRPr="00600E4F" w:rsidRDefault="00600E4F" w:rsidP="00600E4F">
      <w:pPr>
        <w:pStyle w:val="BoilerplateCopytext9Pt"/>
        <w:rPr>
          <w:rFonts w:cs="Arial"/>
          <w:lang w:val="en-GB"/>
        </w:rPr>
      </w:pPr>
      <w:r w:rsidRPr="00600E4F">
        <w:rPr>
          <w:rFonts w:eastAsiaTheme="minorHAnsi" w:cs="Arial"/>
          <w:lang w:val="en-GB" w:eastAsia="en-US"/>
        </w:rPr>
        <w:t xml:space="preserve">Liebherr-Transportation Systems has </w:t>
      </w:r>
      <w:r w:rsidR="007F510F">
        <w:rPr>
          <w:rFonts w:eastAsiaTheme="minorHAnsi" w:cs="Arial"/>
          <w:lang w:val="en-GB" w:eastAsia="en-US"/>
        </w:rPr>
        <w:t>three</w:t>
      </w:r>
      <w:r w:rsidRPr="00600E4F">
        <w:rPr>
          <w:rFonts w:eastAsiaTheme="minorHAnsi" w:cs="Arial"/>
          <w:lang w:val="en-GB" w:eastAsia="en-US"/>
        </w:rPr>
        <w:t xml:space="preserve"> production plants in </w:t>
      </w:r>
      <w:proofErr w:type="spellStart"/>
      <w:r w:rsidRPr="00600E4F">
        <w:rPr>
          <w:rFonts w:eastAsiaTheme="minorHAnsi" w:cs="Arial"/>
          <w:lang w:val="en-GB" w:eastAsia="en-US"/>
        </w:rPr>
        <w:t>Korneuburg</w:t>
      </w:r>
      <w:proofErr w:type="spellEnd"/>
      <w:r w:rsidRPr="00600E4F">
        <w:rPr>
          <w:rFonts w:eastAsiaTheme="minorHAnsi" w:cs="Arial"/>
          <w:lang w:val="en-GB" w:eastAsia="en-US"/>
        </w:rPr>
        <w:t xml:space="preserve"> (Austria), Marica (Bulgaria)</w:t>
      </w:r>
      <w:r w:rsidR="00FE5E47">
        <w:rPr>
          <w:rFonts w:eastAsiaTheme="minorHAnsi" w:cs="Arial"/>
          <w:lang w:val="en-GB" w:eastAsia="en-US"/>
        </w:rPr>
        <w:t xml:space="preserve"> and</w:t>
      </w:r>
      <w:r w:rsidRPr="00600E4F">
        <w:rPr>
          <w:rFonts w:eastAsiaTheme="minorHAnsi" w:cs="Arial"/>
          <w:lang w:val="en-GB" w:eastAsia="en-US"/>
        </w:rPr>
        <w:t xml:space="preserve"> </w:t>
      </w:r>
      <w:proofErr w:type="spellStart"/>
      <w:r w:rsidRPr="00600E4F">
        <w:rPr>
          <w:rFonts w:eastAsiaTheme="minorHAnsi" w:cs="Arial"/>
          <w:lang w:val="en-GB" w:eastAsia="en-US"/>
        </w:rPr>
        <w:t>Pinghu</w:t>
      </w:r>
      <w:proofErr w:type="spellEnd"/>
      <w:r w:rsidRPr="00600E4F">
        <w:rPr>
          <w:rFonts w:eastAsiaTheme="minorHAnsi" w:cs="Arial"/>
          <w:lang w:val="en-GB" w:eastAsia="en-US"/>
        </w:rPr>
        <w:t xml:space="preserve"> (China). In addition to its own sales and service </w:t>
      </w:r>
      <w:proofErr w:type="spellStart"/>
      <w:r w:rsidRPr="00600E4F">
        <w:rPr>
          <w:rFonts w:eastAsiaTheme="minorHAnsi" w:cs="Arial"/>
          <w:lang w:val="en-GB" w:eastAsia="en-US"/>
        </w:rPr>
        <w:t>centers</w:t>
      </w:r>
      <w:proofErr w:type="spellEnd"/>
      <w:r w:rsidRPr="00600E4F">
        <w:rPr>
          <w:rFonts w:eastAsiaTheme="minorHAnsi" w:cs="Arial"/>
          <w:lang w:val="en-GB" w:eastAsia="en-US"/>
        </w:rPr>
        <w:t>, the division has access to the Liebherr Group’s extensive and unique technologies as well as development and service facilities around the world. This global set-up means that Liebherr-Transportation Systems is there for its customers wherever they may be</w:t>
      </w:r>
      <w:r w:rsidR="00785F8A" w:rsidRPr="00600E4F">
        <w:rPr>
          <w:rFonts w:cs="Arial"/>
          <w:lang w:val="en-GB"/>
        </w:rPr>
        <w:t xml:space="preserve">. </w:t>
      </w:r>
    </w:p>
    <w:p w14:paraId="3327C35F" w14:textId="77777777" w:rsidR="006A0B5E" w:rsidRPr="00A841C1" w:rsidRDefault="006A0B5E" w:rsidP="006A0B5E">
      <w:pPr>
        <w:pStyle w:val="BoilerplateCopyhead9Pt"/>
        <w:rPr>
          <w:lang w:val="en-GB"/>
        </w:rPr>
      </w:pPr>
      <w:r w:rsidRPr="00A841C1">
        <w:rPr>
          <w:lang w:val="en-GB"/>
        </w:rPr>
        <w:t>About the Liebherr Group</w:t>
      </w:r>
    </w:p>
    <w:p w14:paraId="77178FE6" w14:textId="38EEBFB3" w:rsidR="00151F88" w:rsidRPr="004B19C6" w:rsidRDefault="006A0B5E" w:rsidP="004B19C6">
      <w:pPr>
        <w:pStyle w:val="BoilerplateCopytext9Pt"/>
        <w:rPr>
          <w:lang w:val="en-GB"/>
        </w:rPr>
      </w:pPr>
      <w:r w:rsidRPr="00A841C1">
        <w:rPr>
          <w:lang w:val="en-GB"/>
        </w:rPr>
        <w:t xml:space="preserve">The Liebherr Group is a family-run technology company with a highly diversified product portfolio. </w:t>
      </w:r>
      <w:r w:rsidR="00710CE6" w:rsidRPr="00710CE6">
        <w:rPr>
          <w:lang w:val="en-GB"/>
        </w:rPr>
        <w:t>The company is one of the largest construction equipment manufacturers in the world. It also provides high-quality and user-oriented products and services in a wide range of other areas. The Liebherr Group includes over 140 companies across all continents. In 202</w:t>
      </w:r>
      <w:r w:rsidR="00CA334D">
        <w:rPr>
          <w:lang w:val="en-GB"/>
        </w:rPr>
        <w:t>2</w:t>
      </w:r>
      <w:r w:rsidR="00710CE6" w:rsidRPr="00710CE6">
        <w:rPr>
          <w:lang w:val="en-GB"/>
        </w:rPr>
        <w:t xml:space="preserve">, it employed more than </w:t>
      </w:r>
      <w:r w:rsidR="00CA334D">
        <w:rPr>
          <w:lang w:val="en-GB"/>
        </w:rPr>
        <w:t>51</w:t>
      </w:r>
      <w:r w:rsidR="003367E6">
        <w:rPr>
          <w:lang w:val="en-GB"/>
        </w:rPr>
        <w:t>,</w:t>
      </w:r>
      <w:r w:rsidR="003367E6" w:rsidRPr="00710CE6">
        <w:rPr>
          <w:lang w:val="en-GB"/>
        </w:rPr>
        <w:t>000</w:t>
      </w:r>
      <w:r w:rsidR="00710CE6" w:rsidRPr="00710CE6">
        <w:rPr>
          <w:lang w:val="en-GB"/>
        </w:rPr>
        <w:t xml:space="preserve"> staff and achieved combined revenues of over </w:t>
      </w:r>
      <w:r w:rsidR="00CA334D">
        <w:rPr>
          <w:lang w:val="en-GB"/>
        </w:rPr>
        <w:t>12.5</w:t>
      </w:r>
      <w:r w:rsidR="00710CE6" w:rsidRPr="00710CE6">
        <w:rPr>
          <w:lang w:val="en-GB"/>
        </w:rPr>
        <w:t xml:space="preserve"> billion euros. Liebherr was founded in </w:t>
      </w:r>
      <w:proofErr w:type="spellStart"/>
      <w:r w:rsidR="00710CE6" w:rsidRPr="00710CE6">
        <w:rPr>
          <w:lang w:val="en-GB"/>
        </w:rPr>
        <w:t>Kirchdorf</w:t>
      </w:r>
      <w:proofErr w:type="spellEnd"/>
      <w:r w:rsidR="00710CE6" w:rsidRPr="00710CE6">
        <w:rPr>
          <w:lang w:val="en-GB"/>
        </w:rPr>
        <w:t xml:space="preserve"> an der Iller in Southern Germany in 1949. Since then, the employees have been pursuing the goal of achieving continuous technological </w:t>
      </w:r>
      <w:r w:rsidR="007F510F" w:rsidRPr="00710CE6">
        <w:rPr>
          <w:lang w:val="en-GB"/>
        </w:rPr>
        <w:t>innovation and</w:t>
      </w:r>
      <w:r w:rsidR="00710CE6" w:rsidRPr="00710CE6">
        <w:rPr>
          <w:lang w:val="en-GB"/>
        </w:rPr>
        <w:t xml:space="preserve"> bringing industry-leading solutions to its customers.</w:t>
      </w:r>
      <w:r w:rsidR="004B19C6">
        <w:rPr>
          <w:lang w:val="en-GB"/>
        </w:rPr>
        <w:br/>
      </w:r>
    </w:p>
    <w:p w14:paraId="5DF866B6" w14:textId="77777777" w:rsidR="00785F8A" w:rsidRPr="00A841C1" w:rsidRDefault="005270CD" w:rsidP="00785F8A">
      <w:pPr>
        <w:pStyle w:val="Copyhead11Pt"/>
        <w:rPr>
          <w:lang w:val="en-GB"/>
        </w:rPr>
      </w:pPr>
      <w:r>
        <w:rPr>
          <w:lang w:val="en-GB"/>
        </w:rPr>
        <w:t>Image</w:t>
      </w:r>
    </w:p>
    <w:p w14:paraId="329822F8" w14:textId="40593F28" w:rsidR="00D92B08" w:rsidRDefault="00523FF3" w:rsidP="00600E4F">
      <w:pPr>
        <w:rPr>
          <w:rFonts w:ascii="Arial" w:hAnsi="Arial" w:cs="Arial"/>
          <w:sz w:val="18"/>
          <w:szCs w:val="18"/>
          <w:lang w:val="en-GB"/>
        </w:rPr>
      </w:pPr>
      <w:r w:rsidRPr="00523FF3">
        <w:rPr>
          <w:noProof/>
          <w:lang w:eastAsia="de-DE"/>
        </w:rPr>
        <w:drawing>
          <wp:inline distT="0" distB="0" distL="0" distR="0" wp14:anchorId="07F3D6B0" wp14:editId="64870717">
            <wp:extent cx="1818568" cy="1323822"/>
            <wp:effectExtent l="0" t="0" r="0" b="0"/>
            <wp:docPr id="4" name="Grafik 4" descr="M:\lli_aer\_Presse\Pressemitteilungen\Transportation Systems\Betreiber\SNCF\ACS Contract for AGC Trains Occitanie - Jan. 2023\liebherr-air-cycle-air-conditioning-system-on-board-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lli_aer\_Presse\Pressemitteilungen\Transportation Systems\Betreiber\SNCF\ACS Contract for AGC Trains Occitanie - Jan. 2023\liebherr-air-cycle-air-conditioning-system-on-board-we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8890" cy="1345895"/>
                    </a:xfrm>
                    <a:prstGeom prst="rect">
                      <a:avLst/>
                    </a:prstGeom>
                    <a:noFill/>
                    <a:ln>
                      <a:noFill/>
                    </a:ln>
                  </pic:spPr>
                </pic:pic>
              </a:graphicData>
            </a:graphic>
          </wp:inline>
        </w:drawing>
      </w:r>
      <w:r w:rsidR="002C28B8">
        <w:rPr>
          <w:rFonts w:ascii="Arial" w:hAnsi="Arial" w:cs="Arial"/>
          <w:i/>
          <w:sz w:val="18"/>
          <w:szCs w:val="18"/>
          <w:lang w:val="en-GB"/>
        </w:rPr>
        <w:br/>
      </w:r>
      <w:r w:rsidR="002C28B8">
        <w:rPr>
          <w:rFonts w:ascii="Arial" w:hAnsi="Arial" w:cs="Arial"/>
          <w:iCs/>
          <w:sz w:val="18"/>
          <w:szCs w:val="18"/>
          <w:lang w:val="en-GB"/>
        </w:rPr>
        <w:t>liebherr-air-cycle-air-conditioning-system-on-board.jpg</w:t>
      </w:r>
      <w:r w:rsidR="003367E6">
        <w:rPr>
          <w:rFonts w:ascii="Arial" w:hAnsi="Arial" w:cs="Arial"/>
          <w:i/>
          <w:sz w:val="18"/>
          <w:szCs w:val="18"/>
          <w:lang w:val="en-GB"/>
        </w:rPr>
        <w:br/>
      </w:r>
      <w:r w:rsidR="003367E6">
        <w:rPr>
          <w:rFonts w:ascii="Arial" w:hAnsi="Arial" w:cs="Arial"/>
          <w:i/>
          <w:sz w:val="18"/>
          <w:szCs w:val="18"/>
          <w:lang w:val="en-GB"/>
        </w:rPr>
        <w:br/>
      </w:r>
      <w:r w:rsidR="00DF021F" w:rsidRPr="00DF021F">
        <w:rPr>
          <w:rFonts w:ascii="Arial" w:hAnsi="Arial" w:cs="Arial"/>
          <w:sz w:val="18"/>
          <w:szCs w:val="18"/>
          <w:lang w:val="en-GB"/>
        </w:rPr>
        <w:t>Air cycle air conditioning system by Liebherr – © Liebherr</w:t>
      </w:r>
    </w:p>
    <w:p w14:paraId="11826055" w14:textId="2B8E3C5C" w:rsidR="00B32F1A" w:rsidRPr="00D92B08" w:rsidRDefault="00B32F1A" w:rsidP="00D92B08">
      <w:pPr>
        <w:rPr>
          <w:rFonts w:ascii="Arial" w:hAnsi="Arial" w:cs="Arial"/>
          <w:sz w:val="18"/>
          <w:szCs w:val="18"/>
          <w:lang w:val="en-GB"/>
        </w:rPr>
      </w:pPr>
    </w:p>
    <w:p w14:paraId="51B6675B" w14:textId="77777777" w:rsidR="00112840" w:rsidRPr="00B47AC3" w:rsidRDefault="00112840" w:rsidP="00112840">
      <w:pPr>
        <w:pStyle w:val="Copyhead11Pt"/>
        <w:rPr>
          <w:lang w:val="fr-FR"/>
        </w:rPr>
      </w:pPr>
      <w:r w:rsidRPr="00B47AC3">
        <w:rPr>
          <w:lang w:val="fr-FR"/>
        </w:rPr>
        <w:t xml:space="preserve">Contact </w:t>
      </w:r>
      <w:proofErr w:type="spellStart"/>
      <w:r w:rsidRPr="00B47AC3">
        <w:rPr>
          <w:lang w:val="fr-FR"/>
        </w:rPr>
        <w:t>person</w:t>
      </w:r>
      <w:proofErr w:type="spellEnd"/>
    </w:p>
    <w:p w14:paraId="5DA7FD07" w14:textId="77777777" w:rsidR="00600E4F" w:rsidRPr="00B47AC3" w:rsidRDefault="00600E4F" w:rsidP="00600E4F">
      <w:pPr>
        <w:spacing w:after="300" w:line="300" w:lineRule="exact"/>
        <w:rPr>
          <w:rFonts w:ascii="Arial" w:eastAsia="Times New Roman" w:hAnsi="Arial" w:cs="Times New Roman"/>
          <w:szCs w:val="18"/>
          <w:lang w:val="fr-FR" w:eastAsia="de-DE"/>
        </w:rPr>
      </w:pPr>
      <w:r w:rsidRPr="00B47AC3">
        <w:rPr>
          <w:rFonts w:ascii="Arial" w:eastAsia="Times New Roman" w:hAnsi="Arial" w:cs="Times New Roman"/>
          <w:szCs w:val="18"/>
          <w:lang w:val="fr-FR" w:eastAsia="de-DE"/>
        </w:rPr>
        <w:t>Ute Braam</w:t>
      </w:r>
      <w:r w:rsidRPr="00B47AC3">
        <w:rPr>
          <w:rFonts w:ascii="Arial" w:eastAsia="Times New Roman" w:hAnsi="Arial" w:cs="Times New Roman"/>
          <w:szCs w:val="18"/>
          <w:lang w:val="fr-FR" w:eastAsia="de-DE"/>
        </w:rPr>
        <w:br/>
      </w:r>
      <w:proofErr w:type="spellStart"/>
      <w:r w:rsidRPr="00B47AC3">
        <w:rPr>
          <w:rFonts w:ascii="Arial" w:eastAsia="Times New Roman" w:hAnsi="Arial" w:cs="Times New Roman"/>
          <w:szCs w:val="18"/>
          <w:lang w:val="fr-FR" w:eastAsia="de-DE"/>
        </w:rPr>
        <w:t>Corporate</w:t>
      </w:r>
      <w:proofErr w:type="spellEnd"/>
      <w:r w:rsidRPr="00B47AC3">
        <w:rPr>
          <w:rFonts w:ascii="Arial" w:eastAsia="Times New Roman" w:hAnsi="Arial" w:cs="Times New Roman"/>
          <w:szCs w:val="18"/>
          <w:lang w:val="fr-FR" w:eastAsia="de-DE"/>
        </w:rPr>
        <w:t xml:space="preserve"> Communications</w:t>
      </w:r>
      <w:r w:rsidRPr="00B47AC3">
        <w:rPr>
          <w:rFonts w:ascii="Arial" w:eastAsia="Times New Roman" w:hAnsi="Arial" w:cs="Times New Roman"/>
          <w:szCs w:val="18"/>
          <w:lang w:val="fr-FR" w:eastAsia="de-DE"/>
        </w:rPr>
        <w:br/>
      </w:r>
      <w:proofErr w:type="gramStart"/>
      <w:r w:rsidRPr="00B47AC3">
        <w:rPr>
          <w:rFonts w:ascii="Arial" w:eastAsia="Times New Roman" w:hAnsi="Arial" w:cs="Times New Roman"/>
          <w:szCs w:val="18"/>
          <w:lang w:val="fr-FR" w:eastAsia="de-DE"/>
        </w:rPr>
        <w:t>Phone:</w:t>
      </w:r>
      <w:proofErr w:type="gramEnd"/>
      <w:r w:rsidRPr="00B47AC3">
        <w:rPr>
          <w:rFonts w:ascii="Arial" w:eastAsia="Times New Roman" w:hAnsi="Arial" w:cs="Times New Roman"/>
          <w:szCs w:val="18"/>
          <w:lang w:val="fr-FR" w:eastAsia="de-DE"/>
        </w:rPr>
        <w:t xml:space="preserve"> +49 8381 / 46 - 4403</w:t>
      </w:r>
      <w:r w:rsidRPr="00B47AC3">
        <w:rPr>
          <w:rFonts w:ascii="Arial" w:eastAsia="Times New Roman" w:hAnsi="Arial" w:cs="Times New Roman"/>
          <w:szCs w:val="18"/>
          <w:lang w:val="fr-FR" w:eastAsia="de-DE"/>
        </w:rPr>
        <w:br/>
        <w:t xml:space="preserve">E-mail: ute.braam@liebherr.com </w:t>
      </w:r>
    </w:p>
    <w:p w14:paraId="10A2CFC3" w14:textId="77777777" w:rsidR="00600E4F" w:rsidRPr="00600E4F" w:rsidRDefault="00600E4F" w:rsidP="00600E4F">
      <w:pPr>
        <w:spacing w:after="300" w:line="300" w:lineRule="exact"/>
        <w:rPr>
          <w:rFonts w:ascii="Arial" w:eastAsia="Times New Roman" w:hAnsi="Arial" w:cs="Times New Roman"/>
          <w:b/>
          <w:szCs w:val="18"/>
          <w:lang w:val="en-GB" w:eastAsia="de-DE"/>
        </w:rPr>
      </w:pPr>
      <w:r w:rsidRPr="00600E4F">
        <w:rPr>
          <w:rFonts w:ascii="Arial" w:eastAsia="Times New Roman" w:hAnsi="Arial" w:cs="Times New Roman"/>
          <w:b/>
          <w:szCs w:val="18"/>
          <w:lang w:val="en-GB" w:eastAsia="de-DE"/>
        </w:rPr>
        <w:t>Published by</w:t>
      </w:r>
    </w:p>
    <w:p w14:paraId="510913A0" w14:textId="77777777" w:rsidR="00785F8A" w:rsidRPr="00600E4F" w:rsidRDefault="00600E4F" w:rsidP="00600E4F">
      <w:pPr>
        <w:spacing w:after="300" w:line="300" w:lineRule="exact"/>
        <w:rPr>
          <w:rFonts w:ascii="Arial" w:eastAsia="Times New Roman" w:hAnsi="Arial" w:cs="Times New Roman"/>
          <w:szCs w:val="18"/>
          <w:lang w:val="en-GB" w:eastAsia="de-DE"/>
        </w:rPr>
      </w:pPr>
      <w:r w:rsidRPr="00600E4F">
        <w:rPr>
          <w:rFonts w:ascii="Arial" w:eastAsia="Times New Roman" w:hAnsi="Arial" w:cs="Times New Roman"/>
          <w:szCs w:val="18"/>
          <w:lang w:val="en-GB" w:eastAsia="de-DE"/>
        </w:rPr>
        <w:lastRenderedPageBreak/>
        <w:t xml:space="preserve">Liebherr-Aerospace &amp; Transportation SAS </w:t>
      </w:r>
      <w:r w:rsidRPr="00600E4F">
        <w:rPr>
          <w:rFonts w:ascii="Arial" w:eastAsia="Times New Roman" w:hAnsi="Arial" w:cs="Times New Roman"/>
          <w:szCs w:val="18"/>
          <w:lang w:val="en-GB" w:eastAsia="de-DE"/>
        </w:rPr>
        <w:br/>
        <w:t>Toulouse / France</w:t>
      </w:r>
      <w:r w:rsidRPr="00600E4F">
        <w:rPr>
          <w:rFonts w:ascii="Arial" w:eastAsia="Times New Roman" w:hAnsi="Arial" w:cs="Times New Roman"/>
          <w:szCs w:val="18"/>
          <w:lang w:val="en-GB" w:eastAsia="de-DE"/>
        </w:rPr>
        <w:br/>
        <w:t>www.liebherr.com</w:t>
      </w:r>
    </w:p>
    <w:sectPr w:rsidR="00785F8A" w:rsidRPr="00600E4F" w:rsidSect="00785F8A">
      <w:headerReference w:type="even" r:id="rId9"/>
      <w:headerReference w:type="default" r:id="rId10"/>
      <w:footerReference w:type="default" r:id="rId11"/>
      <w:headerReference w:type="first" r:id="rId12"/>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A0A1" w14:textId="77777777" w:rsidR="00193B24" w:rsidRDefault="00193B24" w:rsidP="00785F8A">
      <w:pPr>
        <w:spacing w:after="0" w:line="240" w:lineRule="auto"/>
      </w:pPr>
      <w:r>
        <w:separator/>
      </w:r>
    </w:p>
    <w:p w14:paraId="2A982737" w14:textId="77777777" w:rsidR="00193B24" w:rsidRDefault="00193B24"/>
  </w:endnote>
  <w:endnote w:type="continuationSeparator" w:id="0">
    <w:p w14:paraId="72AC6205" w14:textId="77777777" w:rsidR="00193B24" w:rsidRDefault="00193B24" w:rsidP="00785F8A">
      <w:pPr>
        <w:spacing w:after="0" w:line="240" w:lineRule="auto"/>
      </w:pPr>
      <w:r>
        <w:continuationSeparator/>
      </w:r>
    </w:p>
    <w:p w14:paraId="5A39421E" w14:textId="77777777" w:rsidR="00193B24" w:rsidRDefault="00193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Microsoft YaHei UI"/>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FB61" w14:textId="15735422" w:rsidR="002D369A" w:rsidRDefault="002D369A">
    <w:pPr>
      <w:pStyle w:val="Fuzeile"/>
    </w:pPr>
    <w:r>
      <w:rPr>
        <w:noProof/>
        <w:lang w:eastAsia="de-DE"/>
      </w:rPr>
      <mc:AlternateContent>
        <mc:Choice Requires="wps">
          <w:drawing>
            <wp:anchor distT="0" distB="0" distL="114300" distR="114300" simplePos="0" relativeHeight="251664384" behindDoc="0" locked="0" layoutInCell="0" allowOverlap="1" wp14:anchorId="046F693B" wp14:editId="610B2C0D">
              <wp:simplePos x="0" y="0"/>
              <wp:positionH relativeFrom="page">
                <wp:posOffset>0</wp:posOffset>
              </wp:positionH>
              <wp:positionV relativeFrom="page">
                <wp:posOffset>10227945</wp:posOffset>
              </wp:positionV>
              <wp:extent cx="7560310" cy="273050"/>
              <wp:effectExtent l="0" t="0" r="0" b="12700"/>
              <wp:wrapNone/>
              <wp:docPr id="2" name="MSIPCMa16e4d02b1e386164ea1af34" descr="{&quot;HashCode&quot;:72515609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FF8DE" w14:textId="5CABD35E" w:rsidR="002D369A" w:rsidRPr="002D369A" w:rsidRDefault="002D369A" w:rsidP="002D369A">
                          <w:pPr>
                            <w:spacing w:after="0"/>
                            <w:rPr>
                              <w:rFonts w:ascii="Calibri" w:hAnsi="Calibri" w:cs="Calibri"/>
                              <w:color w:val="008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6F693B" id="_x0000_t202" coordsize="21600,21600" o:spt="202" path="m,l,21600r21600,l21600,xe">
              <v:stroke joinstyle="miter"/>
              <v:path gradientshapeok="t" o:connecttype="rect"/>
            </v:shapetype>
            <v:shape id="MSIPCMa16e4d02b1e386164ea1af34" o:spid="_x0000_s1026" type="#_x0000_t202" alt="{&quot;HashCode&quot;:725156092,&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3CFF8DE" w14:textId="5CABD35E" w:rsidR="002D369A" w:rsidRPr="002D369A" w:rsidRDefault="002D369A" w:rsidP="002D369A">
                    <w:pPr>
                      <w:spacing w:after="0"/>
                      <w:rPr>
                        <w:rFonts w:ascii="Calibri" w:hAnsi="Calibri" w:cs="Calibri"/>
                        <w:color w:val="008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4C8B7" w14:textId="77777777" w:rsidR="00193B24" w:rsidRDefault="00193B24" w:rsidP="00785F8A">
      <w:pPr>
        <w:spacing w:after="0" w:line="240" w:lineRule="auto"/>
      </w:pPr>
      <w:r>
        <w:separator/>
      </w:r>
    </w:p>
    <w:p w14:paraId="0284D479" w14:textId="77777777" w:rsidR="00193B24" w:rsidRDefault="00193B24"/>
  </w:footnote>
  <w:footnote w:type="continuationSeparator" w:id="0">
    <w:p w14:paraId="406F80FB" w14:textId="77777777" w:rsidR="00193B24" w:rsidRDefault="00193B24" w:rsidP="00785F8A">
      <w:pPr>
        <w:spacing w:after="0" w:line="240" w:lineRule="auto"/>
      </w:pPr>
      <w:r>
        <w:continuationSeparator/>
      </w:r>
    </w:p>
    <w:p w14:paraId="10B3F441" w14:textId="77777777" w:rsidR="00193B24" w:rsidRDefault="00193B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207C" w14:textId="06501B4B" w:rsidR="00CB400B" w:rsidRDefault="00CB40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72DC" w14:textId="4A33AD5D" w:rsidR="00022E52" w:rsidRDefault="00022E52">
    <w:pPr>
      <w:pStyle w:val="Kopfzeile"/>
    </w:pPr>
    <w:r>
      <w:rPr>
        <w:noProof/>
        <w:lang w:eastAsia="de-DE"/>
      </w:rPr>
      <w:ptab w:relativeTo="margin" w:alignment="right" w:leader="none"/>
    </w:r>
    <w:r>
      <w:rPr>
        <w:noProof/>
        <w:lang w:eastAsia="de-DE"/>
      </w:rPr>
      <w:drawing>
        <wp:inline distT="0" distB="0" distL="0" distR="0" wp14:anchorId="0C71FBB4" wp14:editId="0BD1D8CC">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937D" w14:textId="57A8EB1A" w:rsidR="00CB400B" w:rsidRDefault="00CB40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16cid:durableId="1134642374">
    <w:abstractNumId w:val="1"/>
  </w:num>
  <w:num w:numId="2" w16cid:durableId="1277252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6"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ClickedMarker" w:val="-"/>
  </w:docVars>
  <w:rsids>
    <w:rsidRoot w:val="00785F8A"/>
    <w:rsid w:val="000170B8"/>
    <w:rsid w:val="00022E52"/>
    <w:rsid w:val="00057440"/>
    <w:rsid w:val="0006197D"/>
    <w:rsid w:val="000B63C4"/>
    <w:rsid w:val="000B7078"/>
    <w:rsid w:val="000D43F7"/>
    <w:rsid w:val="000D5460"/>
    <w:rsid w:val="000F0C49"/>
    <w:rsid w:val="000F0E68"/>
    <w:rsid w:val="001126F3"/>
    <w:rsid w:val="00112840"/>
    <w:rsid w:val="0012162F"/>
    <w:rsid w:val="00142CDF"/>
    <w:rsid w:val="00145DB7"/>
    <w:rsid w:val="00147376"/>
    <w:rsid w:val="00150913"/>
    <w:rsid w:val="00151F88"/>
    <w:rsid w:val="00192804"/>
    <w:rsid w:val="00193B24"/>
    <w:rsid w:val="0020709A"/>
    <w:rsid w:val="002309AF"/>
    <w:rsid w:val="00241F40"/>
    <w:rsid w:val="00243028"/>
    <w:rsid w:val="00245AD4"/>
    <w:rsid w:val="0026082A"/>
    <w:rsid w:val="00262EDA"/>
    <w:rsid w:val="002731B5"/>
    <w:rsid w:val="002C28B8"/>
    <w:rsid w:val="002D369A"/>
    <w:rsid w:val="002E2150"/>
    <w:rsid w:val="002E6844"/>
    <w:rsid w:val="002F0E7E"/>
    <w:rsid w:val="0030069C"/>
    <w:rsid w:val="003367E6"/>
    <w:rsid w:val="00344789"/>
    <w:rsid w:val="00360257"/>
    <w:rsid w:val="00364585"/>
    <w:rsid w:val="00366DE0"/>
    <w:rsid w:val="00372D67"/>
    <w:rsid w:val="00375F35"/>
    <w:rsid w:val="0038764B"/>
    <w:rsid w:val="003A3ABD"/>
    <w:rsid w:val="003C5494"/>
    <w:rsid w:val="003E451D"/>
    <w:rsid w:val="003E6B88"/>
    <w:rsid w:val="004307D7"/>
    <w:rsid w:val="00434B1B"/>
    <w:rsid w:val="00446A67"/>
    <w:rsid w:val="00465259"/>
    <w:rsid w:val="00497FDF"/>
    <w:rsid w:val="004A5D4F"/>
    <w:rsid w:val="004B19C6"/>
    <w:rsid w:val="004C5356"/>
    <w:rsid w:val="004C7B84"/>
    <w:rsid w:val="00522FC8"/>
    <w:rsid w:val="00523FF3"/>
    <w:rsid w:val="005270CD"/>
    <w:rsid w:val="00541705"/>
    <w:rsid w:val="00577CBA"/>
    <w:rsid w:val="005C3D07"/>
    <w:rsid w:val="005F14D4"/>
    <w:rsid w:val="00600E4F"/>
    <w:rsid w:val="006054B6"/>
    <w:rsid w:val="00611796"/>
    <w:rsid w:val="0061379A"/>
    <w:rsid w:val="00671AF4"/>
    <w:rsid w:val="0067732C"/>
    <w:rsid w:val="006970C3"/>
    <w:rsid w:val="006A0B5E"/>
    <w:rsid w:val="006B4C70"/>
    <w:rsid w:val="006E53A7"/>
    <w:rsid w:val="00710CE6"/>
    <w:rsid w:val="0071574C"/>
    <w:rsid w:val="00730C11"/>
    <w:rsid w:val="0076636A"/>
    <w:rsid w:val="00767FFD"/>
    <w:rsid w:val="00785F8A"/>
    <w:rsid w:val="007A1C72"/>
    <w:rsid w:val="007A63D7"/>
    <w:rsid w:val="007B245E"/>
    <w:rsid w:val="007B2B05"/>
    <w:rsid w:val="007D5480"/>
    <w:rsid w:val="007F510F"/>
    <w:rsid w:val="0083387F"/>
    <w:rsid w:val="00843957"/>
    <w:rsid w:val="00873C5F"/>
    <w:rsid w:val="0089455B"/>
    <w:rsid w:val="008A3946"/>
    <w:rsid w:val="008B2FD6"/>
    <w:rsid w:val="009150E9"/>
    <w:rsid w:val="00916C41"/>
    <w:rsid w:val="00917C99"/>
    <w:rsid w:val="00936E88"/>
    <w:rsid w:val="009944F0"/>
    <w:rsid w:val="009B014D"/>
    <w:rsid w:val="009C770C"/>
    <w:rsid w:val="009F70FC"/>
    <w:rsid w:val="00A2369A"/>
    <w:rsid w:val="00A40C9F"/>
    <w:rsid w:val="00A40E44"/>
    <w:rsid w:val="00A41801"/>
    <w:rsid w:val="00A42D8C"/>
    <w:rsid w:val="00A44DC3"/>
    <w:rsid w:val="00A56CFE"/>
    <w:rsid w:val="00A65F82"/>
    <w:rsid w:val="00A67A74"/>
    <w:rsid w:val="00A77212"/>
    <w:rsid w:val="00A841C1"/>
    <w:rsid w:val="00A84DEF"/>
    <w:rsid w:val="00A85F9A"/>
    <w:rsid w:val="00A8793F"/>
    <w:rsid w:val="00A92D83"/>
    <w:rsid w:val="00A93B8A"/>
    <w:rsid w:val="00AB68DE"/>
    <w:rsid w:val="00AC0EEE"/>
    <w:rsid w:val="00AD13BB"/>
    <w:rsid w:val="00AD30FE"/>
    <w:rsid w:val="00AF0AD2"/>
    <w:rsid w:val="00AF1F99"/>
    <w:rsid w:val="00B32F1A"/>
    <w:rsid w:val="00B37526"/>
    <w:rsid w:val="00B47AC3"/>
    <w:rsid w:val="00B77522"/>
    <w:rsid w:val="00BA06B4"/>
    <w:rsid w:val="00BC2B91"/>
    <w:rsid w:val="00BC503E"/>
    <w:rsid w:val="00BC5595"/>
    <w:rsid w:val="00BD03E8"/>
    <w:rsid w:val="00BD2398"/>
    <w:rsid w:val="00BE61F8"/>
    <w:rsid w:val="00C44906"/>
    <w:rsid w:val="00C64536"/>
    <w:rsid w:val="00C92C9B"/>
    <w:rsid w:val="00C93B97"/>
    <w:rsid w:val="00CA334D"/>
    <w:rsid w:val="00CB400B"/>
    <w:rsid w:val="00CF2BFD"/>
    <w:rsid w:val="00CF40EA"/>
    <w:rsid w:val="00CF4580"/>
    <w:rsid w:val="00D06F34"/>
    <w:rsid w:val="00D16A01"/>
    <w:rsid w:val="00D208EC"/>
    <w:rsid w:val="00D225F5"/>
    <w:rsid w:val="00D6400B"/>
    <w:rsid w:val="00D86231"/>
    <w:rsid w:val="00D869AC"/>
    <w:rsid w:val="00D87F79"/>
    <w:rsid w:val="00D92B08"/>
    <w:rsid w:val="00DB41B0"/>
    <w:rsid w:val="00DB63CE"/>
    <w:rsid w:val="00DC00FC"/>
    <w:rsid w:val="00DC6CEF"/>
    <w:rsid w:val="00DD1B71"/>
    <w:rsid w:val="00DF021F"/>
    <w:rsid w:val="00DF4B0F"/>
    <w:rsid w:val="00E637CF"/>
    <w:rsid w:val="00E6388F"/>
    <w:rsid w:val="00E64B0C"/>
    <w:rsid w:val="00E8482E"/>
    <w:rsid w:val="00E8734D"/>
    <w:rsid w:val="00E92D5F"/>
    <w:rsid w:val="00E966A2"/>
    <w:rsid w:val="00EA2057"/>
    <w:rsid w:val="00EA27CA"/>
    <w:rsid w:val="00EA5C80"/>
    <w:rsid w:val="00EA767A"/>
    <w:rsid w:val="00ED3305"/>
    <w:rsid w:val="00ED7833"/>
    <w:rsid w:val="00F105A3"/>
    <w:rsid w:val="00F23A41"/>
    <w:rsid w:val="00F4267F"/>
    <w:rsid w:val="00F47852"/>
    <w:rsid w:val="00FB377E"/>
    <w:rsid w:val="00FD6979"/>
    <w:rsid w:val="00FE5728"/>
    <w:rsid w:val="00FE5E4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D1EA0"/>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paragraph" w:styleId="StandardWeb">
    <w:name w:val="Normal (Web)"/>
    <w:basedOn w:val="Standard"/>
    <w:uiPriority w:val="99"/>
    <w:semiHidden/>
    <w:unhideWhenUsed/>
    <w:rsid w:val="00BE61F8"/>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06197D"/>
    <w:rPr>
      <w:sz w:val="16"/>
      <w:szCs w:val="16"/>
    </w:rPr>
  </w:style>
  <w:style w:type="paragraph" w:styleId="Kommentartext">
    <w:name w:val="annotation text"/>
    <w:basedOn w:val="Standard"/>
    <w:link w:val="KommentartextZchn"/>
    <w:uiPriority w:val="99"/>
    <w:semiHidden/>
    <w:unhideWhenUsed/>
    <w:rsid w:val="000619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197D"/>
    <w:rPr>
      <w:sz w:val="20"/>
      <w:szCs w:val="20"/>
    </w:rPr>
  </w:style>
  <w:style w:type="paragraph" w:styleId="Kommentarthema">
    <w:name w:val="annotation subject"/>
    <w:basedOn w:val="Kommentartext"/>
    <w:next w:val="Kommentartext"/>
    <w:link w:val="KommentarthemaZchn"/>
    <w:uiPriority w:val="99"/>
    <w:semiHidden/>
    <w:unhideWhenUsed/>
    <w:rsid w:val="0006197D"/>
    <w:rPr>
      <w:b/>
      <w:bCs/>
    </w:rPr>
  </w:style>
  <w:style w:type="character" w:customStyle="1" w:styleId="KommentarthemaZchn">
    <w:name w:val="Kommentarthema Zchn"/>
    <w:basedOn w:val="KommentartextZchn"/>
    <w:link w:val="Kommentarthema"/>
    <w:uiPriority w:val="99"/>
    <w:semiHidden/>
    <w:rsid w:val="0006197D"/>
    <w:rPr>
      <w:b/>
      <w:bCs/>
      <w:sz w:val="20"/>
      <w:szCs w:val="20"/>
    </w:rPr>
  </w:style>
  <w:style w:type="paragraph" w:styleId="Sprechblasentext">
    <w:name w:val="Balloon Text"/>
    <w:basedOn w:val="Standard"/>
    <w:link w:val="SprechblasentextZchn"/>
    <w:uiPriority w:val="99"/>
    <w:semiHidden/>
    <w:unhideWhenUsed/>
    <w:rsid w:val="000619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87671">
      <w:bodyDiv w:val="1"/>
      <w:marLeft w:val="0"/>
      <w:marRight w:val="0"/>
      <w:marTop w:val="0"/>
      <w:marBottom w:val="0"/>
      <w:divBdr>
        <w:top w:val="none" w:sz="0" w:space="0" w:color="auto"/>
        <w:left w:val="none" w:sz="0" w:space="0" w:color="auto"/>
        <w:bottom w:val="none" w:sz="0" w:space="0" w:color="auto"/>
        <w:right w:val="none" w:sz="0" w:space="0" w:color="auto"/>
      </w:divBdr>
    </w:div>
    <w:div w:id="885532865">
      <w:bodyDiv w:val="1"/>
      <w:marLeft w:val="0"/>
      <w:marRight w:val="0"/>
      <w:marTop w:val="0"/>
      <w:marBottom w:val="0"/>
      <w:divBdr>
        <w:top w:val="none" w:sz="0" w:space="0" w:color="auto"/>
        <w:left w:val="none" w:sz="0" w:space="0" w:color="auto"/>
        <w:bottom w:val="none" w:sz="0" w:space="0" w:color="auto"/>
        <w:right w:val="none" w:sz="0" w:space="0" w:color="auto"/>
      </w:divBdr>
    </w:div>
    <w:div w:id="14671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AC2F5-942C-45B5-82AC-D1F32B17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4240</Characters>
  <Application>Microsoft Office Word</Application>
  <DocSecurity>0</DocSecurity>
  <Lines>35</Lines>
  <Paragraphs>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Liebherr</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Braam Ute (AER)</cp:lastModifiedBy>
  <cp:revision>4</cp:revision>
  <cp:lastPrinted>2023-08-18T09:17:00Z</cp:lastPrinted>
  <dcterms:created xsi:type="dcterms:W3CDTF">2023-10-11T14:48:00Z</dcterms:created>
  <dcterms:modified xsi:type="dcterms:W3CDTF">2023-10-11T14:54:00Z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d3f7c8-5c4b-4ab6-9486-a0a9eb08efa7_Enabled">
    <vt:lpwstr>true</vt:lpwstr>
  </property>
  <property fmtid="{D5CDD505-2E9C-101B-9397-08002B2CF9AE}" pid="3" name="MSIP_Label_c8d3f7c8-5c4b-4ab6-9486-a0a9eb08efa7_SetDate">
    <vt:lpwstr>2023-06-12T09:59:41Z</vt:lpwstr>
  </property>
  <property fmtid="{D5CDD505-2E9C-101B-9397-08002B2CF9AE}" pid="4" name="MSIP_Label_c8d3f7c8-5c4b-4ab6-9486-a0a9eb08efa7_Method">
    <vt:lpwstr>Standard</vt:lpwstr>
  </property>
  <property fmtid="{D5CDD505-2E9C-101B-9397-08002B2CF9AE}" pid="5" name="MSIP_Label_c8d3f7c8-5c4b-4ab6-9486-a0a9eb08efa7_Name">
    <vt:lpwstr>Interne - Groupe</vt:lpwstr>
  </property>
  <property fmtid="{D5CDD505-2E9C-101B-9397-08002B2CF9AE}" pid="6" name="MSIP_Label_c8d3f7c8-5c4b-4ab6-9486-a0a9eb08efa7_SiteId">
    <vt:lpwstr>4a7c8238-5799-4b16-9fc6-9ad8fce5a7d9</vt:lpwstr>
  </property>
  <property fmtid="{D5CDD505-2E9C-101B-9397-08002B2CF9AE}" pid="7" name="MSIP_Label_c8d3f7c8-5c4b-4ab6-9486-a0a9eb08efa7_ActionId">
    <vt:lpwstr>1488862b-8cf0-4d05-b429-2c033d76bb9b</vt:lpwstr>
  </property>
  <property fmtid="{D5CDD505-2E9C-101B-9397-08002B2CF9AE}" pid="8" name="MSIP_Label_c8d3f7c8-5c4b-4ab6-9486-a0a9eb08efa7_ContentBits">
    <vt:lpwstr>2</vt:lpwstr>
  </property>
</Properties>
</file>