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7B08" w14:textId="77777777" w:rsidR="00785F8A" w:rsidRPr="00A841C1" w:rsidRDefault="00785F8A" w:rsidP="00785F8A">
      <w:pPr>
        <w:pStyle w:val="Topline16Pt"/>
        <w:spacing w:before="240"/>
      </w:pPr>
      <w:r>
        <w:t>Pressemitteilung</w:t>
      </w:r>
    </w:p>
    <w:p w14:paraId="73839E39" w14:textId="60E3B95C" w:rsidR="00785F8A" w:rsidRPr="00A841C1" w:rsidRDefault="00C92C9B" w:rsidP="00785F8A">
      <w:pPr>
        <w:pStyle w:val="HeadlineH233Pt"/>
        <w:spacing w:line="240" w:lineRule="auto"/>
        <w:rPr>
          <w:rFonts w:cs="Arial"/>
        </w:rPr>
      </w:pPr>
      <w:r>
        <w:t>Liebherr liefert nachhaltige Technologie an SNCF</w:t>
      </w:r>
    </w:p>
    <w:p w14:paraId="1B59D304" w14:textId="77777777" w:rsidR="00785F8A" w:rsidRPr="00A841C1" w:rsidRDefault="00785F8A" w:rsidP="00785F8A">
      <w:pPr>
        <w:pStyle w:val="HeadlineH233Pt"/>
        <w:spacing w:before="240" w:after="240" w:line="140" w:lineRule="exact"/>
        <w:rPr>
          <w:rFonts w:ascii="Tahoma" w:hAnsi="Tahoma" w:cs="Tahoma"/>
        </w:rPr>
      </w:pPr>
      <w:r>
        <w:rPr>
          <w:rFonts w:ascii="Tahoma" w:hAnsi="Tahoma"/>
        </w:rPr>
        <w:t>⸺</w:t>
      </w:r>
    </w:p>
    <w:p w14:paraId="6000FFEA" w14:textId="280BC6A5" w:rsidR="00600E4F" w:rsidRPr="00446A67" w:rsidRDefault="004B19C6" w:rsidP="00600E4F">
      <w:pPr>
        <w:tabs>
          <w:tab w:val="left" w:pos="170"/>
        </w:tabs>
        <w:suppressAutoHyphens/>
        <w:spacing w:before="240" w:after="300" w:line="300" w:lineRule="exact"/>
        <w:rPr>
          <w:rFonts w:ascii="Arial" w:eastAsiaTheme="minorEastAsia" w:hAnsi="Arial"/>
          <w:b/>
        </w:rPr>
      </w:pPr>
      <w:r>
        <w:rPr>
          <w:rFonts w:ascii="Arial" w:hAnsi="Arial"/>
          <w:b/>
        </w:rPr>
        <w:t xml:space="preserve">Liebherr-Transportation Systems </w:t>
      </w:r>
      <w:r w:rsidR="00AF21C6">
        <w:rPr>
          <w:rFonts w:ascii="Arial" w:hAnsi="Arial"/>
          <w:b/>
        </w:rPr>
        <w:t xml:space="preserve">wurde </w:t>
      </w:r>
      <w:r>
        <w:rPr>
          <w:rFonts w:ascii="Arial" w:hAnsi="Arial"/>
          <w:b/>
        </w:rPr>
        <w:t xml:space="preserve">von SNCF beauftragt, die Züge der Region Okzitanien mit neuen </w:t>
      </w:r>
      <w:r w:rsidR="00AF21C6">
        <w:rPr>
          <w:rFonts w:ascii="Arial" w:hAnsi="Arial"/>
          <w:b/>
        </w:rPr>
        <w:t xml:space="preserve">luftgestützten </w:t>
      </w:r>
      <w:r>
        <w:rPr>
          <w:rFonts w:ascii="Arial" w:hAnsi="Arial"/>
          <w:b/>
        </w:rPr>
        <w:t xml:space="preserve">Klimasystemen auszustatten. </w:t>
      </w:r>
      <w:r w:rsidR="003F6698">
        <w:rPr>
          <w:rFonts w:ascii="Arial" w:hAnsi="Arial"/>
          <w:b/>
        </w:rPr>
        <w:t>Die Lieferungen werden</w:t>
      </w:r>
      <w:r>
        <w:rPr>
          <w:rFonts w:ascii="Arial" w:hAnsi="Arial"/>
          <w:b/>
        </w:rPr>
        <w:t xml:space="preserve"> von November 2023 bis ins Jahr 2030</w:t>
      </w:r>
      <w:r w:rsidR="003F6698">
        <w:rPr>
          <w:rFonts w:ascii="Arial" w:hAnsi="Arial"/>
          <w:b/>
        </w:rPr>
        <w:t xml:space="preserve"> laufen</w:t>
      </w:r>
      <w:r>
        <w:rPr>
          <w:rFonts w:ascii="Arial" w:hAnsi="Arial"/>
          <w:b/>
        </w:rPr>
        <w:t>. Liebherr wird</w:t>
      </w:r>
      <w:r w:rsidR="00AF21C6">
        <w:rPr>
          <w:rFonts w:ascii="Arial" w:hAnsi="Arial"/>
          <w:b/>
        </w:rPr>
        <w:t xml:space="preserve"> die Systeme</w:t>
      </w:r>
      <w:r>
        <w:rPr>
          <w:rFonts w:ascii="Arial" w:hAnsi="Arial"/>
          <w:b/>
        </w:rPr>
        <w:t xml:space="preserve"> über </w:t>
      </w:r>
      <w:r w:rsidR="00AF21C6">
        <w:rPr>
          <w:rFonts w:ascii="Arial" w:hAnsi="Arial"/>
          <w:b/>
        </w:rPr>
        <w:t xml:space="preserve">ihren </w:t>
      </w:r>
      <w:r>
        <w:rPr>
          <w:rFonts w:ascii="Arial" w:hAnsi="Arial"/>
          <w:b/>
        </w:rPr>
        <w:t xml:space="preserve">gesamten Lebenszyklus </w:t>
      </w:r>
      <w:r w:rsidR="00AF21C6">
        <w:rPr>
          <w:rFonts w:ascii="Arial" w:hAnsi="Arial"/>
          <w:b/>
        </w:rPr>
        <w:t>kundendiensttechnisch</w:t>
      </w:r>
      <w:r>
        <w:rPr>
          <w:rFonts w:ascii="Arial" w:hAnsi="Arial"/>
          <w:b/>
        </w:rPr>
        <w:t xml:space="preserve"> </w:t>
      </w:r>
      <w:r w:rsidR="00AF21C6">
        <w:rPr>
          <w:rFonts w:ascii="Arial" w:hAnsi="Arial"/>
          <w:b/>
        </w:rPr>
        <w:t xml:space="preserve">betreuen. </w:t>
      </w:r>
      <w:r>
        <w:rPr>
          <w:rFonts w:ascii="Arial" w:hAnsi="Arial"/>
          <w:b/>
        </w:rPr>
        <w:t xml:space="preserve">Die HLK-Systemtechnologie nutzt zur Kühlung ausschließlich natürliche Umgebungsluft. Es wird kein Kältemittel benötigt. </w:t>
      </w:r>
    </w:p>
    <w:p w14:paraId="2166AE71" w14:textId="06645AAD" w:rsidR="00151F88" w:rsidRDefault="00A67A74" w:rsidP="00151F88">
      <w:pPr>
        <w:pStyle w:val="Copytext11Pt"/>
      </w:pPr>
      <w:r>
        <w:t xml:space="preserve">Korneuburg (Österreich), Oktober 2023 - Liebherr-Transportation Systems GmbH &amp; Co. KG und SNCF haben einen Vertrag über die Lieferung von bis zu 291 Heizungs-, Lüftungs- und Klimaanlagen (HLK) für den Einbau in die AGC-Züge (Autorail à Grand Capacité) der SNCF von Bombardier unterzeichnet, die in der Region Okzitanien (Frankreich) eingesetzt werden.  </w:t>
      </w:r>
    </w:p>
    <w:p w14:paraId="4C86D10B" w14:textId="007AC46D" w:rsidR="00151F88" w:rsidRDefault="00BA06B4" w:rsidP="00151F88">
      <w:pPr>
        <w:pStyle w:val="Copytext11Pt"/>
      </w:pPr>
      <w:r>
        <w:t xml:space="preserve">Bei diesem System, das auf der umweltfreundlichen Air-Cycle-Technologie basiert, wird anstelle herkömmlicher chemischer Kältemittel nur Umgebungsluft zur Kühlung verwendet. Die Klimaanlage wurde von der Region Okzitanien und der SNCF in Frankreich im Rahmen des Forschungsprogramms „Eco-Clim“ der SNCF von 2015 bis 2019 sehr erfolgreich in einem AGC TER-Zug getestet. </w:t>
      </w:r>
      <w:r>
        <w:br/>
      </w:r>
      <w:r>
        <w:rPr>
          <w:i/>
        </w:rPr>
        <w:br/>
      </w:r>
      <w:r>
        <w:t xml:space="preserve">„Unsere </w:t>
      </w:r>
      <w:r w:rsidR="00AF21C6">
        <w:t xml:space="preserve">luftgestützte </w:t>
      </w:r>
      <w:r>
        <w:t xml:space="preserve">Klimatechnologie ist der nächste Schritt auf dem Weg zu den Zügen der Zukunft und wir sind stolz darauf, einen Beitrag für umweltfreundliches Reisen sowie für den Komfort der Fahrgäste an Bord der Occitania AGC-Züge leisten zu können“, so Dr. Klaus Schneider, Chief Technology Officer, Liebherr-Aerospace &amp; Transportation SAS. </w:t>
      </w:r>
    </w:p>
    <w:p w14:paraId="6B0E615E" w14:textId="77777777" w:rsidR="00D92B08" w:rsidRPr="00151F88" w:rsidRDefault="00D92B08" w:rsidP="00151F88">
      <w:pPr>
        <w:pStyle w:val="Copytext11Pt"/>
      </w:pPr>
      <w:r>
        <w:t>Die Anlagen werden bei Liebherr-Transportation Systems Marica EOOD in Radinovo (Bulgarien) gefertigt, wo Liebherr die Serienproduktion von HLK-Systemen für weltweit eingesetzte Schienenfahrzeuge angesiedelt hat.</w:t>
      </w:r>
    </w:p>
    <w:p w14:paraId="21BA5334" w14:textId="00CE3C2E" w:rsidR="00151F88" w:rsidRPr="00151F88" w:rsidRDefault="003F6698" w:rsidP="00151F88">
      <w:pPr>
        <w:pStyle w:val="Copytext11Pt"/>
        <w:rPr>
          <w:b/>
        </w:rPr>
      </w:pPr>
      <w:r>
        <w:rPr>
          <w:b/>
        </w:rPr>
        <w:t>Wesentliche</w:t>
      </w:r>
      <w:r w:rsidR="00156A8F">
        <w:rPr>
          <w:b/>
        </w:rPr>
        <w:t xml:space="preserve"> </w:t>
      </w:r>
      <w:r w:rsidR="00BA06B4">
        <w:rPr>
          <w:b/>
        </w:rPr>
        <w:t>Vorteile in Feldtests unter Beweis gestellt</w:t>
      </w:r>
    </w:p>
    <w:p w14:paraId="0416B5B4" w14:textId="627634EF" w:rsidR="006E53A7" w:rsidRDefault="00BA06B4" w:rsidP="00151F88">
      <w:pPr>
        <w:pStyle w:val="Copytext11Pt"/>
      </w:pPr>
      <w:r>
        <w:t>Bereits</w:t>
      </w:r>
      <w:r w:rsidR="00836BA9">
        <w:t xml:space="preserve"> im Jahr</w:t>
      </w:r>
      <w:r>
        <w:t xml:space="preserve"> 2002 hatte Liebherr-Transportation Systems einen ICE 3-Zug der Deutschen Bahn AG (DB) für Testfahrten mit </w:t>
      </w:r>
      <w:r w:rsidR="003F6698">
        <w:t xml:space="preserve">luftgestützten </w:t>
      </w:r>
      <w:r>
        <w:t xml:space="preserve">Klimasystemen ausgestattet. Weitere Nachrüstungen für die erste Baureihe und 13 Achtwagenzüge der zweiten Baureihe des ICE 3 folgten bald. 2018 präsentierten die DB und Liebherr-Transportation Systems die sehr überzeugenden Ergebnisse eines gemeinsamen Projekts, bei dem das Air-Cycle-System von Liebherr mit einer herkömmlichen Dampfkreislaufanlage verglichen wurde, die mit dem Kältemittel R134a betrieben wird. </w:t>
      </w:r>
    </w:p>
    <w:p w14:paraId="66FBCDB4" w14:textId="77777777" w:rsidR="00156A8F" w:rsidRDefault="00156A8F" w:rsidP="00151F88">
      <w:pPr>
        <w:pStyle w:val="Copytext11Pt"/>
      </w:pPr>
    </w:p>
    <w:p w14:paraId="7FB5DEFC" w14:textId="77777777" w:rsidR="00156A8F" w:rsidRDefault="00156A8F" w:rsidP="00151F88">
      <w:pPr>
        <w:pStyle w:val="Copytext11Pt"/>
      </w:pPr>
    </w:p>
    <w:p w14:paraId="631468C0" w14:textId="036319D4" w:rsidR="00BA06B4" w:rsidRDefault="00156A8F" w:rsidP="00151F88">
      <w:pPr>
        <w:pStyle w:val="Copytext11Pt"/>
      </w:pPr>
      <w:r>
        <w:lastRenderedPageBreak/>
        <w:br/>
      </w:r>
      <w:r w:rsidR="00BA06B4">
        <w:t xml:space="preserve">Das Umweltbundesamt (UBA) mit Sitz in Dessau-Roßlau unterstützte das Projekt </w:t>
      </w:r>
      <w:r>
        <w:t xml:space="preserve">aufgrund der Vorteile des Liebherr-Systems für die Umwelt </w:t>
      </w:r>
      <w:r w:rsidR="00BA06B4">
        <w:t>im Vergleich zu herkömmlichen Dampfkreislaufanlagen mit fluorhaltigen Kältemitteln. Das Air-Cycle-System nutzt zur Kühlung nur die natürliche Umgebungsluft. Es wird keinerlei Kältemittel benötigt.</w:t>
      </w:r>
    </w:p>
    <w:p w14:paraId="7A6E78CB" w14:textId="66D06A40" w:rsidR="003367E6" w:rsidRPr="0020709A" w:rsidRDefault="0020709A" w:rsidP="00151F88">
      <w:pPr>
        <w:pStyle w:val="Copytext11Pt"/>
      </w:pPr>
      <w:r>
        <w:t>Darüber hinaus besteht das System aus nur wenigen Komponenten. Daher hat es nicht nur ein geringes Gewicht, sondern ist auch einfach und kostengünstig zu warten. Es zeichnet sich durch sehr niedrige Betriebskosten und einen geringen Energieverbrauch aus.</w:t>
      </w:r>
    </w:p>
    <w:p w14:paraId="4C9383FE" w14:textId="16A16625" w:rsidR="00D249BC" w:rsidRPr="00D249BC" w:rsidRDefault="00D249BC" w:rsidP="00D249BC">
      <w:pPr>
        <w:spacing w:after="240" w:line="240" w:lineRule="exact"/>
        <w:rPr>
          <w:rFonts w:ascii="Arial" w:eastAsia="Times New Roman" w:hAnsi="Arial" w:cs="Times New Roman"/>
          <w:b/>
          <w:sz w:val="18"/>
          <w:szCs w:val="18"/>
          <w:lang w:eastAsia="de-DE"/>
        </w:rPr>
      </w:pPr>
      <w:r w:rsidRPr="00D249BC">
        <w:rPr>
          <w:rFonts w:ascii="Arial" w:eastAsia="Times New Roman" w:hAnsi="Arial" w:cs="Times New Roman"/>
          <w:b/>
          <w:sz w:val="18"/>
          <w:szCs w:val="18"/>
          <w:lang w:eastAsia="de-DE"/>
        </w:rPr>
        <w:t xml:space="preserve">Über die Liebherr-Transportation Systems </w:t>
      </w:r>
      <w:r w:rsidR="00836BA9">
        <w:rPr>
          <w:rFonts w:ascii="Arial" w:eastAsia="Times New Roman" w:hAnsi="Arial" w:cs="Times New Roman"/>
          <w:b/>
          <w:sz w:val="18"/>
          <w:szCs w:val="18"/>
          <w:lang w:eastAsia="de-DE"/>
        </w:rPr>
        <w:t xml:space="preserve"> </w:t>
      </w:r>
    </w:p>
    <w:p w14:paraId="523B9288" w14:textId="77777777" w:rsidR="00D249BC" w:rsidRPr="00D249BC" w:rsidRDefault="00D249BC" w:rsidP="00D249BC">
      <w:pPr>
        <w:spacing w:after="240" w:line="240" w:lineRule="exact"/>
        <w:rPr>
          <w:rFonts w:ascii="Arial" w:eastAsia="Times New Roman" w:hAnsi="Arial" w:cs="Times New Roman"/>
          <w:sz w:val="18"/>
          <w:szCs w:val="18"/>
          <w:lang w:eastAsia="de-DE"/>
        </w:rPr>
      </w:pPr>
      <w:r w:rsidRPr="00D249BC">
        <w:rPr>
          <w:rFonts w:ascii="Arial" w:eastAsia="Times New Roman" w:hAnsi="Arial" w:cs="Times New Roman"/>
          <w:sz w:val="18"/>
          <w:szCs w:val="18"/>
          <w:lang w:eastAsia="de-DE"/>
        </w:rPr>
        <w:t>Liebherr-Transportation Systems beliefert die Schienenverkehrsbranche mit Heizungs-, Lüftungs- und Klimasystemen (HVAC) für Fahrerkabinen und den Fahrgastraum, verschiedenen Kühlsystemen für oberleitungslose E-Mobilitätsanwendungen, Thermomanagementsystemen für die Elektronik sowie hydraulischen Antriebssystemen, Drehgestell-Lenkungen, Dämpfern und Einrichtungen zum hydraulischen Lastausgleich für Schienenfahrzeuge aller Art. Liebherr blickt auf eine langjährige Erfahrung in der Entwicklung, Herstellung und Wartung dieser technischen Systeme zurück und bietet eine umfassende Betreuung über den gesamten Produktlebenszyklus. Das Unternehmen investiert kontinuierlich in Forschung und Entwicklung, um seinen Kunden neue Generationen von unterschiedlichen Transportsystemlösungen anbieten zu können.</w:t>
      </w:r>
    </w:p>
    <w:p w14:paraId="5271591A" w14:textId="77777777" w:rsidR="00D249BC" w:rsidRPr="00D249BC" w:rsidRDefault="00D249BC" w:rsidP="00D249BC">
      <w:pPr>
        <w:spacing w:after="240" w:line="240" w:lineRule="exact"/>
        <w:rPr>
          <w:rFonts w:ascii="Arial" w:eastAsia="Times New Roman" w:hAnsi="Arial" w:cs="Times New Roman"/>
          <w:sz w:val="18"/>
          <w:szCs w:val="18"/>
          <w:lang w:eastAsia="de-DE"/>
        </w:rPr>
      </w:pPr>
      <w:r w:rsidRPr="00D249BC">
        <w:rPr>
          <w:rFonts w:ascii="Arial" w:eastAsia="Times New Roman" w:hAnsi="Arial" w:cs="Times New Roman"/>
          <w:sz w:val="18"/>
          <w:szCs w:val="18"/>
          <w:lang w:eastAsia="de-DE"/>
        </w:rPr>
        <w:t xml:space="preserve">Liebherr-Transportation Systems betreibt drei Produktionsstätten in Korneuburg (Österreich), Marica (Bulgarien) und </w:t>
      </w:r>
      <w:proofErr w:type="spellStart"/>
      <w:r w:rsidRPr="00D249BC">
        <w:rPr>
          <w:rFonts w:ascii="Arial" w:eastAsia="Times New Roman" w:hAnsi="Arial" w:cs="Times New Roman"/>
          <w:sz w:val="18"/>
          <w:szCs w:val="18"/>
          <w:lang w:eastAsia="de-DE"/>
        </w:rPr>
        <w:t>Pinghu</w:t>
      </w:r>
      <w:proofErr w:type="spellEnd"/>
      <w:r w:rsidRPr="00D249BC">
        <w:rPr>
          <w:rFonts w:ascii="Arial" w:eastAsia="Times New Roman" w:hAnsi="Arial" w:cs="Times New Roman"/>
          <w:sz w:val="18"/>
          <w:szCs w:val="18"/>
          <w:lang w:eastAsia="de-DE"/>
        </w:rPr>
        <w:t xml:space="preserve"> (China). Neben den eigenen Vertriebs- und Servicestützpunkten nutzt das Produktsegment Verkehrstechnik die fortschrittlichen und einzigartigen Technologien der Firmengruppe Liebherr sowie deren Entwicklungs- und Servicestandorte rund um den Globus. Dank der globalen Präsenz des Unternehmens ist Liebherr-Transportation Systems für seine Kunden da - jederzeit und überall.</w:t>
      </w:r>
    </w:p>
    <w:p w14:paraId="61741149" w14:textId="77777777" w:rsidR="00D249BC" w:rsidRPr="00D249BC" w:rsidRDefault="00D249BC" w:rsidP="00D249BC">
      <w:pPr>
        <w:spacing w:after="240" w:line="240" w:lineRule="exact"/>
        <w:rPr>
          <w:rFonts w:ascii="Arial" w:eastAsia="Times New Roman" w:hAnsi="Arial" w:cs="Times New Roman"/>
          <w:b/>
          <w:sz w:val="18"/>
          <w:szCs w:val="18"/>
          <w:lang w:eastAsia="de-DE"/>
        </w:rPr>
      </w:pPr>
      <w:r w:rsidRPr="00D249BC">
        <w:rPr>
          <w:rFonts w:ascii="Arial" w:eastAsia="Times New Roman" w:hAnsi="Arial" w:cs="Times New Roman"/>
          <w:b/>
          <w:sz w:val="18"/>
          <w:szCs w:val="18"/>
          <w:lang w:eastAsia="de-DE"/>
        </w:rPr>
        <w:t>Über die Firmengruppe Liebherr</w:t>
      </w:r>
    </w:p>
    <w:p w14:paraId="77178FE6" w14:textId="72FC9763" w:rsidR="00151F88" w:rsidRPr="002A1CE1" w:rsidRDefault="00D249BC" w:rsidP="00836BA9">
      <w:pPr>
        <w:spacing w:after="240" w:line="240" w:lineRule="exact"/>
        <w:rPr>
          <w:rFonts w:ascii="Arial" w:eastAsia="Times New Roman" w:hAnsi="Arial" w:cs="Times New Roman"/>
          <w:sz w:val="18"/>
          <w:szCs w:val="18"/>
          <w:lang w:eastAsia="de-DE"/>
        </w:rPr>
      </w:pPr>
      <w:r w:rsidRPr="00D249BC">
        <w:rPr>
          <w:rFonts w:ascii="Arial" w:eastAsia="Times New Roman" w:hAnsi="Arial" w:cs="Times New Roman"/>
          <w:sz w:val="18"/>
          <w:szCs w:val="18"/>
          <w:lang w:eastAsia="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r w:rsidR="00836BA9" w:rsidRPr="00D249BC">
        <w:rPr>
          <w:rFonts w:ascii="Arial" w:eastAsia="Times New Roman" w:hAnsi="Arial" w:cs="Times New Roman"/>
          <w:sz w:val="18"/>
          <w:szCs w:val="18"/>
          <w:lang w:eastAsia="de-DE"/>
        </w:rPr>
        <w:t>Im Jahr 2022</w:t>
      </w:r>
      <w:r w:rsidRPr="00D249BC">
        <w:rPr>
          <w:rFonts w:ascii="Arial" w:eastAsia="Times New Roman" w:hAnsi="Arial" w:cs="Times New Roman"/>
          <w:sz w:val="18"/>
          <w:szCs w:val="18"/>
          <w:lang w:eastAsia="de-DE"/>
        </w:rPr>
        <w:t xml:space="preserve"> beschäftigte sie mehr als 51.000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5DF866B6" w14:textId="77777777" w:rsidR="00785F8A" w:rsidRPr="00051FA2" w:rsidRDefault="005270CD" w:rsidP="00785F8A">
      <w:pPr>
        <w:pStyle w:val="Copyhead11Pt"/>
        <w:rPr>
          <w:lang w:val="en-US"/>
        </w:rPr>
      </w:pPr>
      <w:r w:rsidRPr="00051FA2">
        <w:rPr>
          <w:lang w:val="en-US"/>
        </w:rPr>
        <w:t>Bild</w:t>
      </w:r>
    </w:p>
    <w:p w14:paraId="329822F8" w14:textId="40593F28" w:rsidR="00D92B08" w:rsidRPr="00051FA2" w:rsidRDefault="00523FF3" w:rsidP="00600E4F">
      <w:pPr>
        <w:rPr>
          <w:rFonts w:ascii="Arial" w:hAnsi="Arial" w:cs="Arial"/>
          <w:sz w:val="18"/>
          <w:szCs w:val="18"/>
          <w:lang w:val="en-US"/>
        </w:rPr>
      </w:pPr>
      <w:r>
        <w:rPr>
          <w:noProof/>
        </w:rPr>
        <w:drawing>
          <wp:inline distT="0" distB="0" distL="0" distR="0" wp14:anchorId="07F3D6B0" wp14:editId="5DA5620B">
            <wp:extent cx="1155700" cy="841289"/>
            <wp:effectExtent l="0" t="0" r="6350" b="0"/>
            <wp:docPr id="4" name="Grafik 4" descr="M:\lli_aer\_Presse\Pressemitteilungen\Transportation Systems\Betreiber\SNCF\ACS Contract for AGC Trains Occitanie - Jan. 2023\liebherr-air-cycle-air-conditioning-system-on-board-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lli_aer\_Presse\Pressemitteilungen\Transportation Systems\Betreiber\SNCF\ACS Contract for AGC Trains Occitanie - Jan. 2023\liebherr-air-cycle-air-conditioning-system-on-board-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613" cy="865976"/>
                    </a:xfrm>
                    <a:prstGeom prst="rect">
                      <a:avLst/>
                    </a:prstGeom>
                    <a:noFill/>
                    <a:ln>
                      <a:noFill/>
                    </a:ln>
                  </pic:spPr>
                </pic:pic>
              </a:graphicData>
            </a:graphic>
          </wp:inline>
        </w:drawing>
      </w:r>
      <w:r w:rsidRPr="00051FA2">
        <w:rPr>
          <w:rFonts w:ascii="Arial" w:hAnsi="Arial"/>
          <w:i/>
          <w:sz w:val="18"/>
          <w:lang w:val="en-US"/>
        </w:rPr>
        <w:br/>
      </w:r>
      <w:r w:rsidRPr="00051FA2">
        <w:rPr>
          <w:rFonts w:ascii="Arial" w:hAnsi="Arial"/>
          <w:sz w:val="18"/>
          <w:lang w:val="en-US"/>
        </w:rPr>
        <w:t>liebherr-air-cycle-air-conditioning-system-on-board.jpg</w:t>
      </w:r>
      <w:r w:rsidRPr="00051FA2">
        <w:rPr>
          <w:rFonts w:ascii="Arial" w:hAnsi="Arial"/>
          <w:i/>
          <w:sz w:val="18"/>
          <w:lang w:val="en-US"/>
        </w:rPr>
        <w:br/>
      </w:r>
      <w:r w:rsidRPr="00051FA2">
        <w:rPr>
          <w:rFonts w:ascii="Arial" w:hAnsi="Arial"/>
          <w:i/>
          <w:sz w:val="18"/>
          <w:lang w:val="en-US"/>
        </w:rPr>
        <w:br/>
      </w:r>
      <w:r w:rsidRPr="00051FA2">
        <w:rPr>
          <w:rFonts w:ascii="Arial" w:hAnsi="Arial"/>
          <w:sz w:val="18"/>
          <w:lang w:val="en-US"/>
        </w:rPr>
        <w:t>Air-Cycle-Klimasystem von Liebherr – © Liebherr</w:t>
      </w:r>
    </w:p>
    <w:p w14:paraId="11826055" w14:textId="2B8E3C5C" w:rsidR="00B32F1A" w:rsidRPr="00D92B08" w:rsidRDefault="00B32F1A" w:rsidP="00D92B08">
      <w:pPr>
        <w:rPr>
          <w:rFonts w:ascii="Arial" w:hAnsi="Arial" w:cs="Arial"/>
          <w:sz w:val="18"/>
          <w:szCs w:val="18"/>
          <w:lang w:val="en-GB"/>
        </w:rPr>
      </w:pPr>
    </w:p>
    <w:p w14:paraId="51B6675B" w14:textId="77777777" w:rsidR="00112840" w:rsidRPr="00051FA2" w:rsidRDefault="00112840" w:rsidP="00112840">
      <w:pPr>
        <w:pStyle w:val="Copyhead11Pt"/>
        <w:rPr>
          <w:lang w:val="en-GB"/>
        </w:rPr>
      </w:pPr>
      <w:r w:rsidRPr="00051FA2">
        <w:rPr>
          <w:lang w:val="en-GB"/>
        </w:rPr>
        <w:t>Kontakt</w:t>
      </w:r>
    </w:p>
    <w:p w14:paraId="5DA7FD07" w14:textId="77777777" w:rsidR="00600E4F" w:rsidRDefault="00600E4F" w:rsidP="00600E4F">
      <w:pPr>
        <w:spacing w:after="300" w:line="300" w:lineRule="exact"/>
        <w:rPr>
          <w:rFonts w:ascii="Arial" w:hAnsi="Arial"/>
          <w:lang w:val="en-GB"/>
        </w:rPr>
      </w:pPr>
      <w:r w:rsidRPr="00051FA2">
        <w:rPr>
          <w:rFonts w:ascii="Arial" w:hAnsi="Arial"/>
          <w:lang w:val="en-GB"/>
        </w:rPr>
        <w:t>Ute Braam</w:t>
      </w:r>
      <w:r w:rsidRPr="00051FA2">
        <w:rPr>
          <w:rFonts w:ascii="Arial" w:hAnsi="Arial"/>
          <w:lang w:val="en-GB"/>
        </w:rPr>
        <w:br/>
        <w:t>Corporate Communications</w:t>
      </w:r>
      <w:r w:rsidRPr="00051FA2">
        <w:rPr>
          <w:rFonts w:ascii="Arial" w:hAnsi="Arial"/>
          <w:lang w:val="en-GB"/>
        </w:rPr>
        <w:br/>
        <w:t>Telefon: +49 8381 46 4403</w:t>
      </w:r>
      <w:r w:rsidRPr="00051FA2">
        <w:rPr>
          <w:rFonts w:ascii="Arial" w:hAnsi="Arial"/>
          <w:lang w:val="en-GB"/>
        </w:rPr>
        <w:br/>
        <w:t xml:space="preserve">E-Mail: ute.braam@liebherr.com </w:t>
      </w:r>
    </w:p>
    <w:p w14:paraId="078D954D" w14:textId="77777777" w:rsidR="002A1CE1" w:rsidRPr="00051FA2" w:rsidRDefault="002A1CE1" w:rsidP="00600E4F">
      <w:pPr>
        <w:spacing w:after="300" w:line="300" w:lineRule="exact"/>
        <w:rPr>
          <w:rFonts w:ascii="Arial" w:eastAsia="Times New Roman" w:hAnsi="Arial" w:cs="Times New Roman"/>
          <w:szCs w:val="18"/>
          <w:lang w:val="en-GB"/>
        </w:rPr>
      </w:pPr>
    </w:p>
    <w:p w14:paraId="10A2CFC3" w14:textId="77777777" w:rsidR="00600E4F" w:rsidRPr="00051FA2" w:rsidRDefault="00600E4F" w:rsidP="00600E4F">
      <w:pPr>
        <w:spacing w:after="300" w:line="300" w:lineRule="exact"/>
        <w:rPr>
          <w:rFonts w:ascii="Arial" w:eastAsia="Times New Roman" w:hAnsi="Arial" w:cs="Times New Roman"/>
          <w:b/>
          <w:szCs w:val="18"/>
          <w:lang w:val="en-GB"/>
        </w:rPr>
      </w:pPr>
      <w:r w:rsidRPr="00051FA2">
        <w:rPr>
          <w:rFonts w:ascii="Arial" w:hAnsi="Arial"/>
          <w:b/>
          <w:lang w:val="en-GB"/>
        </w:rPr>
        <w:t>Herausgeber</w:t>
      </w:r>
    </w:p>
    <w:p w14:paraId="510913A0" w14:textId="77777777" w:rsidR="00785F8A" w:rsidRPr="00051FA2" w:rsidRDefault="00600E4F" w:rsidP="00600E4F">
      <w:pPr>
        <w:spacing w:after="300" w:line="300" w:lineRule="exact"/>
        <w:rPr>
          <w:rFonts w:ascii="Arial" w:eastAsia="Times New Roman" w:hAnsi="Arial" w:cs="Times New Roman"/>
          <w:szCs w:val="18"/>
          <w:lang w:val="en-GB"/>
        </w:rPr>
      </w:pPr>
      <w:r w:rsidRPr="00051FA2">
        <w:rPr>
          <w:rFonts w:ascii="Arial" w:hAnsi="Arial"/>
          <w:lang w:val="en-GB"/>
        </w:rPr>
        <w:t>Liebherr-Aerospace &amp; Transportation SAS</w:t>
      </w:r>
      <w:r w:rsidRPr="00051FA2">
        <w:rPr>
          <w:rFonts w:ascii="Arial" w:hAnsi="Arial"/>
          <w:lang w:val="en-GB"/>
        </w:rPr>
        <w:br/>
        <w:t>Toulouse / Frankreich</w:t>
      </w:r>
      <w:r w:rsidRPr="00051FA2">
        <w:rPr>
          <w:rFonts w:ascii="Arial" w:hAnsi="Arial"/>
          <w:lang w:val="en-GB"/>
        </w:rPr>
        <w:br/>
        <w:t>www.liebherr.com</w:t>
      </w:r>
    </w:p>
    <w:sectPr w:rsidR="00785F8A" w:rsidRPr="00051FA2" w:rsidSect="00785F8A">
      <w:headerReference w:type="even" r:id="rId9"/>
      <w:headerReference w:type="default" r:id="rId10"/>
      <w:footerReference w:type="default" r:id="rId11"/>
      <w:headerReference w:type="first" r:id="rId12"/>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A0A1" w14:textId="77777777" w:rsidR="00193B24" w:rsidRDefault="00193B24" w:rsidP="00785F8A">
      <w:pPr>
        <w:spacing w:after="0" w:line="240" w:lineRule="auto"/>
      </w:pPr>
      <w:r>
        <w:separator/>
      </w:r>
    </w:p>
    <w:p w14:paraId="2A982737" w14:textId="77777777" w:rsidR="00193B24" w:rsidRDefault="00193B24"/>
  </w:endnote>
  <w:endnote w:type="continuationSeparator" w:id="0">
    <w:p w14:paraId="72AC6205" w14:textId="77777777" w:rsidR="00193B24" w:rsidRDefault="00193B24" w:rsidP="00785F8A">
      <w:pPr>
        <w:spacing w:after="0" w:line="240" w:lineRule="auto"/>
      </w:pPr>
      <w:r>
        <w:continuationSeparator/>
      </w:r>
    </w:p>
    <w:p w14:paraId="5A39421E" w14:textId="77777777" w:rsidR="00193B24" w:rsidRDefault="00193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FB61" w14:textId="15735422" w:rsidR="002D369A" w:rsidRDefault="002D369A">
    <w:pPr>
      <w:pStyle w:val="Fuzeile"/>
    </w:pPr>
    <w:r>
      <w:rPr>
        <w:noProof/>
      </w:rPr>
      <mc:AlternateContent>
        <mc:Choice Requires="wps">
          <w:drawing>
            <wp:anchor distT="0" distB="0" distL="114300" distR="114300" simplePos="0" relativeHeight="251664384" behindDoc="0" locked="0" layoutInCell="0" allowOverlap="1" wp14:anchorId="046F693B" wp14:editId="610B2C0D">
              <wp:simplePos x="0" y="0"/>
              <wp:positionH relativeFrom="page">
                <wp:posOffset>0</wp:posOffset>
              </wp:positionH>
              <wp:positionV relativeFrom="page">
                <wp:posOffset>10227945</wp:posOffset>
              </wp:positionV>
              <wp:extent cx="7560310" cy="273050"/>
              <wp:effectExtent l="0" t="0" r="0" b="12700"/>
              <wp:wrapNone/>
              <wp:docPr id="2" name="MSIPCMa16e4d02b1e386164ea1af34" descr="{&quot;HashCode&quot;:72515609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FF8DE" w14:textId="5CABD35E" w:rsidR="002D369A" w:rsidRPr="002D369A" w:rsidRDefault="002D369A" w:rsidP="002D369A">
                          <w:pPr>
                            <w:spacing w:after="0"/>
                            <w:rPr>
                              <w:rFonts w:ascii="Calibri" w:hAnsi="Calibri" w:cs="Calibri"/>
                              <w:color w:val="008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6F693B" id="_x0000_t202" coordsize="21600,21600" o:spt="202" path="m,l,21600r21600,l21600,xe">
              <v:stroke joinstyle="miter"/>
              <v:path gradientshapeok="t" o:connecttype="rect"/>
            </v:shapetype>
            <v:shape id="MSIPCMa16e4d02b1e386164ea1af34" o:spid="_x0000_s1026" type="#_x0000_t202" alt="{&quot;HashCode&quot;:725156092,&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3CFF8DE" w14:textId="5CABD35E" w:rsidR="002D369A" w:rsidRPr="002D369A" w:rsidRDefault="002D369A" w:rsidP="002D369A">
                    <w:pPr>
                      <w:spacing w:after="0"/>
                      <w:rPr>
                        <w:rFonts w:ascii="Calibri" w:hAnsi="Calibri" w:cs="Calibri"/>
                        <w:color w:val="008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C8B7" w14:textId="77777777" w:rsidR="00193B24" w:rsidRDefault="00193B24" w:rsidP="00785F8A">
      <w:pPr>
        <w:spacing w:after="0" w:line="240" w:lineRule="auto"/>
      </w:pPr>
      <w:r>
        <w:separator/>
      </w:r>
    </w:p>
    <w:p w14:paraId="0284D479" w14:textId="77777777" w:rsidR="00193B24" w:rsidRDefault="00193B24"/>
  </w:footnote>
  <w:footnote w:type="continuationSeparator" w:id="0">
    <w:p w14:paraId="406F80FB" w14:textId="77777777" w:rsidR="00193B24" w:rsidRDefault="00193B24" w:rsidP="00785F8A">
      <w:pPr>
        <w:spacing w:after="0" w:line="240" w:lineRule="auto"/>
      </w:pPr>
      <w:r>
        <w:continuationSeparator/>
      </w:r>
    </w:p>
    <w:p w14:paraId="10B3F441" w14:textId="77777777" w:rsidR="00193B24" w:rsidRDefault="00193B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207C" w14:textId="06501B4B" w:rsidR="00CB400B" w:rsidRDefault="00CB40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72DC" w14:textId="4A33AD5D" w:rsidR="00022E52" w:rsidRDefault="00022E52">
    <w:pPr>
      <w:pStyle w:val="Kopfzeile"/>
    </w:pPr>
    <w:r>
      <w:ptab w:relativeTo="margin" w:alignment="right" w:leader="none"/>
    </w:r>
    <w:r>
      <w:rPr>
        <w:noProof/>
      </w:rPr>
      <w:drawing>
        <wp:inline distT="0" distB="0" distL="0" distR="0" wp14:anchorId="0C71FBB4" wp14:editId="0BD1D8CC">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937D" w14:textId="57A8EB1A" w:rsidR="00CB400B" w:rsidRDefault="00CB40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134642374">
    <w:abstractNumId w:val="2"/>
  </w:num>
  <w:num w:numId="2" w16cid:durableId="1277252702">
    <w:abstractNumId w:val="1"/>
  </w:num>
  <w:num w:numId="3" w16cid:durableId="6291967">
    <w:abstractNumId w:val="0"/>
  </w:num>
  <w:num w:numId="4" w16cid:durableId="75247417">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785F8A"/>
    <w:rsid w:val="000170B8"/>
    <w:rsid w:val="00022E52"/>
    <w:rsid w:val="00051FA2"/>
    <w:rsid w:val="00057440"/>
    <w:rsid w:val="0006197D"/>
    <w:rsid w:val="000B63C4"/>
    <w:rsid w:val="000B7078"/>
    <w:rsid w:val="000D43F7"/>
    <w:rsid w:val="000D5460"/>
    <w:rsid w:val="000F0C49"/>
    <w:rsid w:val="000F0E68"/>
    <w:rsid w:val="001126F3"/>
    <w:rsid w:val="00112840"/>
    <w:rsid w:val="0012162F"/>
    <w:rsid w:val="00142CDF"/>
    <w:rsid w:val="00145DB7"/>
    <w:rsid w:val="00147376"/>
    <w:rsid w:val="00150913"/>
    <w:rsid w:val="00151F88"/>
    <w:rsid w:val="00156A8F"/>
    <w:rsid w:val="00192804"/>
    <w:rsid w:val="00193B24"/>
    <w:rsid w:val="0020709A"/>
    <w:rsid w:val="002309AF"/>
    <w:rsid w:val="00241F40"/>
    <w:rsid w:val="00243028"/>
    <w:rsid w:val="00245AD4"/>
    <w:rsid w:val="0026082A"/>
    <w:rsid w:val="00262EDA"/>
    <w:rsid w:val="002731B5"/>
    <w:rsid w:val="002A1CE1"/>
    <w:rsid w:val="002C28B8"/>
    <w:rsid w:val="002D369A"/>
    <w:rsid w:val="002E2150"/>
    <w:rsid w:val="002E6844"/>
    <w:rsid w:val="002F0E7E"/>
    <w:rsid w:val="0030069C"/>
    <w:rsid w:val="003367E6"/>
    <w:rsid w:val="00344789"/>
    <w:rsid w:val="00360257"/>
    <w:rsid w:val="00364585"/>
    <w:rsid w:val="00366DE0"/>
    <w:rsid w:val="00372D67"/>
    <w:rsid w:val="00375F35"/>
    <w:rsid w:val="0038764B"/>
    <w:rsid w:val="003A3ABD"/>
    <w:rsid w:val="003C5494"/>
    <w:rsid w:val="003E451D"/>
    <w:rsid w:val="003E6B88"/>
    <w:rsid w:val="003F6698"/>
    <w:rsid w:val="004307D7"/>
    <w:rsid w:val="00434B1B"/>
    <w:rsid w:val="00446A67"/>
    <w:rsid w:val="00465259"/>
    <w:rsid w:val="00497FDF"/>
    <w:rsid w:val="004A5D4F"/>
    <w:rsid w:val="004B19C6"/>
    <w:rsid w:val="004C5356"/>
    <w:rsid w:val="004C7B84"/>
    <w:rsid w:val="00522FC8"/>
    <w:rsid w:val="00523FF3"/>
    <w:rsid w:val="005270CD"/>
    <w:rsid w:val="00541705"/>
    <w:rsid w:val="00577CBA"/>
    <w:rsid w:val="005C3D07"/>
    <w:rsid w:val="005F14D4"/>
    <w:rsid w:val="00600E4F"/>
    <w:rsid w:val="006054B6"/>
    <w:rsid w:val="00611796"/>
    <w:rsid w:val="0061379A"/>
    <w:rsid w:val="00671AF4"/>
    <w:rsid w:val="0067732C"/>
    <w:rsid w:val="006970C3"/>
    <w:rsid w:val="006A0B5E"/>
    <w:rsid w:val="006B4C70"/>
    <w:rsid w:val="006E53A7"/>
    <w:rsid w:val="00710CE6"/>
    <w:rsid w:val="0071574C"/>
    <w:rsid w:val="0072180A"/>
    <w:rsid w:val="00730C11"/>
    <w:rsid w:val="0076636A"/>
    <w:rsid w:val="00767FFD"/>
    <w:rsid w:val="00785F8A"/>
    <w:rsid w:val="007A1C72"/>
    <w:rsid w:val="007A63D7"/>
    <w:rsid w:val="007B245E"/>
    <w:rsid w:val="007B2B05"/>
    <w:rsid w:val="007D5480"/>
    <w:rsid w:val="007F510F"/>
    <w:rsid w:val="0083387F"/>
    <w:rsid w:val="00836BA9"/>
    <w:rsid w:val="00843957"/>
    <w:rsid w:val="00873C5F"/>
    <w:rsid w:val="0089455B"/>
    <w:rsid w:val="008A3946"/>
    <w:rsid w:val="008B2FD6"/>
    <w:rsid w:val="009150E9"/>
    <w:rsid w:val="00916C41"/>
    <w:rsid w:val="00917C99"/>
    <w:rsid w:val="00936E88"/>
    <w:rsid w:val="009944F0"/>
    <w:rsid w:val="009B014D"/>
    <w:rsid w:val="009C770C"/>
    <w:rsid w:val="009F70FC"/>
    <w:rsid w:val="00A2369A"/>
    <w:rsid w:val="00A40C9F"/>
    <w:rsid w:val="00A40E44"/>
    <w:rsid w:val="00A41801"/>
    <w:rsid w:val="00A42D8C"/>
    <w:rsid w:val="00A44DC3"/>
    <w:rsid w:val="00A56CFE"/>
    <w:rsid w:val="00A65F82"/>
    <w:rsid w:val="00A67A74"/>
    <w:rsid w:val="00A77212"/>
    <w:rsid w:val="00A841C1"/>
    <w:rsid w:val="00A84DEF"/>
    <w:rsid w:val="00A85F9A"/>
    <w:rsid w:val="00A8793F"/>
    <w:rsid w:val="00A92D83"/>
    <w:rsid w:val="00A93B8A"/>
    <w:rsid w:val="00AB68DE"/>
    <w:rsid w:val="00AC0EEE"/>
    <w:rsid w:val="00AD13BB"/>
    <w:rsid w:val="00AD30FE"/>
    <w:rsid w:val="00AD7E3D"/>
    <w:rsid w:val="00AF0AD2"/>
    <w:rsid w:val="00AF1F99"/>
    <w:rsid w:val="00AF21C6"/>
    <w:rsid w:val="00B32F1A"/>
    <w:rsid w:val="00B37526"/>
    <w:rsid w:val="00B47AC3"/>
    <w:rsid w:val="00B77522"/>
    <w:rsid w:val="00BA06B4"/>
    <w:rsid w:val="00BC2B91"/>
    <w:rsid w:val="00BC503E"/>
    <w:rsid w:val="00BC5595"/>
    <w:rsid w:val="00BD03E8"/>
    <w:rsid w:val="00BD2398"/>
    <w:rsid w:val="00BE61F8"/>
    <w:rsid w:val="00C44906"/>
    <w:rsid w:val="00C64536"/>
    <w:rsid w:val="00C92C9B"/>
    <w:rsid w:val="00C93B97"/>
    <w:rsid w:val="00CA334D"/>
    <w:rsid w:val="00CB400B"/>
    <w:rsid w:val="00CF2BFD"/>
    <w:rsid w:val="00CF40EA"/>
    <w:rsid w:val="00CF4580"/>
    <w:rsid w:val="00D06F34"/>
    <w:rsid w:val="00D16A01"/>
    <w:rsid w:val="00D208EC"/>
    <w:rsid w:val="00D225F5"/>
    <w:rsid w:val="00D249BC"/>
    <w:rsid w:val="00D6400B"/>
    <w:rsid w:val="00D86231"/>
    <w:rsid w:val="00D869AC"/>
    <w:rsid w:val="00D87F79"/>
    <w:rsid w:val="00D92B08"/>
    <w:rsid w:val="00DB41B0"/>
    <w:rsid w:val="00DB63CE"/>
    <w:rsid w:val="00DC00FC"/>
    <w:rsid w:val="00DC6CEF"/>
    <w:rsid w:val="00DD1B71"/>
    <w:rsid w:val="00DF021F"/>
    <w:rsid w:val="00DF4B0F"/>
    <w:rsid w:val="00E637CF"/>
    <w:rsid w:val="00E6388F"/>
    <w:rsid w:val="00E64B0C"/>
    <w:rsid w:val="00E8482E"/>
    <w:rsid w:val="00E8734D"/>
    <w:rsid w:val="00E92D5F"/>
    <w:rsid w:val="00E966A2"/>
    <w:rsid w:val="00EA2057"/>
    <w:rsid w:val="00EA27CA"/>
    <w:rsid w:val="00EA5C80"/>
    <w:rsid w:val="00EA767A"/>
    <w:rsid w:val="00ED3305"/>
    <w:rsid w:val="00ED7833"/>
    <w:rsid w:val="00F105A3"/>
    <w:rsid w:val="00F23A41"/>
    <w:rsid w:val="00F4267F"/>
    <w:rsid w:val="00F47852"/>
    <w:rsid w:val="00FB377E"/>
    <w:rsid w:val="00FD6979"/>
    <w:rsid w:val="00FE5728"/>
    <w:rsid w:val="00FE5E4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CD1EA0"/>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785F8A"/>
    <w:rPr>
      <w:rFonts w:ascii="Arial" w:hAnsi="Arial"/>
      <w:sz w:val="33"/>
      <w:szCs w:val="33"/>
      <w:lang w:val="de-DE"/>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de-DE"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de-DE" w:eastAsia="de-DE"/>
    </w:rPr>
  </w:style>
  <w:style w:type="character" w:customStyle="1" w:styleId="Bulletpoints11Pt1Zchn">
    <w:name w:val="Bulletpoints 11Pt1 Zchn"/>
    <w:basedOn w:val="Absatz-Standardschriftart"/>
    <w:link w:val="Bulletpoints11Pt1"/>
    <w:rsid w:val="00241F40"/>
    <w:rPr>
      <w:rFonts w:ascii="Arial" w:hAnsi="Arial" w:cs="Arial"/>
      <w:b/>
      <w:lang w:val="de-DE"/>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de-DE"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de-DE"/>
    </w:rPr>
  </w:style>
  <w:style w:type="paragraph" w:styleId="StandardWeb">
    <w:name w:val="Normal (Web)"/>
    <w:basedOn w:val="Standard"/>
    <w:uiPriority w:val="99"/>
    <w:semiHidden/>
    <w:unhideWhenUsed/>
    <w:rsid w:val="00BE61F8"/>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06197D"/>
    <w:rPr>
      <w:sz w:val="16"/>
      <w:szCs w:val="16"/>
    </w:rPr>
  </w:style>
  <w:style w:type="paragraph" w:styleId="Kommentartext">
    <w:name w:val="annotation text"/>
    <w:basedOn w:val="Standard"/>
    <w:link w:val="KommentartextZchn"/>
    <w:uiPriority w:val="99"/>
    <w:semiHidden/>
    <w:unhideWhenUsed/>
    <w:rsid w:val="000619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197D"/>
    <w:rPr>
      <w:sz w:val="20"/>
      <w:szCs w:val="20"/>
    </w:rPr>
  </w:style>
  <w:style w:type="paragraph" w:styleId="Kommentarthema">
    <w:name w:val="annotation subject"/>
    <w:basedOn w:val="Kommentartext"/>
    <w:next w:val="Kommentartext"/>
    <w:link w:val="KommentarthemaZchn"/>
    <w:uiPriority w:val="99"/>
    <w:semiHidden/>
    <w:unhideWhenUsed/>
    <w:rsid w:val="0006197D"/>
    <w:rPr>
      <w:b/>
      <w:bCs/>
    </w:rPr>
  </w:style>
  <w:style w:type="character" w:customStyle="1" w:styleId="KommentarthemaZchn">
    <w:name w:val="Kommentarthema Zchn"/>
    <w:basedOn w:val="KommentartextZchn"/>
    <w:link w:val="Kommentarthema"/>
    <w:uiPriority w:val="99"/>
    <w:semiHidden/>
    <w:rsid w:val="0006197D"/>
    <w:rPr>
      <w:b/>
      <w:bCs/>
      <w:sz w:val="20"/>
      <w:szCs w:val="20"/>
    </w:rPr>
  </w:style>
  <w:style w:type="paragraph" w:styleId="Sprechblasentext">
    <w:name w:val="Balloon Text"/>
    <w:basedOn w:val="Standard"/>
    <w:link w:val="SprechblasentextZchn"/>
    <w:uiPriority w:val="99"/>
    <w:semiHidden/>
    <w:unhideWhenUsed/>
    <w:rsid w:val="000619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97D"/>
    <w:rPr>
      <w:rFonts w:ascii="Segoe UI" w:hAnsi="Segoe UI" w:cs="Segoe UI"/>
      <w:sz w:val="18"/>
      <w:szCs w:val="18"/>
    </w:rPr>
  </w:style>
  <w:style w:type="paragraph" w:styleId="berarbeitung">
    <w:name w:val="Revision"/>
    <w:hidden/>
    <w:uiPriority w:val="99"/>
    <w:semiHidden/>
    <w:rsid w:val="00AF21C6"/>
    <w:pPr>
      <w:spacing w:after="0" w:line="240" w:lineRule="auto"/>
    </w:pPr>
  </w:style>
  <w:style w:type="paragraph" w:customStyle="1" w:styleId="TitleRuleLH">
    <w:name w:val="Title Rule LH"/>
    <w:basedOn w:val="Titel"/>
    <w:next w:val="Standard"/>
    <w:uiPriority w:val="11"/>
    <w:rsid w:val="00D249BC"/>
    <w:pPr>
      <w:keepNext/>
      <w:keepLines/>
      <w:numPr>
        <w:numId w:val="4"/>
      </w:numPr>
      <w:spacing w:line="199" w:lineRule="auto"/>
      <w:ind w:left="786" w:hanging="360"/>
    </w:pPr>
    <w:rPr>
      <w:rFonts w:ascii="Arial" w:hAnsi="Arial"/>
      <w:b/>
      <w:spacing w:val="0"/>
      <w:kern w:val="12"/>
      <w:sz w:val="66"/>
      <w:lang w:val="en-US"/>
      <w14:ligatures w14:val="all"/>
    </w:rPr>
  </w:style>
  <w:style w:type="numbering" w:customStyle="1" w:styleId="TitleRuleListStyleLH">
    <w:name w:val="Title Rule List Style LH"/>
    <w:uiPriority w:val="99"/>
    <w:rsid w:val="00D249BC"/>
    <w:pPr>
      <w:numPr>
        <w:numId w:val="3"/>
      </w:numPr>
    </w:pPr>
  </w:style>
  <w:style w:type="paragraph" w:styleId="Titel">
    <w:name w:val="Title"/>
    <w:basedOn w:val="Standard"/>
    <w:next w:val="Standard"/>
    <w:link w:val="TitelZchn"/>
    <w:uiPriority w:val="10"/>
    <w:rsid w:val="00D249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249B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87671">
      <w:bodyDiv w:val="1"/>
      <w:marLeft w:val="0"/>
      <w:marRight w:val="0"/>
      <w:marTop w:val="0"/>
      <w:marBottom w:val="0"/>
      <w:divBdr>
        <w:top w:val="none" w:sz="0" w:space="0" w:color="auto"/>
        <w:left w:val="none" w:sz="0" w:space="0" w:color="auto"/>
        <w:bottom w:val="none" w:sz="0" w:space="0" w:color="auto"/>
        <w:right w:val="none" w:sz="0" w:space="0" w:color="auto"/>
      </w:divBdr>
    </w:div>
    <w:div w:id="885532865">
      <w:bodyDiv w:val="1"/>
      <w:marLeft w:val="0"/>
      <w:marRight w:val="0"/>
      <w:marTop w:val="0"/>
      <w:marBottom w:val="0"/>
      <w:divBdr>
        <w:top w:val="none" w:sz="0" w:space="0" w:color="auto"/>
        <w:left w:val="none" w:sz="0" w:space="0" w:color="auto"/>
        <w:bottom w:val="none" w:sz="0" w:space="0" w:color="auto"/>
        <w:right w:val="none" w:sz="0" w:space="0" w:color="auto"/>
      </w:divBdr>
    </w:div>
    <w:div w:id="14671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AC2F5-942C-45B5-82AC-D1F32B17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4685</Characters>
  <Application>Microsoft Office Word</Application>
  <DocSecurity>0</DocSecurity>
  <Lines>39</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Liebherr</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3</cp:revision>
  <cp:lastPrinted>2023-08-18T09:17:00Z</cp:lastPrinted>
  <dcterms:created xsi:type="dcterms:W3CDTF">2023-10-30T08:23:00Z</dcterms:created>
  <dcterms:modified xsi:type="dcterms:W3CDTF">2023-10-30T13:07:00Z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d3f7c8-5c4b-4ab6-9486-a0a9eb08efa7_Enabled">
    <vt:lpwstr>true</vt:lpwstr>
  </property>
  <property fmtid="{D5CDD505-2E9C-101B-9397-08002B2CF9AE}" pid="3" name="MSIP_Label_c8d3f7c8-5c4b-4ab6-9486-a0a9eb08efa7_SetDate">
    <vt:lpwstr>2023-06-12T09:59:41Z</vt:lpwstr>
  </property>
  <property fmtid="{D5CDD505-2E9C-101B-9397-08002B2CF9AE}" pid="4" name="MSIP_Label_c8d3f7c8-5c4b-4ab6-9486-a0a9eb08efa7_Method">
    <vt:lpwstr>Standard</vt:lpwstr>
  </property>
  <property fmtid="{D5CDD505-2E9C-101B-9397-08002B2CF9AE}" pid="5" name="MSIP_Label_c8d3f7c8-5c4b-4ab6-9486-a0a9eb08efa7_Name">
    <vt:lpwstr>Interne - Groupe</vt:lpwstr>
  </property>
  <property fmtid="{D5CDD505-2E9C-101B-9397-08002B2CF9AE}" pid="6" name="MSIP_Label_c8d3f7c8-5c4b-4ab6-9486-a0a9eb08efa7_SiteId">
    <vt:lpwstr>4a7c8238-5799-4b16-9fc6-9ad8fce5a7d9</vt:lpwstr>
  </property>
  <property fmtid="{D5CDD505-2E9C-101B-9397-08002B2CF9AE}" pid="7" name="MSIP_Label_c8d3f7c8-5c4b-4ab6-9486-a0a9eb08efa7_ActionId">
    <vt:lpwstr>1488862b-8cf0-4d05-b429-2c033d76bb9b</vt:lpwstr>
  </property>
  <property fmtid="{D5CDD505-2E9C-101B-9397-08002B2CF9AE}" pid="8" name="MSIP_Label_c8d3f7c8-5c4b-4ab6-9486-a0a9eb08efa7_ContentBits">
    <vt:lpwstr>2</vt:lpwstr>
  </property>
</Properties>
</file>