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79DF" w14:textId="77777777" w:rsidR="005F46C9" w:rsidRPr="00994ADC" w:rsidRDefault="005F46C9" w:rsidP="005F46C9">
      <w:pPr>
        <w:pStyle w:val="Topline16Pt"/>
        <w:spacing w:before="240"/>
        <w:rPr>
          <w:lang w:val="en-GB"/>
        </w:rPr>
      </w:pPr>
      <w:r w:rsidRPr="00994ADC">
        <w:rPr>
          <w:lang w:val="en-GB"/>
        </w:rPr>
        <w:t>Press release</w:t>
      </w:r>
    </w:p>
    <w:p w14:paraId="2D95C493" w14:textId="1CD0402D" w:rsidR="00E847CC" w:rsidRPr="00994ADC" w:rsidRDefault="00D74805" w:rsidP="00E847CC">
      <w:pPr>
        <w:pStyle w:val="HeadlineH233Pt"/>
        <w:spacing w:line="240" w:lineRule="auto"/>
        <w:rPr>
          <w:rFonts w:cs="Arial"/>
          <w:sz w:val="48"/>
          <w:szCs w:val="48"/>
          <w:lang w:val="en-GB"/>
        </w:rPr>
      </w:pPr>
      <w:r w:rsidRPr="00994ADC">
        <w:rPr>
          <w:rFonts w:cs="Arial"/>
          <w:bCs/>
          <w:sz w:val="48"/>
          <w:szCs w:val="48"/>
          <w:lang w:val="en-GB"/>
        </w:rPr>
        <w:t>Excellent brand presence: Liebherr Brand Design wins iF Design Award 2023</w:t>
      </w:r>
    </w:p>
    <w:p w14:paraId="65A307FA" w14:textId="77777777" w:rsidR="00B81ED6" w:rsidRPr="00994ADC" w:rsidRDefault="00B81ED6" w:rsidP="00B81ED6">
      <w:pPr>
        <w:pStyle w:val="HeadlineH233Pt"/>
        <w:spacing w:before="240" w:after="240" w:line="140" w:lineRule="exact"/>
        <w:rPr>
          <w:rFonts w:ascii="Tahoma" w:hAnsi="Tahoma" w:cs="Tahoma"/>
          <w:lang w:val="en-GB"/>
        </w:rPr>
      </w:pPr>
      <w:r w:rsidRPr="00994ADC">
        <w:rPr>
          <w:rFonts w:ascii="Tahoma" w:hAnsi="Tahoma" w:cs="Tahoma"/>
          <w:bCs/>
          <w:lang w:val="en-GB"/>
        </w:rPr>
        <w:t>⸺</w:t>
      </w:r>
    </w:p>
    <w:p w14:paraId="42EA0A48" w14:textId="42D89A5D" w:rsidR="00E0462B" w:rsidRPr="00994ADC" w:rsidRDefault="004A0F69" w:rsidP="00960E3E">
      <w:pPr>
        <w:pStyle w:val="Copytext11Pt"/>
        <w:rPr>
          <w:b/>
          <w:bCs/>
          <w:lang w:val="en-GB"/>
        </w:rPr>
      </w:pPr>
      <w:r w:rsidRPr="00994ADC">
        <w:rPr>
          <w:b/>
          <w:bCs/>
          <w:lang w:val="en-GB"/>
        </w:rPr>
        <w:t xml:space="preserve">Liebherr has received the renowned iF Design Award 2023 for its new brand design. The award is the second design prize for the renewed brand presence. In October 2022, it already won the Red Dot Design Award. </w:t>
      </w:r>
    </w:p>
    <w:p w14:paraId="55417409" w14:textId="5B2CA6A9" w:rsidR="005702F9" w:rsidRPr="00994ADC" w:rsidRDefault="00DD7B80" w:rsidP="00E62F10">
      <w:pPr>
        <w:pStyle w:val="Copytext11Pt"/>
        <w:rPr>
          <w:lang w:val="en-GB"/>
        </w:rPr>
      </w:pPr>
      <w:r w:rsidRPr="00994ADC">
        <w:rPr>
          <w:lang w:val="en-GB"/>
        </w:rPr>
        <w:t>Bulle (Switzerland), 17.05.2023 – Winning the iF Award 2023 confirms the radiance of Liebherr’s new brand presence for the second time. Last year, it already received the Red Dot Award for it. The revised design offers a high recognition value, a distinctive brand experience and at the same time can be adapted more flexibly to different media and formats. “The fact that all staff could hardly wait to work with the new design system was the greatest praise of all for us,” says Holger Spreda, Head of Corporate Design, Media &amp; Print at Liebherr-International Deutschland GmbH.</w:t>
      </w:r>
    </w:p>
    <w:p w14:paraId="23BBBDCE" w14:textId="1E82F441" w:rsidR="00E70985" w:rsidRPr="00994ADC" w:rsidRDefault="00D74805" w:rsidP="00960E3E">
      <w:pPr>
        <w:pStyle w:val="Copytext11Pt"/>
        <w:rPr>
          <w:b/>
          <w:bCs/>
          <w:lang w:val="en-GB"/>
        </w:rPr>
      </w:pPr>
      <w:r w:rsidRPr="00994ADC">
        <w:rPr>
          <w:b/>
          <w:bCs/>
          <w:lang w:val="en-GB"/>
        </w:rPr>
        <w:t xml:space="preserve">Guiding star and source of inspiration </w:t>
      </w:r>
    </w:p>
    <w:p w14:paraId="1968E127" w14:textId="5A69EDBB" w:rsidR="00E70985" w:rsidRPr="00994ADC" w:rsidRDefault="004A0F69" w:rsidP="00960E3E">
      <w:pPr>
        <w:pStyle w:val="Copytext11Pt"/>
        <w:rPr>
          <w:lang w:val="en-GB"/>
        </w:rPr>
      </w:pPr>
      <w:r w:rsidRPr="00994ADC">
        <w:rPr>
          <w:lang w:val="en-GB"/>
        </w:rPr>
        <w:t xml:space="preserve">A good design makes a brand unmistakable. It provides orientation, inspires and ensures that target groups quickly recognise the brand across all touchpoints and remember it in the long term. With 13 product segments, 140 companies worldwide, around 200 exhibition appearances per year and almost innumerable means of communication, these qualities are particularly important for Liebherr. The new concise branding of the umbrella brand connects the numerous individual elements and, as a guiding star, ensures that customers, partners and all other interest groups can quickly and easily find their way around the Liebherr universe. </w:t>
      </w:r>
    </w:p>
    <w:p w14:paraId="44318E2E" w14:textId="36AB6500" w:rsidR="00E70985" w:rsidRPr="00994ADC" w:rsidRDefault="00E70985" w:rsidP="00960E3E">
      <w:pPr>
        <w:pStyle w:val="Copytext11Pt"/>
        <w:rPr>
          <w:b/>
          <w:bCs/>
          <w:lang w:val="en-GB"/>
        </w:rPr>
      </w:pPr>
      <w:r w:rsidRPr="00994ADC">
        <w:rPr>
          <w:b/>
          <w:bCs/>
          <w:lang w:val="en-GB"/>
        </w:rPr>
        <w:t>Strong brand, subtly modernised</w:t>
      </w:r>
    </w:p>
    <w:p w14:paraId="4286ED5D" w14:textId="1BC0CF86" w:rsidR="00901555" w:rsidRPr="00994ADC" w:rsidRDefault="00E62F10" w:rsidP="00412700">
      <w:pPr>
        <w:pStyle w:val="Copytext11Pt"/>
        <w:rPr>
          <w:lang w:val="en-GB"/>
        </w:rPr>
      </w:pPr>
      <w:r w:rsidRPr="00994ADC">
        <w:rPr>
          <w:lang w:val="en-GB"/>
        </w:rPr>
        <w:t xml:space="preserve">New media, formats and viewing habits required more flexible design options. In 2017, the creative experts of the Group got to work together with the MetaDesign agency and other service providers. Four years later, the new brand presence was given the green light. Since then, the subtly revised design has been a common thread running through the product segments and media of the Group – from construction machinery, refrigeration units, brochures and advertisements, to online portals, company videos and social media channels, the brand certainly has a fresh look.  </w:t>
      </w:r>
    </w:p>
    <w:p w14:paraId="1808AB14" w14:textId="2AEB7135" w:rsidR="001B166D" w:rsidRPr="00994ADC" w:rsidRDefault="001B166D" w:rsidP="00412700">
      <w:pPr>
        <w:pStyle w:val="Copytext11Pt"/>
        <w:rPr>
          <w:b/>
          <w:bCs/>
          <w:lang w:val="en-GB"/>
        </w:rPr>
      </w:pPr>
      <w:r w:rsidRPr="00994ADC">
        <w:rPr>
          <w:b/>
          <w:bCs/>
          <w:lang w:val="en-GB"/>
        </w:rPr>
        <w:t>More flexible to use</w:t>
      </w:r>
    </w:p>
    <w:p w14:paraId="667FA147" w14:textId="199CC817" w:rsidR="004A0F69" w:rsidRPr="00994ADC" w:rsidRDefault="00EF4679" w:rsidP="00412700">
      <w:pPr>
        <w:pStyle w:val="Copytext11Pt"/>
        <w:rPr>
          <w:lang w:val="en-GB"/>
        </w:rPr>
      </w:pPr>
      <w:r w:rsidRPr="00994ADC">
        <w:rPr>
          <w:lang w:val="en-GB"/>
        </w:rPr>
        <w:t>The design guidelines underlying the new look have been relaxed compared to the previous version. They now allow more flexible design options. Digital formats in particular can be better integrated. “Since the flexible design system was thought of digitally from the very beginning, we have created an important basis for the digital platforms of the Group,” says Alexandra Federle, Head of Digital Design at Liebherr-</w:t>
      </w:r>
      <w:r w:rsidRPr="00994ADC">
        <w:rPr>
          <w:lang w:val="en-GB"/>
        </w:rPr>
        <w:lastRenderedPageBreak/>
        <w:t xml:space="preserve">International Deutschland GmbH. At the same time, the high recognition value of the traditional brand is preserved. </w:t>
      </w:r>
    </w:p>
    <w:p w14:paraId="5A02BE04" w14:textId="2D5660EE" w:rsidR="00F1604A" w:rsidRPr="00994ADC" w:rsidRDefault="00F1604A" w:rsidP="00F1604A">
      <w:pPr>
        <w:pStyle w:val="Copytext11Pt"/>
        <w:rPr>
          <w:lang w:val="en-GB"/>
        </w:rPr>
      </w:pPr>
      <w:r w:rsidRPr="00994ADC">
        <w:rPr>
          <w:lang w:val="en-GB"/>
        </w:rPr>
        <w:t>The iF Design Award is considered one of the most prestigious design prizes in the world. The jury, made up of international design experts, awards the prize once a year.</w:t>
      </w:r>
    </w:p>
    <w:p w14:paraId="4B0F342F" w14:textId="77777777" w:rsidR="005F46C9" w:rsidRPr="00994ADC" w:rsidRDefault="005F46C9" w:rsidP="005F46C9">
      <w:pPr>
        <w:pStyle w:val="BoilerplateCopyhead9Pt"/>
        <w:rPr>
          <w:lang w:val="en-GB"/>
        </w:rPr>
      </w:pPr>
      <w:r w:rsidRPr="00994ADC">
        <w:rPr>
          <w:bCs/>
          <w:lang w:val="en-GB"/>
        </w:rPr>
        <w:t>About the Liebherr Group</w:t>
      </w:r>
    </w:p>
    <w:p w14:paraId="2151CA30" w14:textId="77777777" w:rsidR="005F46C9" w:rsidRPr="00994ADC" w:rsidRDefault="005F46C9" w:rsidP="005F46C9">
      <w:pPr>
        <w:pStyle w:val="BoilerplateCopytext9Pt"/>
        <w:rPr>
          <w:lang w:val="en-GB"/>
        </w:rPr>
      </w:pPr>
      <w:r w:rsidRPr="00994ADC">
        <w:rPr>
          <w:lang w:val="en-GB"/>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more than 50,000 staff and achieved combined revenues of over 12.5 billion euros. Liebherr was founded in Kirchdorf an der Iller in Southern Germany in 1949. Since then, the employees have been pursuing the goal of achieving continuous technological innovation, and bringing industry-leading solutions to its customers.</w:t>
      </w:r>
    </w:p>
    <w:p w14:paraId="581A6C1D" w14:textId="77777777" w:rsidR="00E62F10" w:rsidRPr="00994ADC" w:rsidRDefault="00E62F10" w:rsidP="009A3D17">
      <w:pPr>
        <w:pStyle w:val="BoilerplateCopytext9Pt"/>
        <w:rPr>
          <w:lang w:val="en-GB"/>
        </w:rPr>
      </w:pPr>
    </w:p>
    <w:p w14:paraId="62450F59" w14:textId="659BFD0E" w:rsidR="009A3D17" w:rsidRPr="00994ADC" w:rsidRDefault="005F46C9" w:rsidP="009A3D17">
      <w:pPr>
        <w:pStyle w:val="Copyhead11Pt"/>
        <w:rPr>
          <w:lang w:val="en-GB"/>
        </w:rPr>
      </w:pPr>
      <w:r w:rsidRPr="00994ADC">
        <w:rPr>
          <w:bCs/>
          <w:lang w:val="en-GB"/>
        </w:rPr>
        <w:t>Images</w:t>
      </w:r>
    </w:p>
    <w:p w14:paraId="7C70A2E1" w14:textId="6B86BB9A" w:rsidR="00DD7B80" w:rsidRPr="00994ADC" w:rsidRDefault="00DD7B80" w:rsidP="00DD7B80">
      <w:pPr>
        <w:spacing w:after="0" w:line="360" w:lineRule="auto"/>
        <w:rPr>
          <w:b/>
          <w:bCs/>
          <w:lang w:val="en-GB"/>
        </w:rPr>
      </w:pPr>
      <w:r w:rsidRPr="00994ADC">
        <w:rPr>
          <w:noProof/>
          <w:lang w:val="en-GB"/>
        </w:rPr>
        <w:drawing>
          <wp:inline distT="0" distB="0" distL="0" distR="0" wp14:anchorId="7FCDCC04" wp14:editId="4851E478">
            <wp:extent cx="3250238" cy="1828800"/>
            <wp:effectExtent l="0" t="0" r="762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3776" cy="1830791"/>
                    </a:xfrm>
                    <a:prstGeom prst="rect">
                      <a:avLst/>
                    </a:prstGeom>
                    <a:noFill/>
                    <a:ln>
                      <a:noFill/>
                    </a:ln>
                  </pic:spPr>
                </pic:pic>
              </a:graphicData>
            </a:graphic>
          </wp:inline>
        </w:drawing>
      </w:r>
    </w:p>
    <w:p w14:paraId="08259BD6" w14:textId="77777777" w:rsidR="00DD7B80" w:rsidRPr="00994ADC" w:rsidRDefault="00DD7B80" w:rsidP="00DD7B80">
      <w:pPr>
        <w:pStyle w:val="Caption9Pt"/>
        <w:spacing w:after="0"/>
        <w:rPr>
          <w:lang w:val="en-GB"/>
        </w:rPr>
      </w:pPr>
      <w:r w:rsidRPr="00994ADC">
        <w:rPr>
          <w:lang w:val="en-GB"/>
        </w:rPr>
        <w:t>liebherr-brand-design-billboard.jpg</w:t>
      </w:r>
    </w:p>
    <w:p w14:paraId="25D80B3A" w14:textId="6BD58F79" w:rsidR="00DD7B80" w:rsidRPr="00994ADC" w:rsidRDefault="0058759F" w:rsidP="00DD7B80">
      <w:pPr>
        <w:pStyle w:val="Caption9Pt"/>
        <w:spacing w:after="0"/>
        <w:rPr>
          <w:lang w:val="en-GB"/>
        </w:rPr>
      </w:pPr>
      <w:r w:rsidRPr="00994ADC">
        <w:rPr>
          <w:lang w:val="en-GB"/>
        </w:rPr>
        <w:t xml:space="preserve">Liebherr’s brand design was awarded the iF Design Award 2023. It already received the Red Dot Design Award last year. </w:t>
      </w:r>
    </w:p>
    <w:p w14:paraId="6C338988" w14:textId="77777777" w:rsidR="00DD7B80" w:rsidRPr="00994ADC" w:rsidRDefault="00DD7B80" w:rsidP="00DD7B80">
      <w:pPr>
        <w:spacing w:after="0" w:line="360" w:lineRule="auto"/>
        <w:rPr>
          <w:lang w:val="en-GB"/>
        </w:rPr>
      </w:pPr>
    </w:p>
    <w:p w14:paraId="103021F7" w14:textId="2477B0B6" w:rsidR="00DD7B80" w:rsidRPr="00994ADC" w:rsidRDefault="00DD7B80" w:rsidP="00DD7B80">
      <w:pPr>
        <w:spacing w:after="0" w:line="360" w:lineRule="auto"/>
        <w:rPr>
          <w:lang w:val="en-GB"/>
        </w:rPr>
      </w:pPr>
      <w:r w:rsidRPr="00994ADC">
        <w:rPr>
          <w:noProof/>
          <w:lang w:val="en-GB"/>
        </w:rPr>
        <w:drawing>
          <wp:inline distT="0" distB="0" distL="0" distR="0" wp14:anchorId="1518BB94" wp14:editId="3075C5FF">
            <wp:extent cx="3249930" cy="1825420"/>
            <wp:effectExtent l="0" t="0" r="762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1900" cy="1832144"/>
                    </a:xfrm>
                    <a:prstGeom prst="rect">
                      <a:avLst/>
                    </a:prstGeom>
                    <a:noFill/>
                    <a:ln>
                      <a:noFill/>
                    </a:ln>
                  </pic:spPr>
                </pic:pic>
              </a:graphicData>
            </a:graphic>
          </wp:inline>
        </w:drawing>
      </w:r>
    </w:p>
    <w:p w14:paraId="2193C870" w14:textId="77777777" w:rsidR="00DD7B80" w:rsidRPr="00994ADC" w:rsidRDefault="00DD7B80" w:rsidP="00DD7B80">
      <w:pPr>
        <w:pStyle w:val="Caption9Pt"/>
        <w:spacing w:after="0"/>
        <w:rPr>
          <w:lang w:val="en-GB"/>
        </w:rPr>
      </w:pPr>
      <w:r w:rsidRPr="00994ADC">
        <w:rPr>
          <w:lang w:val="en-GB"/>
        </w:rPr>
        <w:t>liebherr-brand-design-digital.jpg</w:t>
      </w:r>
    </w:p>
    <w:p w14:paraId="3D7D4402" w14:textId="77777777" w:rsidR="00DD7B80" w:rsidRPr="00994ADC" w:rsidRDefault="00DD7B80" w:rsidP="00DD7B80">
      <w:pPr>
        <w:pStyle w:val="Caption9Pt"/>
        <w:spacing w:after="0"/>
        <w:rPr>
          <w:lang w:val="en-GB"/>
        </w:rPr>
      </w:pPr>
      <w:r w:rsidRPr="00994ADC">
        <w:rPr>
          <w:lang w:val="en-GB"/>
        </w:rPr>
        <w:t xml:space="preserve">Liebherr’s revised brand design also works in digital communication with its innumerable media and formats. </w:t>
      </w:r>
    </w:p>
    <w:p w14:paraId="09A6D9F8" w14:textId="77777777" w:rsidR="00DD7B80" w:rsidRPr="00994ADC" w:rsidRDefault="00DD7B80" w:rsidP="00DD7B80">
      <w:pPr>
        <w:spacing w:after="0" w:line="360" w:lineRule="auto"/>
        <w:rPr>
          <w:lang w:val="en-GB"/>
        </w:rPr>
      </w:pPr>
    </w:p>
    <w:p w14:paraId="6104BF61" w14:textId="66F6B48F" w:rsidR="00DD7B80" w:rsidRPr="00994ADC" w:rsidRDefault="00DD7B80" w:rsidP="00DD7B80">
      <w:pPr>
        <w:spacing w:after="0" w:line="360" w:lineRule="auto"/>
        <w:rPr>
          <w:lang w:val="en-GB"/>
        </w:rPr>
      </w:pPr>
      <w:r w:rsidRPr="00994ADC">
        <w:rPr>
          <w:noProof/>
          <w:lang w:val="en-GB"/>
        </w:rPr>
        <w:lastRenderedPageBreak/>
        <w:drawing>
          <wp:inline distT="0" distB="0" distL="0" distR="0" wp14:anchorId="70E0D5A2" wp14:editId="6236AF7A">
            <wp:extent cx="3638550" cy="20478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38550" cy="2047875"/>
                    </a:xfrm>
                    <a:prstGeom prst="rect">
                      <a:avLst/>
                    </a:prstGeom>
                    <a:noFill/>
                    <a:ln>
                      <a:noFill/>
                    </a:ln>
                  </pic:spPr>
                </pic:pic>
              </a:graphicData>
            </a:graphic>
          </wp:inline>
        </w:drawing>
      </w:r>
    </w:p>
    <w:p w14:paraId="0E2EE699" w14:textId="77777777" w:rsidR="00DD7B80" w:rsidRPr="00994ADC" w:rsidRDefault="00DD7B80" w:rsidP="00DD7B80">
      <w:pPr>
        <w:pStyle w:val="Caption9Pt"/>
        <w:spacing w:after="0"/>
        <w:rPr>
          <w:lang w:val="en-GB"/>
        </w:rPr>
      </w:pPr>
      <w:r w:rsidRPr="00994ADC">
        <w:rPr>
          <w:lang w:val="en-GB"/>
        </w:rPr>
        <w:t>liebherr-brand-design-colours.jpg</w:t>
      </w:r>
    </w:p>
    <w:p w14:paraId="385146D0" w14:textId="26B0DE4B" w:rsidR="00DD7B80" w:rsidRPr="00994ADC" w:rsidRDefault="00DD7B80" w:rsidP="00DD7B80">
      <w:pPr>
        <w:pStyle w:val="Caption9Pt"/>
        <w:spacing w:after="0"/>
        <w:rPr>
          <w:lang w:val="en-GB"/>
        </w:rPr>
      </w:pPr>
      <w:r w:rsidRPr="00994ADC">
        <w:rPr>
          <w:lang w:val="en-GB"/>
        </w:rPr>
        <w:t xml:space="preserve">Liebherr has optimised its logo, revised the colour concept and developed its own font. The icons are also new. </w:t>
      </w:r>
    </w:p>
    <w:p w14:paraId="5D9CE14D" w14:textId="77777777" w:rsidR="00DD7B80" w:rsidRPr="00994ADC" w:rsidRDefault="00DD7B80" w:rsidP="009A3D17">
      <w:pPr>
        <w:pStyle w:val="Copyhead11Pt"/>
        <w:rPr>
          <w:lang w:val="en-GB"/>
        </w:rPr>
      </w:pPr>
    </w:p>
    <w:p w14:paraId="356DA3E8" w14:textId="77777777" w:rsidR="005F46C9" w:rsidRPr="00994ADC" w:rsidRDefault="005F46C9" w:rsidP="005F46C9">
      <w:pPr>
        <w:pStyle w:val="Copyhead11Pt"/>
        <w:rPr>
          <w:lang w:val="en-GB"/>
        </w:rPr>
      </w:pPr>
      <w:r w:rsidRPr="00994ADC">
        <w:rPr>
          <w:bCs/>
          <w:lang w:val="en-GB"/>
        </w:rPr>
        <w:t>Contact</w:t>
      </w:r>
    </w:p>
    <w:p w14:paraId="744211B4" w14:textId="71DE2FE2" w:rsidR="00C07C04" w:rsidRPr="00994ADC" w:rsidRDefault="00C07C04" w:rsidP="00C07C04">
      <w:pPr>
        <w:pStyle w:val="Copytext11Pt"/>
        <w:rPr>
          <w:lang w:val="en-GB"/>
        </w:rPr>
      </w:pPr>
      <w:r w:rsidRPr="00994ADC">
        <w:rPr>
          <w:lang w:val="en-GB"/>
        </w:rPr>
        <w:t>Philipp Hirth</w:t>
      </w:r>
      <w:r w:rsidRPr="00994ADC">
        <w:rPr>
          <w:lang w:val="en-GB"/>
        </w:rPr>
        <w:br/>
        <w:t>Department Head Corporate Communications</w:t>
      </w:r>
      <w:r w:rsidRPr="00994ADC">
        <w:rPr>
          <w:lang w:val="en-GB"/>
        </w:rPr>
        <w:br/>
        <w:t>Phone: +41 56 296 40 70</w:t>
      </w:r>
      <w:r w:rsidRPr="00994ADC">
        <w:rPr>
          <w:lang w:val="en-GB"/>
        </w:rPr>
        <w:br/>
        <w:t>E-mail: philipp.hirth@liebherr.com</w:t>
      </w:r>
    </w:p>
    <w:p w14:paraId="2E7B9827" w14:textId="77777777" w:rsidR="005F46C9" w:rsidRPr="00994ADC" w:rsidRDefault="005F46C9" w:rsidP="005F46C9">
      <w:pPr>
        <w:pStyle w:val="Copyhead11Pt"/>
        <w:rPr>
          <w:lang w:val="en-GB"/>
        </w:rPr>
      </w:pPr>
      <w:r w:rsidRPr="00994ADC">
        <w:rPr>
          <w:bCs/>
          <w:lang w:val="en-GB"/>
        </w:rPr>
        <w:t>Published by</w:t>
      </w:r>
    </w:p>
    <w:p w14:paraId="24B24AE7" w14:textId="54C47B12" w:rsidR="00C07C04" w:rsidRPr="00994ADC" w:rsidRDefault="00C07C04" w:rsidP="00C07C04">
      <w:pPr>
        <w:pStyle w:val="Copytext11Pt"/>
        <w:rPr>
          <w:lang w:val="en-GB"/>
        </w:rPr>
      </w:pPr>
      <w:r w:rsidRPr="00994ADC">
        <w:rPr>
          <w:lang w:val="en-GB"/>
        </w:rPr>
        <w:t>Liebherr-International AG</w:t>
      </w:r>
      <w:r w:rsidRPr="00994ADC">
        <w:rPr>
          <w:lang w:val="en-GB"/>
        </w:rPr>
        <w:br/>
        <w:t>Bulle / Switzerland</w:t>
      </w:r>
      <w:r w:rsidRPr="00994ADC">
        <w:rPr>
          <w:lang w:val="en-GB"/>
        </w:rPr>
        <w:br/>
        <w:t>www.liebherr.com</w:t>
      </w:r>
    </w:p>
    <w:p w14:paraId="32EBBB9C" w14:textId="713FFBC8" w:rsidR="00B81ED6" w:rsidRPr="00994ADC" w:rsidRDefault="00B81ED6" w:rsidP="006817B2">
      <w:pPr>
        <w:pStyle w:val="Copyhead11Pt"/>
        <w:rPr>
          <w:lang w:val="en-GB"/>
        </w:rPr>
      </w:pPr>
    </w:p>
    <w:sectPr w:rsidR="00B81ED6" w:rsidRPr="00994ADC"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15F5" w14:textId="77777777" w:rsidR="005D375A" w:rsidRDefault="005D375A" w:rsidP="00B81ED6">
      <w:pPr>
        <w:spacing w:after="0" w:line="240" w:lineRule="auto"/>
      </w:pPr>
      <w:r>
        <w:separator/>
      </w:r>
    </w:p>
  </w:endnote>
  <w:endnote w:type="continuationSeparator" w:id="0">
    <w:p w14:paraId="3E4C9786" w14:textId="77777777" w:rsidR="005D375A" w:rsidRDefault="005D375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F71295F"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111C37">
      <w:rPr>
        <w:rFonts w:ascii="Arial" w:hAnsi="Arial" w:cs="Arial"/>
        <w:noProof/>
      </w:rPr>
      <w:instrText>3</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11C37">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111C37">
      <w:rPr>
        <w:rFonts w:ascii="Arial" w:hAnsi="Arial" w:cs="Arial"/>
        <w:noProof/>
      </w:rPr>
      <w:instrText>3</w:instrText>
    </w:r>
    <w:r>
      <w:rPr>
        <w:rFonts w:ascii="Arial" w:hAnsi="Arial" w:cs="Arial"/>
        <w:noProof/>
      </w:rPr>
      <w:fldChar w:fldCharType="end"/>
    </w:r>
    <w:r>
      <w:rPr>
        <w:rFonts w:ascii="Arial" w:hAnsi="Arial" w:cs="Arial"/>
      </w:rPr>
      <w:instrText xml:space="preserve">" "" </w:instrText>
    </w:r>
    <w:r w:rsidR="00111C37">
      <w:rPr>
        <w:rFonts w:ascii="Arial" w:hAnsi="Arial" w:cs="Arial"/>
      </w:rPr>
      <w:fldChar w:fldCharType="separate"/>
    </w:r>
    <w:r w:rsidR="00111C37">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661F" w14:textId="77777777" w:rsidR="005D375A" w:rsidRDefault="005D375A" w:rsidP="00B81ED6">
      <w:pPr>
        <w:spacing w:after="0" w:line="240" w:lineRule="auto"/>
      </w:pPr>
      <w:r>
        <w:separator/>
      </w:r>
    </w:p>
  </w:footnote>
  <w:footnote w:type="continuationSeparator" w:id="0">
    <w:p w14:paraId="30CE134C" w14:textId="77777777" w:rsidR="005D375A" w:rsidRDefault="005D375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48A640EF"/>
    <w:multiLevelType w:val="hybridMultilevel"/>
    <w:tmpl w:val="6B9A4AD2"/>
    <w:lvl w:ilvl="0" w:tplc="94B0B8CE">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6" w:nlCheck="1" w:checkStyle="1"/>
  <w:activeWritingStyle w:appName="MSWord" w:lang="en-US" w:vendorID="64" w:dllVersion="6" w:nlCheck="1" w:checkStyle="1"/>
  <w:activeWritingStyle w:appName="MSWord" w:lang="de-CH" w:vendorID="64" w:dllVersion="6" w:nlCheck="1" w:checkStyle="1"/>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6026"/>
    <w:rsid w:val="00007AFB"/>
    <w:rsid w:val="00016A64"/>
    <w:rsid w:val="00017F38"/>
    <w:rsid w:val="00025416"/>
    <w:rsid w:val="00025CB6"/>
    <w:rsid w:val="00033002"/>
    <w:rsid w:val="000337D5"/>
    <w:rsid w:val="0004392A"/>
    <w:rsid w:val="00056980"/>
    <w:rsid w:val="00066E54"/>
    <w:rsid w:val="00067FCC"/>
    <w:rsid w:val="000779E1"/>
    <w:rsid w:val="000E3C3F"/>
    <w:rsid w:val="00102434"/>
    <w:rsid w:val="00111C37"/>
    <w:rsid w:val="00111F26"/>
    <w:rsid w:val="001159E0"/>
    <w:rsid w:val="00133EEC"/>
    <w:rsid w:val="00135CFC"/>
    <w:rsid w:val="001419B4"/>
    <w:rsid w:val="00142E3A"/>
    <w:rsid w:val="00145DB7"/>
    <w:rsid w:val="001870E4"/>
    <w:rsid w:val="001A1AD7"/>
    <w:rsid w:val="001B166D"/>
    <w:rsid w:val="001C33F7"/>
    <w:rsid w:val="00225FC1"/>
    <w:rsid w:val="00237ED4"/>
    <w:rsid w:val="002417C7"/>
    <w:rsid w:val="002455C1"/>
    <w:rsid w:val="00275C3B"/>
    <w:rsid w:val="00287B2A"/>
    <w:rsid w:val="002C3350"/>
    <w:rsid w:val="002F1D97"/>
    <w:rsid w:val="002F3F4E"/>
    <w:rsid w:val="002F45BD"/>
    <w:rsid w:val="002F7669"/>
    <w:rsid w:val="0031546E"/>
    <w:rsid w:val="00321B75"/>
    <w:rsid w:val="00327624"/>
    <w:rsid w:val="003524D2"/>
    <w:rsid w:val="00361B9F"/>
    <w:rsid w:val="00365BAE"/>
    <w:rsid w:val="0038398E"/>
    <w:rsid w:val="003936A6"/>
    <w:rsid w:val="003B470F"/>
    <w:rsid w:val="003C0EDF"/>
    <w:rsid w:val="003F2774"/>
    <w:rsid w:val="003F2F95"/>
    <w:rsid w:val="00412700"/>
    <w:rsid w:val="00424AC9"/>
    <w:rsid w:val="00433D7C"/>
    <w:rsid w:val="0045210A"/>
    <w:rsid w:val="00452848"/>
    <w:rsid w:val="00455D4E"/>
    <w:rsid w:val="004A0F69"/>
    <w:rsid w:val="004A5FDF"/>
    <w:rsid w:val="004B1843"/>
    <w:rsid w:val="004E4F54"/>
    <w:rsid w:val="005013F8"/>
    <w:rsid w:val="00502186"/>
    <w:rsid w:val="005442F7"/>
    <w:rsid w:val="00556698"/>
    <w:rsid w:val="005702F9"/>
    <w:rsid w:val="0058759F"/>
    <w:rsid w:val="005A5AF3"/>
    <w:rsid w:val="005C6737"/>
    <w:rsid w:val="005C7AC4"/>
    <w:rsid w:val="005D375A"/>
    <w:rsid w:val="005F46C9"/>
    <w:rsid w:val="00607C43"/>
    <w:rsid w:val="006414F2"/>
    <w:rsid w:val="00652E53"/>
    <w:rsid w:val="006545F4"/>
    <w:rsid w:val="00660C0F"/>
    <w:rsid w:val="006817B2"/>
    <w:rsid w:val="006A03AF"/>
    <w:rsid w:val="006A5EA8"/>
    <w:rsid w:val="006B0EC3"/>
    <w:rsid w:val="006C2460"/>
    <w:rsid w:val="006C2BB6"/>
    <w:rsid w:val="006D6985"/>
    <w:rsid w:val="006E3A98"/>
    <w:rsid w:val="006F2161"/>
    <w:rsid w:val="006F77A5"/>
    <w:rsid w:val="00733EB4"/>
    <w:rsid w:val="007350A0"/>
    <w:rsid w:val="007364F4"/>
    <w:rsid w:val="00747169"/>
    <w:rsid w:val="0076002B"/>
    <w:rsid w:val="00761197"/>
    <w:rsid w:val="00771644"/>
    <w:rsid w:val="007932BA"/>
    <w:rsid w:val="007A1CD8"/>
    <w:rsid w:val="007A3BBA"/>
    <w:rsid w:val="007B45D6"/>
    <w:rsid w:val="007C2DD9"/>
    <w:rsid w:val="007D4351"/>
    <w:rsid w:val="007F2586"/>
    <w:rsid w:val="007F3BE8"/>
    <w:rsid w:val="007F7452"/>
    <w:rsid w:val="008049B0"/>
    <w:rsid w:val="00821D48"/>
    <w:rsid w:val="00824226"/>
    <w:rsid w:val="0082744A"/>
    <w:rsid w:val="0085070C"/>
    <w:rsid w:val="00864D94"/>
    <w:rsid w:val="008A1F30"/>
    <w:rsid w:val="008E3F18"/>
    <w:rsid w:val="00901555"/>
    <w:rsid w:val="009169F9"/>
    <w:rsid w:val="0092257E"/>
    <w:rsid w:val="0093605C"/>
    <w:rsid w:val="00960E3E"/>
    <w:rsid w:val="00965077"/>
    <w:rsid w:val="00990E8F"/>
    <w:rsid w:val="00994ADC"/>
    <w:rsid w:val="009A3D17"/>
    <w:rsid w:val="00A10D63"/>
    <w:rsid w:val="00A20368"/>
    <w:rsid w:val="00A261BF"/>
    <w:rsid w:val="00A2711A"/>
    <w:rsid w:val="00A61C96"/>
    <w:rsid w:val="00A84EBB"/>
    <w:rsid w:val="00AC2129"/>
    <w:rsid w:val="00AE20AC"/>
    <w:rsid w:val="00AE223F"/>
    <w:rsid w:val="00AE28F8"/>
    <w:rsid w:val="00AF19EF"/>
    <w:rsid w:val="00AF1F99"/>
    <w:rsid w:val="00B0305A"/>
    <w:rsid w:val="00B04D3C"/>
    <w:rsid w:val="00B51F66"/>
    <w:rsid w:val="00B81ED6"/>
    <w:rsid w:val="00B83A79"/>
    <w:rsid w:val="00B95ABF"/>
    <w:rsid w:val="00BB0BFF"/>
    <w:rsid w:val="00BD019F"/>
    <w:rsid w:val="00BD7045"/>
    <w:rsid w:val="00BD7234"/>
    <w:rsid w:val="00BF1E8F"/>
    <w:rsid w:val="00BF252A"/>
    <w:rsid w:val="00C07C04"/>
    <w:rsid w:val="00C148C0"/>
    <w:rsid w:val="00C32ED8"/>
    <w:rsid w:val="00C40BA6"/>
    <w:rsid w:val="00C464EC"/>
    <w:rsid w:val="00C674A4"/>
    <w:rsid w:val="00C77574"/>
    <w:rsid w:val="00CA1A14"/>
    <w:rsid w:val="00CB07F1"/>
    <w:rsid w:val="00CD7982"/>
    <w:rsid w:val="00CF09B2"/>
    <w:rsid w:val="00CF62BD"/>
    <w:rsid w:val="00D53DF0"/>
    <w:rsid w:val="00D57B48"/>
    <w:rsid w:val="00D63B50"/>
    <w:rsid w:val="00D74805"/>
    <w:rsid w:val="00D805C3"/>
    <w:rsid w:val="00D83D5E"/>
    <w:rsid w:val="00D84BF7"/>
    <w:rsid w:val="00D919D3"/>
    <w:rsid w:val="00DD7B80"/>
    <w:rsid w:val="00DE2BF3"/>
    <w:rsid w:val="00DF40C0"/>
    <w:rsid w:val="00DF566C"/>
    <w:rsid w:val="00DF67D6"/>
    <w:rsid w:val="00E0462B"/>
    <w:rsid w:val="00E260E6"/>
    <w:rsid w:val="00E32363"/>
    <w:rsid w:val="00E62F10"/>
    <w:rsid w:val="00E70985"/>
    <w:rsid w:val="00E847CC"/>
    <w:rsid w:val="00EA1DD0"/>
    <w:rsid w:val="00EA26F3"/>
    <w:rsid w:val="00EE27A5"/>
    <w:rsid w:val="00EF4679"/>
    <w:rsid w:val="00F1604A"/>
    <w:rsid w:val="00F62D97"/>
    <w:rsid w:val="00F77F9F"/>
    <w:rsid w:val="00FE10B9"/>
    <w:rsid w:val="00FF09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5BA4794C-11C9-477F-AD6A-90D5B98B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NichtaufgelsteErwhnung1">
    <w:name w:val="Nicht aufgelöste Erwähnung1"/>
    <w:basedOn w:val="Absatz-Standardschriftart"/>
    <w:uiPriority w:val="99"/>
    <w:semiHidden/>
    <w:unhideWhenUsed/>
    <w:rsid w:val="006817B2"/>
    <w:rPr>
      <w:color w:val="605E5C"/>
      <w:shd w:val="clear" w:color="auto" w:fill="E1DFDD"/>
    </w:rPr>
  </w:style>
  <w:style w:type="character" w:styleId="Kommentarzeichen">
    <w:name w:val="annotation reference"/>
    <w:basedOn w:val="Absatz-Standardschriftart"/>
    <w:uiPriority w:val="99"/>
    <w:semiHidden/>
    <w:unhideWhenUsed/>
    <w:rsid w:val="00CD7982"/>
    <w:rPr>
      <w:sz w:val="16"/>
      <w:szCs w:val="16"/>
    </w:rPr>
  </w:style>
  <w:style w:type="paragraph" w:styleId="Kommentartext">
    <w:name w:val="annotation text"/>
    <w:basedOn w:val="Standard"/>
    <w:link w:val="KommentartextZchn"/>
    <w:uiPriority w:val="99"/>
    <w:unhideWhenUsed/>
    <w:rsid w:val="00CD7982"/>
    <w:pPr>
      <w:spacing w:line="240" w:lineRule="auto"/>
    </w:pPr>
    <w:rPr>
      <w:sz w:val="20"/>
      <w:szCs w:val="20"/>
    </w:rPr>
  </w:style>
  <w:style w:type="character" w:customStyle="1" w:styleId="KommentartextZchn">
    <w:name w:val="Kommentartext Zchn"/>
    <w:basedOn w:val="Absatz-Standardschriftart"/>
    <w:link w:val="Kommentartext"/>
    <w:uiPriority w:val="99"/>
    <w:rsid w:val="00CD7982"/>
    <w:rPr>
      <w:sz w:val="20"/>
      <w:szCs w:val="20"/>
    </w:rPr>
  </w:style>
  <w:style w:type="paragraph" w:styleId="Kommentarthema">
    <w:name w:val="annotation subject"/>
    <w:basedOn w:val="Kommentartext"/>
    <w:next w:val="Kommentartext"/>
    <w:link w:val="KommentarthemaZchn"/>
    <w:uiPriority w:val="99"/>
    <w:semiHidden/>
    <w:unhideWhenUsed/>
    <w:rsid w:val="00CD7982"/>
    <w:rPr>
      <w:b/>
      <w:bCs/>
    </w:rPr>
  </w:style>
  <w:style w:type="character" w:customStyle="1" w:styleId="KommentarthemaZchn">
    <w:name w:val="Kommentarthema Zchn"/>
    <w:basedOn w:val="KommentartextZchn"/>
    <w:link w:val="Kommentarthema"/>
    <w:uiPriority w:val="99"/>
    <w:semiHidden/>
    <w:rsid w:val="00CD7982"/>
    <w:rPr>
      <w:b/>
      <w:bCs/>
      <w:sz w:val="20"/>
      <w:szCs w:val="20"/>
    </w:rPr>
  </w:style>
  <w:style w:type="paragraph" w:styleId="Sprechblasentext">
    <w:name w:val="Balloon Text"/>
    <w:basedOn w:val="Standard"/>
    <w:link w:val="SprechblasentextZchn"/>
    <w:uiPriority w:val="99"/>
    <w:semiHidden/>
    <w:unhideWhenUsed/>
    <w:rsid w:val="003839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98E"/>
    <w:rPr>
      <w:rFonts w:ascii="Segoe UI" w:hAnsi="Segoe UI" w:cs="Segoe UI"/>
      <w:sz w:val="18"/>
      <w:szCs w:val="18"/>
    </w:rPr>
  </w:style>
  <w:style w:type="paragraph" w:styleId="Listenabsatz">
    <w:name w:val="List Paragraph"/>
    <w:basedOn w:val="Standard"/>
    <w:uiPriority w:val="34"/>
    <w:qFormat/>
    <w:rsid w:val="006A03AF"/>
    <w:pPr>
      <w:ind w:left="720"/>
      <w:contextualSpacing/>
    </w:pPr>
    <w:rPr>
      <w:rFonts w:ascii="Arial" w:eastAsiaTheme="minorHAnsi" w:hAnsi="Arial"/>
      <w:sz w:val="20"/>
      <w:lang w:eastAsia="en-US"/>
    </w:rPr>
  </w:style>
  <w:style w:type="paragraph" w:styleId="KeinLeerraum">
    <w:name w:val="No Spacing"/>
    <w:uiPriority w:val="1"/>
    <w:qFormat/>
    <w:rsid w:val="006A03AF"/>
    <w:pPr>
      <w:spacing w:after="0" w:line="240" w:lineRule="auto"/>
    </w:pPr>
    <w:rPr>
      <w:rFonts w:eastAsiaTheme="minorHAnsi"/>
      <w:lang w:val="fr-FR" w:eastAsia="en-US"/>
    </w:rPr>
  </w:style>
  <w:style w:type="character" w:customStyle="1" w:styleId="cf01">
    <w:name w:val="cf01"/>
    <w:basedOn w:val="Absatz-Standardschriftart"/>
    <w:rsid w:val="00D84BF7"/>
    <w:rPr>
      <w:rFonts w:ascii="Segoe UI" w:hAnsi="Segoe UI" w:cs="Segoe UI" w:hint="default"/>
      <w:sz w:val="18"/>
      <w:szCs w:val="18"/>
    </w:rPr>
  </w:style>
  <w:style w:type="paragraph" w:styleId="berarbeitung">
    <w:name w:val="Revision"/>
    <w:hidden/>
    <w:uiPriority w:val="99"/>
    <w:semiHidden/>
    <w:rsid w:val="00111F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420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11764843">
      <w:bodyDiv w:val="1"/>
      <w:marLeft w:val="0"/>
      <w:marRight w:val="0"/>
      <w:marTop w:val="0"/>
      <w:marBottom w:val="0"/>
      <w:divBdr>
        <w:top w:val="none" w:sz="0" w:space="0" w:color="auto"/>
        <w:left w:val="none" w:sz="0" w:space="0" w:color="auto"/>
        <w:bottom w:val="none" w:sz="0" w:space="0" w:color="auto"/>
        <w:right w:val="none" w:sz="0" w:space="0" w:color="auto"/>
      </w:divBdr>
    </w:div>
    <w:div w:id="1116413303">
      <w:bodyDiv w:val="1"/>
      <w:marLeft w:val="0"/>
      <w:marRight w:val="0"/>
      <w:marTop w:val="0"/>
      <w:marBottom w:val="0"/>
      <w:divBdr>
        <w:top w:val="none" w:sz="0" w:space="0" w:color="auto"/>
        <w:left w:val="none" w:sz="0" w:space="0" w:color="auto"/>
        <w:bottom w:val="none" w:sz="0" w:space="0" w:color="auto"/>
        <w:right w:val="none" w:sz="0" w:space="0" w:color="auto"/>
      </w:divBdr>
    </w:div>
    <w:div w:id="11402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F3792-1492-4841-8FFF-3AD73CC34E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457B50-3C0F-4ACB-8B71-EB4CE27EEDDF}">
  <ds:schemaRefs>
    <ds:schemaRef ds:uri="http://schemas.openxmlformats.org/officeDocument/2006/bibliography"/>
  </ds:schemaRefs>
</ds:datastoreItem>
</file>

<file path=customXml/itemProps3.xml><?xml version="1.0" encoding="utf-8"?>
<ds:datastoreItem xmlns:ds="http://schemas.openxmlformats.org/officeDocument/2006/customXml" ds:itemID="{DD262BFB-CEBA-4C0F-A01F-EEAB67302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C651C9-5324-45CE-BAE2-1F2DA376E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3684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Deyerler Sandra Carina (LHO)</cp:lastModifiedBy>
  <cp:revision>2</cp:revision>
  <dcterms:created xsi:type="dcterms:W3CDTF">2023-05-22T07:47:00Z</dcterms:created>
  <dcterms:modified xsi:type="dcterms:W3CDTF">2023-05-22T07:47:00Z</dcterms:modified>
  <cp:category>Presseinformation</cp:category>
</cp:coreProperties>
</file>