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7A6B53" w:rsidRPr="00717651" w:rsidRDefault="00E847CC" w:rsidP="00E847CC">
      <w:pPr>
        <w:pStyle w:val="Topline16Pt"/>
        <w:rPr>
          <w:sz w:val="28"/>
          <w:szCs w:val="28"/>
        </w:rPr>
      </w:pPr>
      <w:r>
        <w:rPr>
          <w:sz w:val="28"/>
          <w:szCs w:val="28"/>
          <w:lang w:val="en-GB"/>
        </w:rPr>
        <w:t xml:space="preserve">Press </w:t>
      </w:r>
      <w:proofErr w:type="gramStart"/>
      <w:r>
        <w:rPr>
          <w:sz w:val="28"/>
          <w:szCs w:val="28"/>
          <w:lang w:val="en-GB"/>
        </w:rPr>
        <w:t>release</w:t>
      </w:r>
      <w:proofErr w:type="gramEnd"/>
    </w:p>
    <w:p w14:paraId="03F17F85" w14:textId="2413B9A7" w:rsidR="00245DFF" w:rsidRPr="00121FEB" w:rsidRDefault="00AC3B8A" w:rsidP="00245DFF">
      <w:pPr>
        <w:rPr>
          <w:rFonts w:ascii="Arial" w:hAnsi="Arial" w:cs="Arial"/>
          <w:b/>
          <w:bCs/>
          <w:sz w:val="56"/>
          <w:szCs w:val="56"/>
          <w:lang w:val="en-US"/>
        </w:rPr>
      </w:pPr>
      <w:r>
        <w:rPr>
          <w:rFonts w:ascii="Arial" w:hAnsi="Arial" w:cs="Arial"/>
          <w:b/>
          <w:bCs/>
          <w:sz w:val="56"/>
          <w:szCs w:val="56"/>
          <w:lang w:val="en-GB"/>
        </w:rPr>
        <w:t>New ultra-low-temperature freezers: compact format, maximum performance</w:t>
      </w:r>
    </w:p>
    <w:p w14:paraId="65A307FA" w14:textId="77777777" w:rsidR="00B81ED6" w:rsidRPr="00121FEB" w:rsidRDefault="00B81ED6" w:rsidP="00B81ED6">
      <w:pPr>
        <w:pStyle w:val="HeadlineH233Pt"/>
        <w:spacing w:before="240" w:after="240" w:line="140" w:lineRule="exact"/>
        <w:rPr>
          <w:rFonts w:ascii="Tahoma" w:hAnsi="Tahoma" w:cs="Tahoma"/>
          <w:lang w:val="en-US"/>
        </w:rPr>
      </w:pPr>
      <w:r>
        <w:rPr>
          <w:rFonts w:ascii="Tahoma" w:hAnsi="Tahoma" w:cs="Tahoma"/>
          <w:bCs/>
          <w:lang w:val="en-GB"/>
        </w:rPr>
        <w:t>⸺</w:t>
      </w:r>
    </w:p>
    <w:p w14:paraId="271A1E13" w14:textId="1F0724A8" w:rsidR="00245DFF" w:rsidRPr="00121FEB" w:rsidRDefault="00D13BA9" w:rsidP="00245DFF">
      <w:pPr>
        <w:rPr>
          <w:rFonts w:ascii="Arial" w:eastAsia="Arial" w:hAnsi="Arial" w:cs="Arial"/>
          <w:color w:val="000000" w:themeColor="text1"/>
          <w:lang w:val="en-US"/>
        </w:rPr>
      </w:pPr>
      <w:proofErr w:type="spellStart"/>
      <w:r>
        <w:rPr>
          <w:rFonts w:ascii="Arial" w:hAnsi="Arial" w:cs="Arial"/>
          <w:b/>
          <w:bCs/>
          <w:color w:val="000000" w:themeColor="text1"/>
          <w:lang w:val="en-GB"/>
        </w:rPr>
        <w:t>Ochsenhausen</w:t>
      </w:r>
      <w:proofErr w:type="spellEnd"/>
      <w:r>
        <w:rPr>
          <w:rFonts w:ascii="Arial" w:hAnsi="Arial" w:cs="Arial"/>
          <w:b/>
          <w:bCs/>
          <w:color w:val="000000" w:themeColor="text1"/>
          <w:lang w:val="en-GB"/>
        </w:rPr>
        <w:t xml:space="preserve">, Germany, </w:t>
      </w:r>
      <w:r w:rsidR="00121FEB" w:rsidRPr="00121FEB">
        <w:rPr>
          <w:rFonts w:ascii="Arial" w:hAnsi="Arial" w:cs="Arial"/>
          <w:b/>
          <w:bCs/>
          <w:color w:val="000000" w:themeColor="text1"/>
          <w:lang w:val="en-GB"/>
        </w:rPr>
        <w:t>04.04</w:t>
      </w:r>
      <w:r w:rsidRPr="00121FEB">
        <w:rPr>
          <w:rFonts w:ascii="Arial" w:hAnsi="Arial" w:cs="Arial"/>
          <w:b/>
          <w:bCs/>
          <w:color w:val="000000" w:themeColor="text1"/>
          <w:lang w:val="en-GB"/>
        </w:rPr>
        <w:t>.2024</w:t>
      </w:r>
      <w:r>
        <w:rPr>
          <w:rFonts w:ascii="Arial" w:hAnsi="Arial" w:cs="Arial"/>
          <w:b/>
          <w:bCs/>
          <w:color w:val="000000" w:themeColor="text1"/>
          <w:lang w:val="en-GB"/>
        </w:rPr>
        <w:t xml:space="preserve"> – Liebherr expands its reliable range of ultra-low-temperature freezers to include a compact 350-litre variant. The new model is especially suitable for smaller laboratories thanks to its small footprint. Ultra-low-temperature freezers (ULT) are specially designed for extremely low storage temperatures of –40 °C to –86 °C and are used </w:t>
      </w:r>
      <w:proofErr w:type="gramStart"/>
      <w:r>
        <w:rPr>
          <w:rFonts w:ascii="Arial" w:hAnsi="Arial" w:cs="Arial"/>
          <w:b/>
          <w:bCs/>
          <w:color w:val="000000" w:themeColor="text1"/>
          <w:lang w:val="en-GB"/>
        </w:rPr>
        <w:t>in particular for</w:t>
      </w:r>
      <w:proofErr w:type="gramEnd"/>
      <w:r>
        <w:rPr>
          <w:rFonts w:ascii="Arial" w:hAnsi="Arial" w:cs="Arial"/>
          <w:b/>
          <w:bCs/>
          <w:color w:val="000000" w:themeColor="text1"/>
          <w:lang w:val="en-GB"/>
        </w:rPr>
        <w:t xml:space="preserve"> short- and long-term storage of sensitive samples such as DNA, viruses, proteins and vaccinations.</w:t>
      </w:r>
    </w:p>
    <w:p w14:paraId="6F3407E0" w14:textId="6F7C45CA" w:rsidR="000C0287" w:rsidRPr="00121FEB" w:rsidRDefault="006D1796" w:rsidP="00245DFF">
      <w:pPr>
        <w:rPr>
          <w:rFonts w:ascii="Arial" w:hAnsi="Arial" w:cs="Arial"/>
          <w:lang w:val="en-US"/>
        </w:rPr>
      </w:pPr>
      <w:r>
        <w:rPr>
          <w:rFonts w:ascii="Arial" w:hAnsi="Arial" w:cs="Arial"/>
          <w:lang w:val="en-GB"/>
        </w:rPr>
        <w:t>As a specialist in professional cooling solutions, the Liebherr range already includes models with capacities of 500 and 700 litres, which are now being complemented with a slimmer variant that retains the same high level of performance.</w:t>
      </w:r>
    </w:p>
    <w:p w14:paraId="1FD58AF2" w14:textId="6FFC7A08" w:rsidR="00245DFF" w:rsidRPr="00121FEB" w:rsidRDefault="006D1796" w:rsidP="00245DFF">
      <w:pPr>
        <w:rPr>
          <w:rFonts w:ascii="Arial" w:hAnsi="Arial" w:cs="Arial"/>
          <w:lang w:val="en-US"/>
        </w:rPr>
      </w:pPr>
      <w:r>
        <w:rPr>
          <w:rFonts w:ascii="Arial" w:hAnsi="Arial" w:cs="Arial"/>
          <w:lang w:val="en-GB"/>
        </w:rPr>
        <w:t xml:space="preserve">ULTs from Liebherr provide users with a practical way to safely store sensitive samples. </w:t>
      </w:r>
      <w:proofErr w:type="gramStart"/>
      <w:r>
        <w:rPr>
          <w:rFonts w:ascii="Arial" w:hAnsi="Arial" w:cs="Arial"/>
          <w:lang w:val="en-GB"/>
        </w:rPr>
        <w:t>Particular importance</w:t>
      </w:r>
      <w:proofErr w:type="gramEnd"/>
      <w:r>
        <w:rPr>
          <w:rFonts w:ascii="Arial" w:hAnsi="Arial" w:cs="Arial"/>
          <w:lang w:val="en-GB"/>
        </w:rPr>
        <w:t xml:space="preserve"> is placed on temperature stability, minimal energy consumption and a high-performance monitoring system. As with the entire model line, the new 350-litre variant reliably meets these criteria </w:t>
      </w:r>
      <w:proofErr w:type="gramStart"/>
      <w:r>
        <w:rPr>
          <w:rFonts w:ascii="Arial" w:hAnsi="Arial" w:cs="Arial"/>
          <w:lang w:val="en-GB"/>
        </w:rPr>
        <w:t>and also</w:t>
      </w:r>
      <w:proofErr w:type="gramEnd"/>
      <w:r>
        <w:rPr>
          <w:rFonts w:ascii="Arial" w:hAnsi="Arial" w:cs="Arial"/>
          <w:lang w:val="en-GB"/>
        </w:rPr>
        <w:t xml:space="preserve"> stands out thanks to its high level of quality. </w:t>
      </w:r>
    </w:p>
    <w:p w14:paraId="5E40318D" w14:textId="77777777" w:rsidR="00245DFF" w:rsidRPr="00121FEB" w:rsidRDefault="00245DFF" w:rsidP="00245DFF">
      <w:pPr>
        <w:rPr>
          <w:rFonts w:ascii="Arial" w:hAnsi="Arial" w:cs="Arial"/>
          <w:b/>
          <w:bCs/>
          <w:lang w:val="en-US"/>
        </w:rPr>
      </w:pPr>
      <w:r>
        <w:rPr>
          <w:rFonts w:ascii="Arial" w:hAnsi="Arial" w:cs="Arial"/>
          <w:b/>
          <w:bCs/>
          <w:lang w:val="en-GB"/>
        </w:rPr>
        <w:t>Maximum safety and efficiency at ultra-low temperatures</w:t>
      </w:r>
    </w:p>
    <w:p w14:paraId="5FB9E94A" w14:textId="50C6B040" w:rsidR="00245DFF" w:rsidRPr="00121FEB" w:rsidRDefault="00245DFF" w:rsidP="00245DFF">
      <w:pPr>
        <w:rPr>
          <w:rFonts w:ascii="Arial" w:hAnsi="Arial" w:cs="Arial"/>
          <w:lang w:val="en-US"/>
        </w:rPr>
      </w:pPr>
      <w:r>
        <w:rPr>
          <w:rFonts w:ascii="Arial" w:hAnsi="Arial" w:cs="Arial"/>
          <w:lang w:val="en-GB"/>
        </w:rPr>
        <w:t>All appliances in the Liebherr ULT range are specially designed for operation at very low temperatures. They impress with especially low temperature fluctuations throughout their entire period of use. Their efficient cooling systems combined with highly insulating vacuum panels result in very economical operation, with the high degree of energy efficiency keeping operating costs as low as possible.</w:t>
      </w:r>
    </w:p>
    <w:p w14:paraId="465453E1" w14:textId="35BD7C6F" w:rsidR="00245DFF" w:rsidRPr="00121FEB" w:rsidRDefault="00245DFF" w:rsidP="00635A79">
      <w:pPr>
        <w:rPr>
          <w:rFonts w:ascii="Arial" w:hAnsi="Arial" w:cs="Arial"/>
          <w:lang w:val="en-US"/>
        </w:rPr>
      </w:pPr>
      <w:r>
        <w:rPr>
          <w:rFonts w:ascii="Arial" w:hAnsi="Arial" w:cs="Arial"/>
          <w:lang w:val="en-GB"/>
        </w:rPr>
        <w:t xml:space="preserve">The three-stage monitoring system consists of integrated alarm functions for temperature, </w:t>
      </w:r>
      <w:proofErr w:type="gramStart"/>
      <w:r>
        <w:rPr>
          <w:rFonts w:ascii="Arial" w:hAnsi="Arial" w:cs="Arial"/>
          <w:lang w:val="en-GB"/>
        </w:rPr>
        <w:t>door</w:t>
      </w:r>
      <w:proofErr w:type="gramEnd"/>
      <w:r>
        <w:rPr>
          <w:rFonts w:ascii="Arial" w:hAnsi="Arial" w:cs="Arial"/>
          <w:lang w:val="en-GB"/>
        </w:rPr>
        <w:t xml:space="preserve"> and mains electrical faults, so that the contents are always optimally protected. Users immediately receive a corresponding alarm notification in critical situations. The appliances can be integrated into existing documentation and monitoring systems as well as Liebherr’s </w:t>
      </w:r>
      <w:proofErr w:type="spellStart"/>
      <w:r>
        <w:rPr>
          <w:rFonts w:ascii="Arial" w:hAnsi="Arial" w:cs="Arial"/>
          <w:lang w:val="en-GB"/>
        </w:rPr>
        <w:t>SmartMonitoring</w:t>
      </w:r>
      <w:proofErr w:type="spellEnd"/>
      <w:r>
        <w:rPr>
          <w:rFonts w:ascii="Arial" w:hAnsi="Arial" w:cs="Arial"/>
          <w:lang w:val="en-GB"/>
        </w:rPr>
        <w:t xml:space="preserve"> solution for remote monitoring purposes. Liebherr has recently started offering an external data logger for use with this system that has a specialist temperature probe for temperature ranges down to as low as –200 °C.</w:t>
      </w:r>
    </w:p>
    <w:p w14:paraId="2C22CADD" w14:textId="780A9CFE" w:rsidR="00245DFF" w:rsidRPr="00121FEB" w:rsidRDefault="00245DFF" w:rsidP="00245DFF">
      <w:pPr>
        <w:rPr>
          <w:rFonts w:ascii="Arial" w:hAnsi="Arial" w:cs="Arial"/>
          <w:lang w:val="en-US"/>
        </w:rPr>
      </w:pPr>
      <w:r>
        <w:rPr>
          <w:rFonts w:ascii="Arial" w:hAnsi="Arial" w:cs="Arial"/>
          <w:lang w:val="en-GB"/>
        </w:rPr>
        <w:t xml:space="preserve">With the expansion of the range of ultra-low-temperature freezers, users will have a choice of three different sizes moving forward, offering more flexibility when selecting the appropriate appliance. However, one thing remains the same for all variants: uncompromising quality and longevity of appliances, so that sensitive samples can be stored safely and fully in line with the requirements in each instance. </w:t>
      </w:r>
    </w:p>
    <w:p w14:paraId="0A9FFEFC" w14:textId="77777777" w:rsidR="00230BDF" w:rsidRDefault="00230BDF" w:rsidP="00D13BA9">
      <w:pPr>
        <w:pStyle w:val="BoilerplateCopyhead9Pt"/>
        <w:spacing w:after="0" w:line="300" w:lineRule="auto"/>
        <w:rPr>
          <w:rFonts w:eastAsia="Arial" w:cs="Arial"/>
          <w:color w:val="000000" w:themeColor="text1"/>
        </w:rPr>
      </w:pPr>
    </w:p>
    <w:p w14:paraId="2D9710AE" w14:textId="77777777" w:rsidR="00784967" w:rsidRDefault="00784967" w:rsidP="00D13BA9">
      <w:pPr>
        <w:pStyle w:val="BoilerplateCopyhead9Pt"/>
        <w:spacing w:after="0" w:line="300" w:lineRule="auto"/>
        <w:rPr>
          <w:rFonts w:eastAsia="Arial" w:cs="Arial"/>
          <w:color w:val="000000" w:themeColor="text1"/>
        </w:rPr>
      </w:pPr>
    </w:p>
    <w:p w14:paraId="239905D7" w14:textId="77777777" w:rsidR="00230BDF" w:rsidRDefault="00230BDF" w:rsidP="00D13BA9">
      <w:pPr>
        <w:pStyle w:val="BoilerplateCopyhead9Pt"/>
        <w:spacing w:after="0" w:line="300" w:lineRule="auto"/>
        <w:rPr>
          <w:rFonts w:eastAsia="Arial" w:cs="Arial"/>
          <w:color w:val="000000" w:themeColor="text1"/>
        </w:rPr>
      </w:pPr>
    </w:p>
    <w:p w14:paraId="0A127E70" w14:textId="77777777" w:rsidR="00121FEB" w:rsidRDefault="00121FEB" w:rsidP="00D13BA9">
      <w:pPr>
        <w:pStyle w:val="BoilerplateCopyhead9Pt"/>
        <w:spacing w:after="0" w:line="300" w:lineRule="auto"/>
        <w:rPr>
          <w:rFonts w:eastAsia="Arial" w:cs="Arial"/>
          <w:color w:val="000000" w:themeColor="text1"/>
        </w:rPr>
      </w:pPr>
    </w:p>
    <w:p w14:paraId="2CE8ACD1" w14:textId="77777777" w:rsidR="00121FEB" w:rsidRDefault="00121FEB" w:rsidP="00D13BA9">
      <w:pPr>
        <w:pStyle w:val="BoilerplateCopyhead9Pt"/>
        <w:spacing w:after="0" w:line="300" w:lineRule="auto"/>
        <w:rPr>
          <w:rFonts w:eastAsia="Arial" w:cs="Arial"/>
          <w:color w:val="000000" w:themeColor="text1"/>
        </w:rPr>
      </w:pPr>
    </w:p>
    <w:p w14:paraId="1D3A4CDC" w14:textId="77777777" w:rsidR="00230BDF" w:rsidRDefault="00230BDF" w:rsidP="00D13BA9">
      <w:pPr>
        <w:pStyle w:val="BoilerplateCopyhead9Pt"/>
        <w:spacing w:after="0" w:line="300" w:lineRule="auto"/>
        <w:rPr>
          <w:rFonts w:eastAsia="Arial" w:cs="Arial"/>
          <w:color w:val="000000" w:themeColor="text1"/>
        </w:rPr>
      </w:pPr>
    </w:p>
    <w:p w14:paraId="1388F217" w14:textId="5A2D76FA" w:rsidR="00D13BA9" w:rsidRDefault="00D13BA9" w:rsidP="00D13BA9">
      <w:pPr>
        <w:pStyle w:val="BoilerplateCopyhead9Pt"/>
        <w:spacing w:after="0" w:line="300" w:lineRule="auto"/>
        <w:rPr>
          <w:rFonts w:eastAsia="Arial" w:cs="Arial"/>
          <w:color w:val="000000" w:themeColor="text1"/>
        </w:rPr>
      </w:pPr>
      <w:r>
        <w:rPr>
          <w:rFonts w:eastAsia="Arial" w:cs="Arial"/>
          <w:bCs/>
          <w:color w:val="000000" w:themeColor="text1"/>
          <w:lang w:val="en-GB"/>
        </w:rPr>
        <w:lastRenderedPageBreak/>
        <w:t>About Liebherr-Hausgeräte GmbH</w:t>
      </w:r>
    </w:p>
    <w:p w14:paraId="07BC15D4" w14:textId="77777777" w:rsidR="00D13BA9" w:rsidRPr="00121FEB" w:rsidRDefault="00D13BA9" w:rsidP="00D13BA9">
      <w:pPr>
        <w:widowControl w:val="0"/>
        <w:tabs>
          <w:tab w:val="left" w:pos="1940"/>
        </w:tabs>
        <w:spacing w:after="0" w:line="300" w:lineRule="auto"/>
        <w:rPr>
          <w:rFonts w:ascii="Arial" w:eastAsia="Arial" w:hAnsi="Arial" w:cs="Arial"/>
          <w:color w:val="000000" w:themeColor="text1"/>
          <w:sz w:val="18"/>
          <w:szCs w:val="18"/>
          <w:lang w:val="en-US"/>
        </w:rPr>
      </w:pPr>
    </w:p>
    <w:p w14:paraId="559E25B4" w14:textId="77777777" w:rsidR="00D13BA9" w:rsidRPr="00121FEB" w:rsidRDefault="00D13BA9" w:rsidP="00D13BA9">
      <w:pPr>
        <w:widowControl w:val="0"/>
        <w:tabs>
          <w:tab w:val="left" w:pos="1940"/>
        </w:tabs>
        <w:spacing w:after="0" w:line="300" w:lineRule="auto"/>
        <w:rPr>
          <w:rFonts w:ascii="Arial" w:eastAsia="Arial" w:hAnsi="Arial" w:cs="Arial"/>
          <w:color w:val="000000" w:themeColor="text1"/>
          <w:sz w:val="20"/>
          <w:szCs w:val="20"/>
          <w:lang w:val="en-US"/>
        </w:rPr>
      </w:pPr>
      <w:r>
        <w:rPr>
          <w:rFonts w:ascii="Arial" w:eastAsia="Arial" w:hAnsi="Arial" w:cs="Arial"/>
          <w:color w:val="000000" w:themeColor="text1"/>
          <w:sz w:val="18"/>
          <w:szCs w:val="18"/>
          <w:lang w:val="en-GB"/>
        </w:rPr>
        <w:t xml:space="preserve">Liebherr-Hausgeräte GmbH is one of eleven divisional controlling companies of the Liebherr Group. The Appliances division employs more than 6,500 staff and develops and produces a wide range of high-quality refrigerators and freezers for the domestic and professional sectors at its headquarters in </w:t>
      </w:r>
      <w:proofErr w:type="spellStart"/>
      <w:r>
        <w:rPr>
          <w:rFonts w:ascii="Arial" w:eastAsia="Arial" w:hAnsi="Arial" w:cs="Arial"/>
          <w:color w:val="000000" w:themeColor="text1"/>
          <w:sz w:val="18"/>
          <w:szCs w:val="18"/>
          <w:lang w:val="en-GB"/>
        </w:rPr>
        <w:t>Ochsenhausen</w:t>
      </w:r>
      <w:proofErr w:type="spellEnd"/>
      <w:r>
        <w:rPr>
          <w:rFonts w:ascii="Arial" w:eastAsia="Arial" w:hAnsi="Arial" w:cs="Arial"/>
          <w:color w:val="000000" w:themeColor="text1"/>
          <w:sz w:val="18"/>
          <w:szCs w:val="18"/>
          <w:lang w:val="en-GB"/>
        </w:rPr>
        <w:t xml:space="preserve"> (Germany) and in </w:t>
      </w:r>
      <w:proofErr w:type="spellStart"/>
      <w:r>
        <w:rPr>
          <w:rFonts w:ascii="Arial" w:eastAsia="Arial" w:hAnsi="Arial" w:cs="Arial"/>
          <w:color w:val="000000" w:themeColor="text1"/>
          <w:sz w:val="18"/>
          <w:szCs w:val="18"/>
          <w:lang w:val="en-GB"/>
        </w:rPr>
        <w:t>Lienz</w:t>
      </w:r>
      <w:proofErr w:type="spellEnd"/>
      <w:r>
        <w:rPr>
          <w:rFonts w:ascii="Arial" w:eastAsia="Arial" w:hAnsi="Arial" w:cs="Arial"/>
          <w:color w:val="000000" w:themeColor="text1"/>
          <w:sz w:val="18"/>
          <w:szCs w:val="18"/>
          <w:lang w:val="en-GB"/>
        </w:rPr>
        <w:t xml:space="preserve"> (Austria), Marica (Bulgaria), Kluang (Malaysia) and Aurangabad (India)</w:t>
      </w:r>
      <w:r>
        <w:rPr>
          <w:rFonts w:ascii="Arial" w:eastAsia="Arial" w:hAnsi="Arial" w:cs="Arial"/>
          <w:color w:val="000000" w:themeColor="text1"/>
          <w:sz w:val="20"/>
          <w:szCs w:val="20"/>
          <w:lang w:val="en-GB"/>
        </w:rPr>
        <w:t>.</w:t>
      </w:r>
    </w:p>
    <w:p w14:paraId="2F19535E" w14:textId="77777777" w:rsidR="00D13BA9" w:rsidRPr="00121FEB" w:rsidRDefault="00D13BA9" w:rsidP="00D13BA9">
      <w:pPr>
        <w:widowControl w:val="0"/>
        <w:tabs>
          <w:tab w:val="left" w:pos="1940"/>
        </w:tabs>
        <w:spacing w:after="0" w:line="300" w:lineRule="auto"/>
        <w:rPr>
          <w:rFonts w:ascii="Arial" w:eastAsia="Arial" w:hAnsi="Arial" w:cs="Arial"/>
          <w:color w:val="000000" w:themeColor="text1"/>
          <w:sz w:val="20"/>
          <w:szCs w:val="20"/>
          <w:lang w:val="en-US"/>
        </w:rPr>
      </w:pPr>
    </w:p>
    <w:p w14:paraId="79A002FA" w14:textId="77777777" w:rsidR="00D13BA9" w:rsidRDefault="00D13BA9" w:rsidP="00D13BA9">
      <w:pPr>
        <w:pStyle w:val="BoilerplateCopyhead9Pt"/>
        <w:spacing w:after="0" w:line="300" w:lineRule="auto"/>
        <w:rPr>
          <w:rFonts w:eastAsia="Arial" w:cs="Arial"/>
          <w:color w:val="000000" w:themeColor="text1"/>
        </w:rPr>
      </w:pPr>
      <w:r>
        <w:rPr>
          <w:rFonts w:eastAsia="Arial" w:cs="Arial"/>
          <w:bCs/>
          <w:color w:val="000000" w:themeColor="text1"/>
          <w:lang w:val="en-GB"/>
        </w:rPr>
        <w:t>About the Liebherr Group</w:t>
      </w:r>
    </w:p>
    <w:p w14:paraId="0A9F3C1E" w14:textId="77777777" w:rsidR="00D13BA9" w:rsidRPr="00121FEB" w:rsidRDefault="00D13BA9" w:rsidP="00D13BA9">
      <w:pPr>
        <w:spacing w:after="0" w:line="300" w:lineRule="auto"/>
        <w:rPr>
          <w:rFonts w:ascii="Arial" w:eastAsia="Arial" w:hAnsi="Arial" w:cs="Arial"/>
          <w:b/>
          <w:bCs/>
          <w:color w:val="000000" w:themeColor="text1"/>
          <w:sz w:val="18"/>
          <w:szCs w:val="18"/>
          <w:lang w:val="en-US"/>
        </w:rPr>
      </w:pPr>
    </w:p>
    <w:p w14:paraId="19D1F1CA" w14:textId="77777777" w:rsidR="00D13BA9" w:rsidRPr="00121FEB" w:rsidRDefault="00D13BA9" w:rsidP="00D13BA9">
      <w:pPr>
        <w:tabs>
          <w:tab w:val="left" w:pos="1940"/>
        </w:tabs>
        <w:spacing w:after="0" w:line="300" w:lineRule="auto"/>
        <w:rPr>
          <w:rFonts w:ascii="Arial" w:eastAsia="Arial" w:hAnsi="Arial" w:cs="Arial"/>
          <w:color w:val="000000" w:themeColor="text1"/>
          <w:sz w:val="18"/>
          <w:szCs w:val="18"/>
          <w:lang w:val="en-US"/>
        </w:rPr>
      </w:pPr>
      <w:r>
        <w:rPr>
          <w:rFonts w:ascii="Arial" w:eastAsia="Arial" w:hAnsi="Arial" w:cs="Arial"/>
          <w:color w:val="000000" w:themeColor="text1"/>
          <w:sz w:val="18"/>
          <w:szCs w:val="18"/>
          <w:lang w:val="en-GB"/>
        </w:rPr>
        <w:t>The Liebherr Group is a family-run technology company with a broad and diverse range of products. The company is one of the largest manufacturers of construction equipment in the world. However, it also provides high-quality, user-oriented products and services to many other sectors. Today the group comprises over 140 companies from every continent. In 2022, it employed more than 50,000 staff and generated total revenue of over €12.5 billion. Liebherr was founded in 1949 in the southern German town of Kirchdorf an der Iller. Since then, its goal has been to win over its customers with sophisticated solutions and contribute to technological progress.</w:t>
      </w:r>
    </w:p>
    <w:p w14:paraId="26359047" w14:textId="77777777" w:rsidR="00D13BA9" w:rsidRPr="00121FEB" w:rsidRDefault="00D13BA9" w:rsidP="00D13BA9">
      <w:pPr>
        <w:spacing w:after="0" w:line="300" w:lineRule="auto"/>
        <w:rPr>
          <w:rFonts w:ascii="Arial" w:eastAsia="Arial" w:hAnsi="Arial" w:cs="Arial"/>
          <w:color w:val="000000" w:themeColor="text1"/>
          <w:sz w:val="18"/>
          <w:szCs w:val="18"/>
          <w:lang w:val="en-US"/>
        </w:rPr>
      </w:pPr>
    </w:p>
    <w:p w14:paraId="6FECA89D" w14:textId="77777777" w:rsidR="00D13BA9" w:rsidRPr="00121FEB" w:rsidRDefault="00D13BA9" w:rsidP="00D13BA9">
      <w:pPr>
        <w:spacing w:after="0" w:line="300" w:lineRule="auto"/>
        <w:rPr>
          <w:rFonts w:ascii="Arial" w:eastAsia="Arial" w:hAnsi="Arial" w:cs="Arial"/>
          <w:color w:val="000000" w:themeColor="text1"/>
          <w:sz w:val="18"/>
          <w:szCs w:val="18"/>
          <w:lang w:val="en-US"/>
        </w:rPr>
      </w:pPr>
    </w:p>
    <w:p w14:paraId="54904515" w14:textId="77777777" w:rsidR="00D13BA9" w:rsidRPr="00583C9F" w:rsidRDefault="00D13BA9" w:rsidP="00D13BA9">
      <w:pPr>
        <w:pStyle w:val="Copyhead11Pt"/>
        <w:spacing w:after="0" w:line="276" w:lineRule="auto"/>
        <w:rPr>
          <w:rFonts w:eastAsia="Arial" w:cs="Arial"/>
          <w:color w:val="000000" w:themeColor="text1"/>
        </w:rPr>
      </w:pPr>
      <w:r>
        <w:rPr>
          <w:rFonts w:eastAsia="Arial" w:cs="Arial"/>
          <w:bCs/>
          <w:color w:val="000000" w:themeColor="text1"/>
          <w:lang w:val="en-GB"/>
        </w:rPr>
        <w:t>Contact</w:t>
      </w:r>
    </w:p>
    <w:p w14:paraId="3DB70B99" w14:textId="77777777" w:rsidR="00D13BA9" w:rsidRPr="00583C9F" w:rsidRDefault="00D13BA9" w:rsidP="00D13BA9">
      <w:pPr>
        <w:pStyle w:val="Copytext11Pt"/>
        <w:spacing w:after="0" w:line="276" w:lineRule="auto"/>
        <w:rPr>
          <w:rFonts w:eastAsia="Arial" w:cs="Arial"/>
          <w:color w:val="000000" w:themeColor="text1"/>
        </w:rPr>
      </w:pPr>
      <w:r>
        <w:rPr>
          <w:rFonts w:eastAsia="Arial" w:cs="Arial"/>
          <w:color w:val="000000" w:themeColor="text1"/>
          <w:lang w:val="en-GB"/>
        </w:rPr>
        <w:t>Maria Mack</w:t>
      </w:r>
    </w:p>
    <w:p w14:paraId="3244C5AC" w14:textId="77777777" w:rsidR="00D13BA9" w:rsidRPr="00583C9F" w:rsidRDefault="00D13BA9" w:rsidP="00D13BA9">
      <w:pPr>
        <w:pStyle w:val="Copytext11Pt"/>
        <w:spacing w:after="0" w:line="276" w:lineRule="auto"/>
        <w:rPr>
          <w:rFonts w:eastAsia="Arial" w:cs="Arial"/>
          <w:color w:val="000000" w:themeColor="text1"/>
        </w:rPr>
      </w:pPr>
      <w:r>
        <w:rPr>
          <w:rFonts w:eastAsia="Arial" w:cs="Arial"/>
          <w:color w:val="000000" w:themeColor="text1"/>
          <w:lang w:val="en-GB"/>
        </w:rPr>
        <w:t>Manager Customer &amp; Trade Relations</w:t>
      </w:r>
    </w:p>
    <w:p w14:paraId="13603034" w14:textId="77777777" w:rsidR="00D13BA9" w:rsidRPr="00583C9F" w:rsidRDefault="00D13BA9" w:rsidP="00D13BA9">
      <w:pPr>
        <w:pStyle w:val="Copytext11Pt"/>
        <w:spacing w:after="0" w:line="276" w:lineRule="auto"/>
        <w:rPr>
          <w:rFonts w:eastAsia="Arial" w:cs="Arial"/>
          <w:color w:val="000000" w:themeColor="text1"/>
        </w:rPr>
      </w:pPr>
      <w:r>
        <w:rPr>
          <w:rFonts w:eastAsia="Arial" w:cs="Arial"/>
          <w:color w:val="000000" w:themeColor="text1"/>
          <w:lang w:val="en-GB"/>
        </w:rPr>
        <w:t>Telephone: +49 151 21418878</w:t>
      </w:r>
    </w:p>
    <w:p w14:paraId="6C25F0C3" w14:textId="31C054BE" w:rsidR="00D13BA9" w:rsidRDefault="00D13BA9" w:rsidP="00D13BA9">
      <w:pPr>
        <w:pStyle w:val="Copytext11Pt"/>
        <w:spacing w:after="0" w:line="276" w:lineRule="auto"/>
        <w:rPr>
          <w:rFonts w:eastAsia="Arial" w:cs="Arial"/>
          <w:color w:val="000000" w:themeColor="text1"/>
        </w:rPr>
      </w:pPr>
      <w:r>
        <w:rPr>
          <w:rFonts w:eastAsia="Arial" w:cs="Arial"/>
          <w:color w:val="000000" w:themeColor="text1"/>
          <w:lang w:val="en-GB"/>
        </w:rPr>
        <w:t>Email: maria.mack@liebherr.com</w:t>
      </w:r>
    </w:p>
    <w:p w14:paraId="62BC7345" w14:textId="77777777" w:rsidR="00D13BA9" w:rsidRDefault="00D13BA9" w:rsidP="00D13BA9">
      <w:pPr>
        <w:pStyle w:val="Copytext11Pt"/>
        <w:spacing w:after="0" w:line="276" w:lineRule="auto"/>
        <w:rPr>
          <w:rFonts w:eastAsia="Arial" w:cs="Arial"/>
          <w:color w:val="000000" w:themeColor="text1"/>
        </w:rPr>
      </w:pPr>
    </w:p>
    <w:p w14:paraId="21942839" w14:textId="77777777" w:rsidR="00717651" w:rsidRPr="00121FEB" w:rsidRDefault="00717651" w:rsidP="00D13BA9">
      <w:pPr>
        <w:pStyle w:val="paragraph"/>
        <w:spacing w:before="0" w:beforeAutospacing="0" w:after="0" w:afterAutospacing="0"/>
        <w:textAlignment w:val="baseline"/>
        <w:rPr>
          <w:rStyle w:val="normaltextrun"/>
          <w:rFonts w:ascii="Arial" w:hAnsi="Arial" w:cs="Arial"/>
          <w:b/>
          <w:bCs/>
          <w:color w:val="000000"/>
          <w:sz w:val="22"/>
          <w:szCs w:val="22"/>
          <w:lang w:val="en-US"/>
        </w:rPr>
      </w:pPr>
    </w:p>
    <w:p w14:paraId="2FF91323" w14:textId="77777777" w:rsidR="00717651" w:rsidRPr="00121FEB" w:rsidRDefault="00717651" w:rsidP="00D13BA9">
      <w:pPr>
        <w:pStyle w:val="paragraph"/>
        <w:spacing w:before="0" w:beforeAutospacing="0" w:after="0" w:afterAutospacing="0"/>
        <w:textAlignment w:val="baseline"/>
        <w:rPr>
          <w:rStyle w:val="normaltextrun"/>
          <w:rFonts w:ascii="Arial" w:hAnsi="Arial" w:cs="Arial"/>
          <w:b/>
          <w:bCs/>
          <w:color w:val="000000"/>
          <w:sz w:val="22"/>
          <w:szCs w:val="22"/>
          <w:lang w:val="en-US"/>
        </w:rPr>
      </w:pPr>
    </w:p>
    <w:p w14:paraId="6C2FD8CA" w14:textId="31EE0F93" w:rsidR="00D13BA9" w:rsidRDefault="00D13BA9" w:rsidP="00D13BA9">
      <w:pPr>
        <w:pStyle w:val="paragraph"/>
        <w:spacing w:before="0" w:beforeAutospacing="0" w:after="0" w:afterAutospacing="0"/>
        <w:textAlignment w:val="baseline"/>
        <w:rPr>
          <w:rFonts w:ascii="Segoe UI" w:hAnsi="Segoe UI" w:cs="Segoe UI"/>
          <w:b/>
          <w:bCs/>
          <w:sz w:val="18"/>
          <w:szCs w:val="18"/>
        </w:rPr>
      </w:pPr>
      <w:proofErr w:type="spellStart"/>
      <w:r w:rsidRPr="00121FEB">
        <w:rPr>
          <w:rStyle w:val="normaltextrun"/>
          <w:rFonts w:ascii="Arial" w:hAnsi="Arial" w:cs="Arial"/>
          <w:b/>
          <w:bCs/>
          <w:color w:val="000000"/>
          <w:sz w:val="22"/>
          <w:szCs w:val="22"/>
        </w:rPr>
        <w:t>Published</w:t>
      </w:r>
      <w:proofErr w:type="spellEnd"/>
      <w:r w:rsidRPr="00121FEB">
        <w:rPr>
          <w:rStyle w:val="normaltextrun"/>
          <w:rFonts w:ascii="Arial" w:hAnsi="Arial" w:cs="Arial"/>
          <w:b/>
          <w:bCs/>
          <w:color w:val="000000"/>
          <w:sz w:val="22"/>
          <w:szCs w:val="22"/>
        </w:rPr>
        <w:t xml:space="preserve"> </w:t>
      </w:r>
      <w:proofErr w:type="spellStart"/>
      <w:r w:rsidRPr="00121FEB">
        <w:rPr>
          <w:rStyle w:val="normaltextrun"/>
          <w:rFonts w:ascii="Arial" w:hAnsi="Arial" w:cs="Arial"/>
          <w:b/>
          <w:bCs/>
          <w:color w:val="000000"/>
          <w:sz w:val="22"/>
          <w:szCs w:val="22"/>
        </w:rPr>
        <w:t>by</w:t>
      </w:r>
      <w:proofErr w:type="spellEnd"/>
      <w:r w:rsidRPr="00121FEB">
        <w:rPr>
          <w:rStyle w:val="eop"/>
          <w:rFonts w:ascii="Arial" w:hAnsi="Arial" w:cs="Arial"/>
          <w:b/>
          <w:bCs/>
          <w:color w:val="000000"/>
          <w:sz w:val="22"/>
          <w:szCs w:val="22"/>
        </w:rPr>
        <w:t> </w:t>
      </w:r>
    </w:p>
    <w:p w14:paraId="029CAD54" w14:textId="77777777" w:rsidR="00D13BA9" w:rsidRDefault="00D13BA9" w:rsidP="00D13BA9">
      <w:pPr>
        <w:pStyle w:val="paragraph"/>
        <w:spacing w:before="0" w:beforeAutospacing="0" w:after="0" w:afterAutospacing="0"/>
        <w:textAlignment w:val="baseline"/>
        <w:rPr>
          <w:rFonts w:ascii="Segoe UI" w:hAnsi="Segoe UI" w:cs="Segoe UI"/>
          <w:sz w:val="18"/>
          <w:szCs w:val="18"/>
        </w:rPr>
      </w:pPr>
      <w:r w:rsidRPr="00121FEB">
        <w:rPr>
          <w:rStyle w:val="normaltextrun"/>
          <w:rFonts w:ascii="Arial" w:hAnsi="Arial" w:cs="Arial"/>
          <w:color w:val="000000"/>
          <w:sz w:val="22"/>
          <w:szCs w:val="22"/>
        </w:rPr>
        <w:t>Liebherr-Hausgeräte GmbH</w:t>
      </w:r>
      <w:r w:rsidRPr="00121FEB">
        <w:rPr>
          <w:rStyle w:val="scxw145240121"/>
          <w:rFonts w:ascii="Arial" w:hAnsi="Arial" w:cs="Arial"/>
          <w:color w:val="000000"/>
          <w:sz w:val="22"/>
          <w:szCs w:val="22"/>
        </w:rPr>
        <w:t> </w:t>
      </w:r>
      <w:r w:rsidRPr="00121FEB">
        <w:rPr>
          <w:rFonts w:ascii="Arial" w:hAnsi="Arial" w:cs="Arial"/>
          <w:color w:val="000000"/>
          <w:sz w:val="22"/>
          <w:szCs w:val="22"/>
        </w:rPr>
        <w:br/>
      </w:r>
      <w:r w:rsidRPr="00121FEB">
        <w:rPr>
          <w:rStyle w:val="normaltextrun"/>
          <w:rFonts w:ascii="Arial" w:hAnsi="Arial" w:cs="Arial"/>
          <w:color w:val="000000"/>
          <w:sz w:val="22"/>
          <w:szCs w:val="22"/>
        </w:rPr>
        <w:t>Ochsenhausen / Germany</w:t>
      </w:r>
      <w:r w:rsidRPr="00121FEB">
        <w:rPr>
          <w:rStyle w:val="scxw145240121"/>
          <w:rFonts w:ascii="Arial" w:hAnsi="Arial" w:cs="Arial"/>
          <w:color w:val="000000"/>
          <w:sz w:val="22"/>
          <w:szCs w:val="22"/>
        </w:rPr>
        <w:t> </w:t>
      </w:r>
      <w:r w:rsidRPr="00121FEB">
        <w:rPr>
          <w:rFonts w:ascii="Arial" w:hAnsi="Arial" w:cs="Arial"/>
          <w:color w:val="000000"/>
          <w:sz w:val="22"/>
          <w:szCs w:val="22"/>
        </w:rPr>
        <w:br/>
      </w:r>
      <w:r w:rsidRPr="00121FEB">
        <w:rPr>
          <w:rStyle w:val="normaltextrun"/>
          <w:rFonts w:ascii="Arial" w:hAnsi="Arial" w:cs="Arial"/>
          <w:color w:val="000000"/>
          <w:sz w:val="22"/>
          <w:szCs w:val="22"/>
        </w:rPr>
        <w:t>home.liebherr.com</w:t>
      </w:r>
      <w:r w:rsidRPr="00121FEB">
        <w:rPr>
          <w:rStyle w:val="eop"/>
          <w:rFonts w:ascii="Arial" w:hAnsi="Arial" w:cs="Arial"/>
          <w:color w:val="000000"/>
          <w:sz w:val="22"/>
          <w:szCs w:val="22"/>
        </w:rPr>
        <w:t> </w:t>
      </w:r>
    </w:p>
    <w:p w14:paraId="1BD172F3" w14:textId="77777777" w:rsidR="00D13BA9" w:rsidRPr="00121FEB" w:rsidRDefault="00D13BA9" w:rsidP="00D13BA9">
      <w:pPr>
        <w:pStyle w:val="Copytext11Pt"/>
        <w:spacing w:after="0" w:line="276" w:lineRule="auto"/>
        <w:rPr>
          <w:lang w:val="de-DE"/>
        </w:rPr>
      </w:pPr>
    </w:p>
    <w:p w14:paraId="32EBBB9C" w14:textId="34A3F390" w:rsidR="00B81ED6" w:rsidRPr="00121FEB" w:rsidRDefault="00B81ED6" w:rsidP="00D13BA9">
      <w:pPr>
        <w:pStyle w:val="Copytext11Pt"/>
        <w:spacing w:after="0"/>
        <w:rPr>
          <w:lang w:val="de-DE"/>
        </w:rPr>
      </w:pPr>
    </w:p>
    <w:sectPr w:rsidR="00B81ED6" w:rsidRPr="00121FEB" w:rsidSect="00E847CC">
      <w:headerReference w:type="default" r:id="rId8"/>
      <w:footerReference w:type="default" r:id="rId9"/>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0B85F" w14:textId="77777777" w:rsidR="007229B3" w:rsidRDefault="007229B3" w:rsidP="00B81ED6">
      <w:pPr>
        <w:spacing w:after="0" w:line="240" w:lineRule="auto"/>
      </w:pPr>
      <w:r>
        <w:separator/>
      </w:r>
    </w:p>
  </w:endnote>
  <w:endnote w:type="continuationSeparator" w:id="0">
    <w:p w14:paraId="410DEFE1" w14:textId="77777777" w:rsidR="007229B3" w:rsidRDefault="007229B3"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49283FB6"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121FEB">
      <w:rPr>
        <w:rFonts w:ascii="Arial" w:hAnsi="Arial" w:cs="Arial"/>
        <w:noProof/>
      </w:rPr>
      <w:instrText>2</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121FEB">
      <w:rPr>
        <w:rFonts w:ascii="Arial" w:hAnsi="Arial" w:cs="Arial"/>
        <w:noProof/>
      </w:rPr>
      <w:instrText>2</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121FEB">
      <w:rPr>
        <w:rFonts w:ascii="Arial" w:hAnsi="Arial" w:cs="Arial"/>
        <w:noProof/>
      </w:rPr>
      <w:instrText>2</w:instrText>
    </w:r>
    <w:r>
      <w:rPr>
        <w:rFonts w:ascii="Arial" w:hAnsi="Arial" w:cs="Arial"/>
        <w:noProof/>
      </w:rPr>
      <w:fldChar w:fldCharType="end"/>
    </w:r>
    <w:r>
      <w:rPr>
        <w:rFonts w:ascii="Arial" w:hAnsi="Arial" w:cs="Arial"/>
      </w:rPr>
      <w:instrText xml:space="preserve">" "" </w:instrText>
    </w:r>
    <w:r w:rsidR="00121FEB">
      <w:rPr>
        <w:rFonts w:ascii="Arial" w:hAnsi="Arial" w:cs="Arial"/>
      </w:rPr>
      <w:fldChar w:fldCharType="separate"/>
    </w:r>
    <w:r w:rsidR="00121FEB">
      <w:rPr>
        <w:rFonts w:ascii="Arial" w:hAnsi="Arial" w:cs="Arial"/>
        <w:noProof/>
      </w:rPr>
      <w:t>2/2</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401CD" w14:textId="77777777" w:rsidR="007229B3" w:rsidRDefault="007229B3" w:rsidP="00B81ED6">
      <w:pPr>
        <w:spacing w:after="0" w:line="240" w:lineRule="auto"/>
      </w:pPr>
      <w:r>
        <w:separator/>
      </w:r>
    </w:p>
  </w:footnote>
  <w:footnote w:type="continuationSeparator" w:id="0">
    <w:p w14:paraId="6ED02A93" w14:textId="77777777" w:rsidR="007229B3" w:rsidRDefault="007229B3"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rPr>
        <w:lang w:val="en-GB"/>
      </w:rPr>
      <w:tab/>
    </w:r>
    <w:r>
      <w:rPr>
        <w:lang w:val="en-GB"/>
      </w:rPr>
      <w:tab/>
    </w:r>
    <w:r>
      <w:rPr>
        <w:lang w:val="en-GB"/>
      </w:rPr>
      <w:ptab w:relativeTo="margin" w:alignment="right" w:leader="none"/>
    </w:r>
    <w:r>
      <w:rPr>
        <w:noProof/>
        <w:lang w:val="en-GB"/>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n-GB"/>
      </w:rPr>
      <w:tab/>
    </w:r>
    <w:r>
      <w:rPr>
        <w:lang w:val="en-GB"/>
      </w:rP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997997487">
    <w:abstractNumId w:val="0"/>
  </w:num>
  <w:num w:numId="2" w16cid:durableId="1729955424">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428311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32F5"/>
    <w:rsid w:val="00033002"/>
    <w:rsid w:val="00066E54"/>
    <w:rsid w:val="000C0287"/>
    <w:rsid w:val="000E3C3F"/>
    <w:rsid w:val="00121FEB"/>
    <w:rsid w:val="001265B9"/>
    <w:rsid w:val="001419B4"/>
    <w:rsid w:val="00145DB7"/>
    <w:rsid w:val="001A1AD7"/>
    <w:rsid w:val="00230BDF"/>
    <w:rsid w:val="00245DFF"/>
    <w:rsid w:val="00276265"/>
    <w:rsid w:val="002A3623"/>
    <w:rsid w:val="002C3350"/>
    <w:rsid w:val="00305068"/>
    <w:rsid w:val="00327624"/>
    <w:rsid w:val="003524D2"/>
    <w:rsid w:val="003936A6"/>
    <w:rsid w:val="00413B29"/>
    <w:rsid w:val="004C669D"/>
    <w:rsid w:val="00556698"/>
    <w:rsid w:val="00635A79"/>
    <w:rsid w:val="00652E53"/>
    <w:rsid w:val="006C4437"/>
    <w:rsid w:val="006D1796"/>
    <w:rsid w:val="00716946"/>
    <w:rsid w:val="00717651"/>
    <w:rsid w:val="007229B3"/>
    <w:rsid w:val="00747169"/>
    <w:rsid w:val="00761197"/>
    <w:rsid w:val="00784967"/>
    <w:rsid w:val="007A6B53"/>
    <w:rsid w:val="007C2DD9"/>
    <w:rsid w:val="007F2586"/>
    <w:rsid w:val="00824226"/>
    <w:rsid w:val="008526EB"/>
    <w:rsid w:val="008974D3"/>
    <w:rsid w:val="009169F9"/>
    <w:rsid w:val="0093605C"/>
    <w:rsid w:val="00965077"/>
    <w:rsid w:val="009A3D17"/>
    <w:rsid w:val="009B5D55"/>
    <w:rsid w:val="009D1678"/>
    <w:rsid w:val="00A261BF"/>
    <w:rsid w:val="00A5670A"/>
    <w:rsid w:val="00AC2129"/>
    <w:rsid w:val="00AC3B8A"/>
    <w:rsid w:val="00AF1F99"/>
    <w:rsid w:val="00B234B1"/>
    <w:rsid w:val="00B81ED6"/>
    <w:rsid w:val="00BB0BFF"/>
    <w:rsid w:val="00BD7045"/>
    <w:rsid w:val="00C464EC"/>
    <w:rsid w:val="00C77574"/>
    <w:rsid w:val="00CA4C79"/>
    <w:rsid w:val="00D13BA9"/>
    <w:rsid w:val="00D162D5"/>
    <w:rsid w:val="00D63B50"/>
    <w:rsid w:val="00DA7441"/>
    <w:rsid w:val="00DE759B"/>
    <w:rsid w:val="00DF40C0"/>
    <w:rsid w:val="00E02A65"/>
    <w:rsid w:val="00E0364B"/>
    <w:rsid w:val="00E07DCD"/>
    <w:rsid w:val="00E260E6"/>
    <w:rsid w:val="00E302A4"/>
    <w:rsid w:val="00E32363"/>
    <w:rsid w:val="00E553B8"/>
    <w:rsid w:val="00E847CC"/>
    <w:rsid w:val="00EA26F3"/>
    <w:rsid w:val="00FA6DC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uiPriority w:val="1"/>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uiPriority w:val="1"/>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uiPriority w:val="1"/>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uiPriority w:val="1"/>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uiPriority w:val="1"/>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uiPriority w:val="1"/>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NichtaufgelsteErwhnung">
    <w:name w:val="Unresolved Mention"/>
    <w:basedOn w:val="Absatz-Standardschriftart"/>
    <w:uiPriority w:val="99"/>
    <w:semiHidden/>
    <w:unhideWhenUsed/>
    <w:rsid w:val="00716946"/>
    <w:rPr>
      <w:color w:val="605E5C"/>
      <w:shd w:val="clear" w:color="auto" w:fill="E1DFDD"/>
    </w:rPr>
  </w:style>
  <w:style w:type="paragraph" w:customStyle="1" w:styleId="paragraph">
    <w:name w:val="paragraph"/>
    <w:basedOn w:val="Standard"/>
    <w:rsid w:val="00D13BA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D13BA9"/>
  </w:style>
  <w:style w:type="character" w:customStyle="1" w:styleId="eop">
    <w:name w:val="eop"/>
    <w:basedOn w:val="Absatz-Standardschriftart"/>
    <w:rsid w:val="00D13BA9"/>
  </w:style>
  <w:style w:type="character" w:customStyle="1" w:styleId="scxw145240121">
    <w:name w:val="scxw145240121"/>
    <w:basedOn w:val="Absatz-Standardschriftart"/>
    <w:rsid w:val="00D13BA9"/>
  </w:style>
  <w:style w:type="paragraph" w:styleId="berarbeitung">
    <w:name w:val="Revision"/>
    <w:hidden/>
    <w:uiPriority w:val="99"/>
    <w:semiHidden/>
    <w:rsid w:val="00E02A65"/>
    <w:pPr>
      <w:spacing w:after="0" w:line="240" w:lineRule="auto"/>
    </w:pPr>
  </w:style>
  <w:style w:type="character" w:styleId="Kommentarzeichen">
    <w:name w:val="annotation reference"/>
    <w:basedOn w:val="Absatz-Standardschriftart"/>
    <w:uiPriority w:val="99"/>
    <w:semiHidden/>
    <w:unhideWhenUsed/>
    <w:rsid w:val="00E02A65"/>
    <w:rPr>
      <w:sz w:val="16"/>
      <w:szCs w:val="16"/>
    </w:rPr>
  </w:style>
  <w:style w:type="paragraph" w:styleId="Kommentartext">
    <w:name w:val="annotation text"/>
    <w:basedOn w:val="Standard"/>
    <w:link w:val="KommentartextZchn"/>
    <w:uiPriority w:val="99"/>
    <w:unhideWhenUsed/>
    <w:rsid w:val="00E02A65"/>
    <w:pPr>
      <w:spacing w:line="240" w:lineRule="auto"/>
    </w:pPr>
    <w:rPr>
      <w:sz w:val="20"/>
      <w:szCs w:val="20"/>
    </w:rPr>
  </w:style>
  <w:style w:type="character" w:customStyle="1" w:styleId="KommentartextZchn">
    <w:name w:val="Kommentartext Zchn"/>
    <w:basedOn w:val="Absatz-Standardschriftart"/>
    <w:link w:val="Kommentartext"/>
    <w:uiPriority w:val="99"/>
    <w:rsid w:val="00E02A65"/>
    <w:rPr>
      <w:sz w:val="20"/>
      <w:szCs w:val="20"/>
    </w:rPr>
  </w:style>
  <w:style w:type="paragraph" w:styleId="Kommentarthema">
    <w:name w:val="annotation subject"/>
    <w:basedOn w:val="Kommentartext"/>
    <w:next w:val="Kommentartext"/>
    <w:link w:val="KommentarthemaZchn"/>
    <w:uiPriority w:val="99"/>
    <w:semiHidden/>
    <w:unhideWhenUsed/>
    <w:rsid w:val="00E02A65"/>
    <w:rPr>
      <w:b/>
      <w:bCs/>
    </w:rPr>
  </w:style>
  <w:style w:type="character" w:customStyle="1" w:styleId="KommentarthemaZchn">
    <w:name w:val="Kommentarthema Zchn"/>
    <w:basedOn w:val="KommentartextZchn"/>
    <w:link w:val="Kommentarthema"/>
    <w:uiPriority w:val="99"/>
    <w:semiHidden/>
    <w:rsid w:val="00E02A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4576">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35603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3437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Schroll Melanie (HAU-CBR)</cp:lastModifiedBy>
  <cp:revision>6</cp:revision>
  <dcterms:created xsi:type="dcterms:W3CDTF">2024-03-22T11:01:00Z</dcterms:created>
  <dcterms:modified xsi:type="dcterms:W3CDTF">2024-04-04T10:06:00Z</dcterms:modified>
  <cp:category>Presseinformation</cp:category>
</cp:coreProperties>
</file>