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141BCF" w:rsidRPr="0014772C" w:rsidRDefault="00E847CC" w:rsidP="00E847CC">
      <w:pPr>
        <w:pStyle w:val="Topline16Pt"/>
        <w:rPr>
          <w:lang w:val="de-DE"/>
        </w:rPr>
      </w:pPr>
      <w:r w:rsidRPr="0014772C">
        <w:rPr>
          <w:lang w:val="de-DE"/>
        </w:rPr>
        <w:t>Presseinformation</w:t>
      </w:r>
    </w:p>
    <w:p w14:paraId="2D95C493" w14:textId="0F6CBFCE" w:rsidR="00E847CC" w:rsidRPr="0014772C" w:rsidRDefault="00DA3723" w:rsidP="00E847CC">
      <w:pPr>
        <w:pStyle w:val="HeadlineH233Pt"/>
        <w:spacing w:line="240" w:lineRule="auto"/>
        <w:rPr>
          <w:rFonts w:cs="Arial"/>
        </w:rPr>
      </w:pPr>
      <w:r w:rsidRPr="0014772C">
        <w:rPr>
          <w:rFonts w:cs="Arial"/>
        </w:rPr>
        <w:t>MyJobsite – Die digitale Branchenlösung von Liebherr für den Spezialtiefbau</w:t>
      </w:r>
    </w:p>
    <w:p w14:paraId="65A307FA" w14:textId="77777777" w:rsidR="00B81ED6" w:rsidRPr="0014772C" w:rsidRDefault="00B81ED6" w:rsidP="00B81ED6">
      <w:pPr>
        <w:pStyle w:val="HeadlineH233Pt"/>
        <w:spacing w:before="240" w:after="240" w:line="140" w:lineRule="exact"/>
        <w:rPr>
          <w:rFonts w:ascii="Tahoma" w:hAnsi="Tahoma" w:cs="Tahoma"/>
        </w:rPr>
      </w:pPr>
      <w:r w:rsidRPr="0014772C">
        <w:rPr>
          <w:rFonts w:ascii="Tahoma" w:hAnsi="Tahoma" w:cs="Tahoma"/>
        </w:rPr>
        <w:t>⸺</w:t>
      </w:r>
    </w:p>
    <w:p w14:paraId="6EF14B77" w14:textId="08E05A61" w:rsidR="002A2F96" w:rsidRDefault="002A2F96" w:rsidP="002A2F96">
      <w:pPr>
        <w:pStyle w:val="Bulletpoints11Pt"/>
        <w:rPr>
          <w:lang w:val="de-DE"/>
        </w:rPr>
      </w:pPr>
      <w:r>
        <w:rPr>
          <w:lang w:val="de-DE"/>
        </w:rPr>
        <w:t xml:space="preserve">Sammeln, konsolidieren, auswerten und übersetzen von Daten für einen effizienteren </w:t>
      </w:r>
      <w:r w:rsidR="00412C26" w:rsidRPr="002A2F96">
        <w:rPr>
          <w:lang w:val="de-DE"/>
        </w:rPr>
        <w:t xml:space="preserve">Arbeitsalltag </w:t>
      </w:r>
      <w:r>
        <w:rPr>
          <w:lang w:val="de-DE"/>
        </w:rPr>
        <w:t>im</w:t>
      </w:r>
      <w:r w:rsidRPr="002A2F96">
        <w:rPr>
          <w:lang w:val="de-DE"/>
        </w:rPr>
        <w:t xml:space="preserve"> </w:t>
      </w:r>
      <w:r w:rsidR="00412C26" w:rsidRPr="002A2F96">
        <w:rPr>
          <w:lang w:val="de-DE"/>
        </w:rPr>
        <w:t>Spezialtiefbau</w:t>
      </w:r>
    </w:p>
    <w:p w14:paraId="5A21C9E8" w14:textId="0308BC95" w:rsidR="009A3D17" w:rsidRPr="002A2F96" w:rsidRDefault="002A2F96" w:rsidP="00FA0A0C">
      <w:pPr>
        <w:pStyle w:val="Bulletpoints11Pt"/>
        <w:rPr>
          <w:lang w:val="de-DE"/>
        </w:rPr>
      </w:pPr>
      <w:r w:rsidRPr="0014772C">
        <w:rPr>
          <w:lang w:val="de-DE"/>
        </w:rPr>
        <w:t>Sämtliche</w:t>
      </w:r>
      <w:r>
        <w:rPr>
          <w:lang w:val="de-DE"/>
        </w:rPr>
        <w:t xml:space="preserve"> </w:t>
      </w:r>
      <w:r w:rsidRPr="0014772C">
        <w:rPr>
          <w:lang w:val="de-DE"/>
        </w:rPr>
        <w:t xml:space="preserve">Baustellendaten </w:t>
      </w:r>
      <w:r>
        <w:rPr>
          <w:lang w:val="de-DE"/>
        </w:rPr>
        <w:t xml:space="preserve">für alle relevanten Beteiligten </w:t>
      </w:r>
      <w:r w:rsidRPr="0014772C">
        <w:rPr>
          <w:lang w:val="de-DE"/>
        </w:rPr>
        <w:t>immer</w:t>
      </w:r>
      <w:r>
        <w:rPr>
          <w:lang w:val="de-DE"/>
        </w:rPr>
        <w:t xml:space="preserve"> einsehbar</w:t>
      </w:r>
    </w:p>
    <w:p w14:paraId="5D4BA1EC" w14:textId="14144909" w:rsidR="009A3D17" w:rsidRPr="0014772C" w:rsidRDefault="002A2F96" w:rsidP="009A3D17">
      <w:pPr>
        <w:pStyle w:val="Bulletpoints11Pt"/>
        <w:rPr>
          <w:lang w:val="de-DE"/>
        </w:rPr>
      </w:pPr>
      <w:r>
        <w:rPr>
          <w:lang w:val="de-DE"/>
        </w:rPr>
        <w:t>Werkzeug für die schnelle und unkomplizierte Abwicklung von administrativen Vorgängen</w:t>
      </w:r>
    </w:p>
    <w:p w14:paraId="398FB001" w14:textId="408114E7" w:rsidR="009A3D17" w:rsidRPr="0014772C" w:rsidRDefault="004741A6" w:rsidP="009A3D17">
      <w:pPr>
        <w:pStyle w:val="Teaser11Pt"/>
        <w:rPr>
          <w:lang w:val="de-DE"/>
        </w:rPr>
      </w:pPr>
      <w:r w:rsidRPr="0014772C">
        <w:rPr>
          <w:lang w:val="de-DE"/>
        </w:rPr>
        <w:t xml:space="preserve">Gerade im Spezialtiefbau sind die Anforderungen an eine normgerechte Protokollierung sehr </w:t>
      </w:r>
      <w:r w:rsidR="000A68A2">
        <w:rPr>
          <w:lang w:val="de-DE"/>
        </w:rPr>
        <w:t>hoch</w:t>
      </w:r>
      <w:r w:rsidRPr="0014772C">
        <w:rPr>
          <w:lang w:val="de-DE"/>
        </w:rPr>
        <w:t>. Mit MyJobsite hat Liebherr ein</w:t>
      </w:r>
      <w:r w:rsidR="00373036">
        <w:rPr>
          <w:lang w:val="de-DE"/>
        </w:rPr>
        <w:t>e digitale Plattform geschaffen</w:t>
      </w:r>
      <w:r w:rsidRPr="0014772C">
        <w:rPr>
          <w:lang w:val="de-DE"/>
        </w:rPr>
        <w:t xml:space="preserve">, </w:t>
      </w:r>
      <w:r w:rsidR="00373036">
        <w:rPr>
          <w:lang w:val="de-DE"/>
        </w:rPr>
        <w:t xml:space="preserve">die </w:t>
      </w:r>
      <w:r w:rsidRPr="0014772C">
        <w:rPr>
          <w:lang w:val="de-DE"/>
        </w:rPr>
        <w:t xml:space="preserve">die aufwändige </w:t>
      </w:r>
      <w:r w:rsidR="00CC506F">
        <w:rPr>
          <w:lang w:val="de-DE"/>
        </w:rPr>
        <w:t>Daten</w:t>
      </w:r>
      <w:r w:rsidR="00FA0A0C">
        <w:rPr>
          <w:lang w:val="de-DE"/>
        </w:rPr>
        <w:t>v</w:t>
      </w:r>
      <w:r w:rsidR="00373036">
        <w:rPr>
          <w:lang w:val="de-DE"/>
        </w:rPr>
        <w:t xml:space="preserve">erwaltung </w:t>
      </w:r>
      <w:r w:rsidRPr="0014772C">
        <w:rPr>
          <w:lang w:val="de-DE"/>
        </w:rPr>
        <w:t>um ein Vielfaches erleichtert. Die</w:t>
      </w:r>
      <w:r w:rsidR="00373036">
        <w:rPr>
          <w:lang w:val="de-DE"/>
        </w:rPr>
        <w:t xml:space="preserve"> zu jedem Arbeitstag gesammelten Baustellend</w:t>
      </w:r>
      <w:r w:rsidRPr="0014772C">
        <w:rPr>
          <w:lang w:val="de-DE"/>
        </w:rPr>
        <w:t>aten</w:t>
      </w:r>
      <w:r w:rsidR="00373036">
        <w:rPr>
          <w:lang w:val="de-DE"/>
        </w:rPr>
        <w:t xml:space="preserve"> können </w:t>
      </w:r>
      <w:r w:rsidRPr="0014772C">
        <w:rPr>
          <w:lang w:val="de-DE"/>
        </w:rPr>
        <w:t xml:space="preserve">aus unterschiedlichsten Quellen </w:t>
      </w:r>
      <w:r w:rsidR="00373036">
        <w:rPr>
          <w:lang w:val="de-DE"/>
        </w:rPr>
        <w:t>auf dieser Plattform zusammengeführt, gespeichert</w:t>
      </w:r>
      <w:r w:rsidRPr="0014772C">
        <w:rPr>
          <w:lang w:val="de-DE"/>
        </w:rPr>
        <w:t xml:space="preserve">, individuell aufbereitet und automatisch </w:t>
      </w:r>
      <w:r w:rsidR="00373036">
        <w:rPr>
          <w:lang w:val="de-DE"/>
        </w:rPr>
        <w:t>ge</w:t>
      </w:r>
      <w:r w:rsidRPr="0014772C">
        <w:rPr>
          <w:lang w:val="de-DE"/>
        </w:rPr>
        <w:t>teilt werden</w:t>
      </w:r>
      <w:r w:rsidR="009A3D17" w:rsidRPr="0014772C">
        <w:rPr>
          <w:lang w:val="de-DE"/>
        </w:rPr>
        <w:t>.</w:t>
      </w:r>
    </w:p>
    <w:p w14:paraId="585FE4F6" w14:textId="3AE503AB" w:rsidR="009A3D17" w:rsidRPr="0014772C" w:rsidRDefault="00141BCF" w:rsidP="009A3D17">
      <w:pPr>
        <w:pStyle w:val="Copytext11Pt"/>
        <w:rPr>
          <w:lang w:val="de-DE"/>
        </w:rPr>
      </w:pPr>
      <w:r>
        <w:rPr>
          <w:lang w:val="de-DE"/>
        </w:rPr>
        <w:t>Paris</w:t>
      </w:r>
      <w:r w:rsidR="0052200E" w:rsidRPr="0014772C">
        <w:rPr>
          <w:lang w:val="de-DE"/>
        </w:rPr>
        <w:t xml:space="preserve"> (</w:t>
      </w:r>
      <w:r>
        <w:rPr>
          <w:lang w:val="de-DE"/>
        </w:rPr>
        <w:t>Frankreich</w:t>
      </w:r>
      <w:r w:rsidR="0052200E" w:rsidRPr="0014772C">
        <w:rPr>
          <w:lang w:val="de-DE"/>
        </w:rPr>
        <w:t>), 2</w:t>
      </w:r>
      <w:r w:rsidR="00F50161">
        <w:rPr>
          <w:lang w:val="de-DE"/>
        </w:rPr>
        <w:t>4</w:t>
      </w:r>
      <w:r w:rsidR="0052200E" w:rsidRPr="0014772C">
        <w:rPr>
          <w:lang w:val="de-DE"/>
        </w:rPr>
        <w:t xml:space="preserve">. </w:t>
      </w:r>
      <w:r w:rsidR="00F50161">
        <w:rPr>
          <w:lang w:val="de-DE"/>
        </w:rPr>
        <w:t>April</w:t>
      </w:r>
      <w:r w:rsidR="0052200E" w:rsidRPr="0014772C">
        <w:rPr>
          <w:lang w:val="de-DE"/>
        </w:rPr>
        <w:t xml:space="preserve"> 202</w:t>
      </w:r>
      <w:r>
        <w:rPr>
          <w:lang w:val="de-DE"/>
        </w:rPr>
        <w:t>4</w:t>
      </w:r>
      <w:r w:rsidR="0052200E" w:rsidRPr="0014772C">
        <w:rPr>
          <w:lang w:val="de-DE"/>
        </w:rPr>
        <w:t xml:space="preserve"> – </w:t>
      </w:r>
      <w:r w:rsidR="00500D87">
        <w:rPr>
          <w:lang w:val="de-DE"/>
        </w:rPr>
        <w:t>B</w:t>
      </w:r>
      <w:r w:rsidR="0052200E" w:rsidRPr="0014772C">
        <w:rPr>
          <w:lang w:val="de-DE"/>
        </w:rPr>
        <w:t xml:space="preserve">aumaschinen von Liebherr bewegen sich in einer digitalisierten Welt. MyJobsite </w:t>
      </w:r>
      <w:r w:rsidR="00500D87">
        <w:rPr>
          <w:lang w:val="de-DE"/>
        </w:rPr>
        <w:t xml:space="preserve">ermöglicht den digitalen Rundum-Blick </w:t>
      </w:r>
      <w:r w:rsidR="0052200E" w:rsidRPr="0014772C">
        <w:rPr>
          <w:lang w:val="de-DE"/>
        </w:rPr>
        <w:t xml:space="preserve">und vereinfacht die Dokumentation </w:t>
      </w:r>
      <w:r w:rsidR="00500D87">
        <w:rPr>
          <w:lang w:val="de-DE"/>
        </w:rPr>
        <w:t>von Daten aus unterschiedlichsten</w:t>
      </w:r>
      <w:r w:rsidR="00500D87" w:rsidRPr="002D6ABF">
        <w:rPr>
          <w:lang w:val="de-DE"/>
        </w:rPr>
        <w:t xml:space="preserve"> Quellen</w:t>
      </w:r>
      <w:r w:rsidR="00500D87" w:rsidRPr="0014772C" w:rsidDel="00500D87">
        <w:rPr>
          <w:lang w:val="de-DE"/>
        </w:rPr>
        <w:t xml:space="preserve"> </w:t>
      </w:r>
      <w:r w:rsidR="00500D87">
        <w:rPr>
          <w:lang w:val="de-DE"/>
        </w:rPr>
        <w:t xml:space="preserve">sowie die Verarbeitung, </w:t>
      </w:r>
      <w:r w:rsidR="00500D87" w:rsidRPr="0014772C">
        <w:rPr>
          <w:lang w:val="de-DE"/>
        </w:rPr>
        <w:t xml:space="preserve">Auswertung </w:t>
      </w:r>
      <w:r w:rsidR="00500D87">
        <w:rPr>
          <w:lang w:val="de-DE"/>
        </w:rPr>
        <w:t>und Übersetzung dieser i</w:t>
      </w:r>
      <w:r w:rsidR="002A2F96">
        <w:rPr>
          <w:lang w:val="de-DE"/>
        </w:rPr>
        <w:t>n relevante Informationen (</w:t>
      </w:r>
      <w:r w:rsidR="00500D87">
        <w:rPr>
          <w:lang w:val="de-DE"/>
        </w:rPr>
        <w:t>z.B. Leistungsparameter, Baufort</w:t>
      </w:r>
      <w:r w:rsidR="002A2F96">
        <w:rPr>
          <w:lang w:val="de-DE"/>
        </w:rPr>
        <w:t>schritt, Maschinenauslastung)</w:t>
      </w:r>
      <w:r w:rsidR="00500D87">
        <w:rPr>
          <w:lang w:val="de-DE"/>
        </w:rPr>
        <w:t>.</w:t>
      </w:r>
      <w:r w:rsidR="002A2F96">
        <w:rPr>
          <w:lang w:val="de-DE"/>
        </w:rPr>
        <w:t xml:space="preserve"> </w:t>
      </w:r>
      <w:r w:rsidR="00500D87">
        <w:rPr>
          <w:lang w:val="de-DE"/>
        </w:rPr>
        <w:t xml:space="preserve">Auf Basis </w:t>
      </w:r>
      <w:r w:rsidR="002A2F96">
        <w:rPr>
          <w:lang w:val="de-DE"/>
        </w:rPr>
        <w:t xml:space="preserve">dieser </w:t>
      </w:r>
      <w:r w:rsidR="00500D87">
        <w:rPr>
          <w:lang w:val="de-DE"/>
        </w:rPr>
        <w:t>Informationen</w:t>
      </w:r>
      <w:r w:rsidR="002A2F96">
        <w:rPr>
          <w:lang w:val="de-DE"/>
        </w:rPr>
        <w:t xml:space="preserve"> kann </w:t>
      </w:r>
      <w:r w:rsidR="00500D87">
        <w:rPr>
          <w:lang w:val="de-DE"/>
        </w:rPr>
        <w:t>wiederum</w:t>
      </w:r>
      <w:r w:rsidR="002A2F96">
        <w:rPr>
          <w:lang w:val="de-DE"/>
        </w:rPr>
        <w:t xml:space="preserve"> </w:t>
      </w:r>
      <w:r w:rsidR="00500D87">
        <w:rPr>
          <w:lang w:val="de-DE"/>
        </w:rPr>
        <w:t xml:space="preserve">eine </w:t>
      </w:r>
      <w:r w:rsidR="0052200E" w:rsidRPr="0014772C">
        <w:rPr>
          <w:lang w:val="de-DE"/>
        </w:rPr>
        <w:t>Qualitäts</w:t>
      </w:r>
      <w:r w:rsidR="00FA0A0C">
        <w:rPr>
          <w:lang w:val="de-DE"/>
        </w:rPr>
        <w:t>k</w:t>
      </w:r>
      <w:r w:rsidR="0052200E" w:rsidRPr="0014772C">
        <w:rPr>
          <w:lang w:val="de-DE"/>
        </w:rPr>
        <w:t>ontrolle</w:t>
      </w:r>
      <w:r w:rsidR="00500D87">
        <w:rPr>
          <w:lang w:val="de-DE"/>
        </w:rPr>
        <w:t xml:space="preserve"> bestimmter Vorgänge auf der Baustelle stattfinden</w:t>
      </w:r>
      <w:r w:rsidR="0052200E" w:rsidRPr="002D6ABF">
        <w:rPr>
          <w:lang w:val="de-DE"/>
        </w:rPr>
        <w:t>.</w:t>
      </w:r>
      <w:r w:rsidR="0052200E" w:rsidRPr="0014772C">
        <w:rPr>
          <w:lang w:val="de-DE"/>
        </w:rPr>
        <w:t xml:space="preserve"> </w:t>
      </w:r>
      <w:r w:rsidR="002A2F96">
        <w:rPr>
          <w:lang w:val="de-DE"/>
        </w:rPr>
        <w:t xml:space="preserve">So wird die </w:t>
      </w:r>
      <w:r w:rsidR="00500D87">
        <w:rPr>
          <w:lang w:val="de-DE"/>
        </w:rPr>
        <w:t>Grundlage für die Optimierung von A</w:t>
      </w:r>
      <w:r w:rsidR="0052200E" w:rsidRPr="0014772C">
        <w:rPr>
          <w:lang w:val="de-DE"/>
        </w:rPr>
        <w:t>rbeits</w:t>
      </w:r>
      <w:r w:rsidR="00500D87">
        <w:rPr>
          <w:lang w:val="de-DE"/>
        </w:rPr>
        <w:t>prozesse</w:t>
      </w:r>
      <w:r w:rsidR="00321FB5">
        <w:rPr>
          <w:lang w:val="de-DE"/>
        </w:rPr>
        <w:t xml:space="preserve">n </w:t>
      </w:r>
      <w:r w:rsidR="0052200E" w:rsidRPr="0014772C">
        <w:rPr>
          <w:lang w:val="de-DE"/>
        </w:rPr>
        <w:t>und letztlich</w:t>
      </w:r>
      <w:r w:rsidR="00500D87">
        <w:rPr>
          <w:lang w:val="de-DE"/>
        </w:rPr>
        <w:t xml:space="preserve"> für </w:t>
      </w:r>
      <w:r w:rsidR="0052200E" w:rsidRPr="0014772C">
        <w:rPr>
          <w:lang w:val="de-DE"/>
        </w:rPr>
        <w:t>Zeit</w:t>
      </w:r>
      <w:r w:rsidR="00500D87">
        <w:rPr>
          <w:lang w:val="de-DE"/>
        </w:rPr>
        <w:t xml:space="preserve">- </w:t>
      </w:r>
      <w:r w:rsidR="0052200E" w:rsidRPr="0014772C">
        <w:rPr>
          <w:lang w:val="de-DE"/>
        </w:rPr>
        <w:t>und Kosten</w:t>
      </w:r>
      <w:r w:rsidR="00500D87">
        <w:rPr>
          <w:lang w:val="de-DE"/>
        </w:rPr>
        <w:t>ersparnisse</w:t>
      </w:r>
      <w:r w:rsidR="002A2F96">
        <w:rPr>
          <w:lang w:val="de-DE"/>
        </w:rPr>
        <w:t xml:space="preserve"> geschaffen</w:t>
      </w:r>
      <w:r w:rsidR="0052200E" w:rsidRPr="0014772C">
        <w:rPr>
          <w:lang w:val="de-DE"/>
        </w:rPr>
        <w:t>.</w:t>
      </w:r>
    </w:p>
    <w:p w14:paraId="2B087E1B" w14:textId="6120EF32" w:rsidR="009A3D17" w:rsidRPr="0014772C" w:rsidRDefault="0034016E" w:rsidP="009A3D17">
      <w:pPr>
        <w:pStyle w:val="Copyhead11Pt"/>
        <w:rPr>
          <w:lang w:val="de-DE"/>
        </w:rPr>
      </w:pPr>
      <w:r>
        <w:rPr>
          <w:bCs/>
          <w:lang w:val="de-DE"/>
        </w:rPr>
        <w:t xml:space="preserve">Baustellenfortschritt auf </w:t>
      </w:r>
      <w:r w:rsidR="00E21E80" w:rsidRPr="0014772C">
        <w:rPr>
          <w:bCs/>
          <w:lang w:val="de-DE"/>
        </w:rPr>
        <w:t xml:space="preserve">Knopfdruck </w:t>
      </w:r>
      <w:r>
        <w:rPr>
          <w:bCs/>
          <w:lang w:val="de-DE"/>
        </w:rPr>
        <w:t>einsehen</w:t>
      </w:r>
    </w:p>
    <w:p w14:paraId="33787BAE" w14:textId="3CA97C19" w:rsidR="002A2F96" w:rsidRDefault="00321FB5" w:rsidP="009A3D17">
      <w:pPr>
        <w:pStyle w:val="Copytext11Pt"/>
        <w:rPr>
          <w:lang w:val="de-DE"/>
        </w:rPr>
      </w:pPr>
      <w:r>
        <w:rPr>
          <w:lang w:val="de-DE"/>
        </w:rPr>
        <w:t>E</w:t>
      </w:r>
      <w:r w:rsidR="00675488" w:rsidRPr="0014772C">
        <w:rPr>
          <w:lang w:val="de-DE"/>
        </w:rPr>
        <w:t xml:space="preserve">ine Liste aller Arbeitsprozesse </w:t>
      </w:r>
      <w:r>
        <w:rPr>
          <w:lang w:val="de-DE"/>
        </w:rPr>
        <w:t xml:space="preserve">kann </w:t>
      </w:r>
      <w:r w:rsidR="00675488" w:rsidRPr="0014772C">
        <w:rPr>
          <w:lang w:val="de-DE"/>
        </w:rPr>
        <w:t xml:space="preserve">mit Hilfe von Planungsdaten </w:t>
      </w:r>
      <w:r>
        <w:rPr>
          <w:lang w:val="de-DE"/>
        </w:rPr>
        <w:t xml:space="preserve">in </w:t>
      </w:r>
      <w:r w:rsidRPr="0014772C">
        <w:rPr>
          <w:lang w:val="de-DE"/>
        </w:rPr>
        <w:t>MyJobsite</w:t>
      </w:r>
      <w:r>
        <w:rPr>
          <w:lang w:val="de-DE"/>
        </w:rPr>
        <w:t xml:space="preserve"> </w:t>
      </w:r>
      <w:r w:rsidR="00675488" w:rsidRPr="0014772C">
        <w:rPr>
          <w:lang w:val="de-DE"/>
        </w:rPr>
        <w:t xml:space="preserve">hinterlegt werden. </w:t>
      </w:r>
      <w:r>
        <w:rPr>
          <w:lang w:val="de-DE"/>
        </w:rPr>
        <w:t xml:space="preserve">Auf diese Weise können Arbeitsschritte </w:t>
      </w:r>
      <w:r w:rsidR="00675488" w:rsidRPr="0014772C">
        <w:rPr>
          <w:lang w:val="de-DE"/>
        </w:rPr>
        <w:t>systematisch abgearbeitet</w:t>
      </w:r>
      <w:r>
        <w:rPr>
          <w:lang w:val="de-DE"/>
        </w:rPr>
        <w:t xml:space="preserve"> werden</w:t>
      </w:r>
      <w:r w:rsidR="0034016E">
        <w:rPr>
          <w:lang w:val="de-DE"/>
        </w:rPr>
        <w:t>.</w:t>
      </w:r>
      <w:r w:rsidR="0034016E" w:rsidRPr="0034016E">
        <w:rPr>
          <w:lang w:val="de-DE"/>
        </w:rPr>
        <w:t xml:space="preserve"> </w:t>
      </w:r>
      <w:r w:rsidR="0034016E" w:rsidRPr="0014772C">
        <w:rPr>
          <w:lang w:val="de-DE"/>
        </w:rPr>
        <w:t xml:space="preserve">Maschinen- und Prozessdaten lassen sich live abrufen und werden laufend aktualisiert. </w:t>
      </w:r>
      <w:r w:rsidR="0034016E">
        <w:rPr>
          <w:lang w:val="de-DE"/>
        </w:rPr>
        <w:t xml:space="preserve">Der Nutzer hat so stets den vollen </w:t>
      </w:r>
      <w:r w:rsidR="00675488" w:rsidRPr="0014772C">
        <w:rPr>
          <w:lang w:val="de-DE"/>
        </w:rPr>
        <w:t xml:space="preserve">Überblick über geplante, aktive und abgeschlossene </w:t>
      </w:r>
      <w:r w:rsidR="0034016E">
        <w:rPr>
          <w:lang w:val="de-DE"/>
        </w:rPr>
        <w:t>P</w:t>
      </w:r>
      <w:r w:rsidR="00675488" w:rsidRPr="0014772C">
        <w:rPr>
          <w:lang w:val="de-DE"/>
        </w:rPr>
        <w:t>rozesse und somit über den aktuellen Fortschritt der Baustelle</w:t>
      </w:r>
      <w:r w:rsidR="0034016E">
        <w:rPr>
          <w:lang w:val="de-DE"/>
        </w:rPr>
        <w:t xml:space="preserve">. Alle gesammelten </w:t>
      </w:r>
      <w:r w:rsidR="00675488" w:rsidRPr="0014772C">
        <w:rPr>
          <w:lang w:val="de-DE"/>
        </w:rPr>
        <w:t xml:space="preserve">Daten </w:t>
      </w:r>
      <w:r w:rsidR="0034016E">
        <w:rPr>
          <w:lang w:val="de-DE"/>
        </w:rPr>
        <w:t xml:space="preserve">werden </w:t>
      </w:r>
      <w:r w:rsidR="00675488" w:rsidRPr="0014772C">
        <w:rPr>
          <w:lang w:val="de-DE"/>
        </w:rPr>
        <w:t>nach höchsten Sicherheitsstandards gemäß ISO 27001 verschlüsselt</w:t>
      </w:r>
      <w:r w:rsidR="0034016E">
        <w:rPr>
          <w:lang w:val="de-DE"/>
        </w:rPr>
        <w:t xml:space="preserve">, sicher </w:t>
      </w:r>
      <w:r w:rsidR="00675488" w:rsidRPr="0014772C">
        <w:rPr>
          <w:lang w:val="de-DE"/>
        </w:rPr>
        <w:t>abgespeichert</w:t>
      </w:r>
      <w:r w:rsidR="0034016E">
        <w:rPr>
          <w:lang w:val="de-DE"/>
        </w:rPr>
        <w:t xml:space="preserve"> und können auf Kundenwunsch hin jederzeit restlos gelöscht werden.</w:t>
      </w:r>
    </w:p>
    <w:p w14:paraId="7FDA8E46" w14:textId="7F8A92E3" w:rsidR="009A3D17" w:rsidRPr="002A2F96" w:rsidRDefault="002A2F96" w:rsidP="00FA0A0C">
      <w:r>
        <w:br w:type="page"/>
      </w:r>
    </w:p>
    <w:p w14:paraId="7E9103AB" w14:textId="435C2632" w:rsidR="009A3D17" w:rsidRPr="0014772C" w:rsidRDefault="00675488" w:rsidP="009A3D17">
      <w:pPr>
        <w:pStyle w:val="Copyhead11Pt"/>
        <w:rPr>
          <w:lang w:val="de-DE"/>
        </w:rPr>
      </w:pPr>
      <w:r w:rsidRPr="0014772C">
        <w:rPr>
          <w:bCs/>
          <w:lang w:val="de-DE"/>
        </w:rPr>
        <w:lastRenderedPageBreak/>
        <w:t>Übersichtlichkeit und Bedienerfreundlichkei</w:t>
      </w:r>
      <w:r w:rsidR="0034016E">
        <w:rPr>
          <w:bCs/>
          <w:lang w:val="de-DE"/>
        </w:rPr>
        <w:t xml:space="preserve">t durch </w:t>
      </w:r>
      <w:r w:rsidR="00104943">
        <w:rPr>
          <w:bCs/>
          <w:lang w:val="de-DE"/>
        </w:rPr>
        <w:t>intuitive Oberfläche</w:t>
      </w:r>
    </w:p>
    <w:p w14:paraId="1C46BB39" w14:textId="2379317D" w:rsidR="009A3D17" w:rsidRPr="0014772C" w:rsidRDefault="00675488" w:rsidP="009A3D17">
      <w:pPr>
        <w:pStyle w:val="Copytext11Pt"/>
        <w:rPr>
          <w:lang w:val="de-DE"/>
        </w:rPr>
      </w:pPr>
      <w:r w:rsidRPr="0014772C">
        <w:rPr>
          <w:lang w:val="de-DE"/>
        </w:rPr>
        <w:t xml:space="preserve">Die Optik der Software ist </w:t>
      </w:r>
      <w:r w:rsidRPr="002D6ABF">
        <w:rPr>
          <w:lang w:val="de-DE"/>
        </w:rPr>
        <w:t>ansprechend</w:t>
      </w:r>
      <w:r w:rsidR="0034016E">
        <w:rPr>
          <w:lang w:val="de-DE"/>
        </w:rPr>
        <w:t>, d</w:t>
      </w:r>
      <w:r w:rsidRPr="0014772C">
        <w:rPr>
          <w:lang w:val="de-DE"/>
        </w:rPr>
        <w:t xml:space="preserve">ie Bedienung </w:t>
      </w:r>
      <w:r w:rsidR="0034016E">
        <w:rPr>
          <w:lang w:val="de-DE"/>
        </w:rPr>
        <w:t xml:space="preserve">außerdem sehr </w:t>
      </w:r>
      <w:r w:rsidRPr="0014772C">
        <w:rPr>
          <w:lang w:val="de-DE"/>
        </w:rPr>
        <w:t xml:space="preserve">einfach und intuitiv. Mit dem Baustellen-Dashboard behält man stets </w:t>
      </w:r>
      <w:r w:rsidR="002D6ABF">
        <w:rPr>
          <w:lang w:val="de-DE"/>
        </w:rPr>
        <w:t>den Überblick</w:t>
      </w:r>
      <w:r w:rsidRPr="0014772C">
        <w:rPr>
          <w:lang w:val="de-DE"/>
        </w:rPr>
        <w:t xml:space="preserve">. Alle relevanten Baustellenkennzahlen und Maschinendaten sind </w:t>
      </w:r>
      <w:r w:rsidR="002D6ABF">
        <w:rPr>
          <w:lang w:val="de-DE"/>
        </w:rPr>
        <w:t>übersichtlich</w:t>
      </w:r>
      <w:r w:rsidR="002D6ABF" w:rsidRPr="0014772C">
        <w:rPr>
          <w:lang w:val="de-DE"/>
        </w:rPr>
        <w:t xml:space="preserve"> </w:t>
      </w:r>
      <w:r w:rsidRPr="0014772C">
        <w:rPr>
          <w:lang w:val="de-DE"/>
        </w:rPr>
        <w:t xml:space="preserve">aufbereitet. MyJobsite liefert </w:t>
      </w:r>
      <w:r w:rsidR="0034016E">
        <w:rPr>
          <w:lang w:val="de-DE"/>
        </w:rPr>
        <w:t xml:space="preserve">so </w:t>
      </w:r>
      <w:r w:rsidRPr="0014772C">
        <w:rPr>
          <w:lang w:val="de-DE"/>
        </w:rPr>
        <w:t>Informationen über Fortschritt, Verbrauchsdaten, aktuelle Ereignisse und vieles mehr.</w:t>
      </w:r>
    </w:p>
    <w:p w14:paraId="30968ECB" w14:textId="56464E16" w:rsidR="0014772C" w:rsidRPr="0014772C" w:rsidRDefault="00104943" w:rsidP="0014772C">
      <w:pPr>
        <w:pStyle w:val="Copyhead11Pt"/>
        <w:rPr>
          <w:lang w:val="de-DE"/>
        </w:rPr>
      </w:pPr>
      <w:r>
        <w:rPr>
          <w:bCs/>
          <w:lang w:val="de-DE"/>
        </w:rPr>
        <w:t>Arbeitsergebnisse automatisiert dokumentieren und teilen</w:t>
      </w:r>
    </w:p>
    <w:p w14:paraId="1AF0C9D4" w14:textId="580CF049" w:rsidR="0014772C" w:rsidRPr="0014772C" w:rsidRDefault="0014772C" w:rsidP="0014772C">
      <w:pPr>
        <w:pStyle w:val="Copytext11Pt"/>
        <w:rPr>
          <w:lang w:val="de-DE"/>
        </w:rPr>
      </w:pPr>
      <w:r w:rsidRPr="0014772C">
        <w:rPr>
          <w:lang w:val="de-DE"/>
        </w:rPr>
        <w:t xml:space="preserve">Nicht nur im Spezialtiefbau müssen sämtliche erbrachte Leistungen </w:t>
      </w:r>
      <w:r w:rsidR="0034016E">
        <w:rPr>
          <w:lang w:val="de-DE"/>
        </w:rPr>
        <w:t>beim</w:t>
      </w:r>
      <w:r w:rsidR="0034016E" w:rsidRPr="0014772C">
        <w:rPr>
          <w:lang w:val="de-DE"/>
        </w:rPr>
        <w:t xml:space="preserve"> </w:t>
      </w:r>
      <w:r w:rsidRPr="0014772C">
        <w:rPr>
          <w:lang w:val="de-DE"/>
        </w:rPr>
        <w:t xml:space="preserve">Auftraggeber belegt werden. Gerade </w:t>
      </w:r>
      <w:r w:rsidR="0034016E">
        <w:rPr>
          <w:lang w:val="de-DE"/>
        </w:rPr>
        <w:t xml:space="preserve">in diesem Bereich </w:t>
      </w:r>
      <w:r w:rsidRPr="0014772C">
        <w:rPr>
          <w:lang w:val="de-DE"/>
        </w:rPr>
        <w:t xml:space="preserve">können die meisten </w:t>
      </w:r>
      <w:r w:rsidR="0034016E">
        <w:rPr>
          <w:lang w:val="de-DE"/>
        </w:rPr>
        <w:t xml:space="preserve">Arbeitsergebnisse </w:t>
      </w:r>
      <w:r w:rsidRPr="0014772C">
        <w:rPr>
          <w:lang w:val="de-DE"/>
        </w:rPr>
        <w:t>nach ihrer Fertigstellung aber nicht gesehen und begutachtet werden</w:t>
      </w:r>
      <w:r w:rsidR="0034016E">
        <w:rPr>
          <w:lang w:val="de-DE"/>
        </w:rPr>
        <w:t>, da s</w:t>
      </w:r>
      <w:r w:rsidRPr="0014772C">
        <w:rPr>
          <w:lang w:val="de-DE"/>
        </w:rPr>
        <w:t>ie sich unter der Oberfläche und somit außerhalb</w:t>
      </w:r>
      <w:r w:rsidR="0034016E">
        <w:rPr>
          <w:lang w:val="de-DE"/>
        </w:rPr>
        <w:t xml:space="preserve"> </w:t>
      </w:r>
      <w:r w:rsidRPr="0014772C">
        <w:rPr>
          <w:lang w:val="de-DE"/>
        </w:rPr>
        <w:t>des Sichtfelds</w:t>
      </w:r>
      <w:r w:rsidR="0034016E">
        <w:rPr>
          <w:lang w:val="de-DE"/>
        </w:rPr>
        <w:t xml:space="preserve"> befinden</w:t>
      </w:r>
      <w:r w:rsidRPr="0014772C">
        <w:rPr>
          <w:lang w:val="de-DE"/>
        </w:rPr>
        <w:t xml:space="preserve">. Mit MyJobsite kann die Qualität </w:t>
      </w:r>
      <w:r w:rsidR="0034016E">
        <w:rPr>
          <w:lang w:val="de-DE"/>
        </w:rPr>
        <w:t xml:space="preserve">aller </w:t>
      </w:r>
      <w:r w:rsidRPr="0014772C">
        <w:rPr>
          <w:lang w:val="de-DE"/>
        </w:rPr>
        <w:t>Arbeiten nachgewiesen und gemäß DIN</w:t>
      </w:r>
      <w:r w:rsidR="002D6ABF">
        <w:rPr>
          <w:lang w:val="de-DE"/>
        </w:rPr>
        <w:t> </w:t>
      </w:r>
      <w:r w:rsidRPr="0014772C">
        <w:rPr>
          <w:lang w:val="de-DE"/>
        </w:rPr>
        <w:t xml:space="preserve">1536 dokumentiert werden. </w:t>
      </w:r>
      <w:r w:rsidR="0034016E">
        <w:rPr>
          <w:lang w:val="de-DE"/>
        </w:rPr>
        <w:t xml:space="preserve">Auf Basis </w:t>
      </w:r>
      <w:r w:rsidRPr="0014772C">
        <w:rPr>
          <w:lang w:val="de-DE"/>
        </w:rPr>
        <w:t>standardisierte</w:t>
      </w:r>
      <w:r w:rsidR="0034016E">
        <w:rPr>
          <w:lang w:val="de-DE"/>
        </w:rPr>
        <w:t xml:space="preserve">r </w:t>
      </w:r>
      <w:r w:rsidRPr="0014772C">
        <w:rPr>
          <w:lang w:val="de-DE"/>
        </w:rPr>
        <w:t>Protokolle</w:t>
      </w:r>
      <w:r w:rsidR="0034016E">
        <w:rPr>
          <w:lang w:val="de-DE"/>
        </w:rPr>
        <w:t xml:space="preserve"> </w:t>
      </w:r>
      <w:r w:rsidRPr="0014772C">
        <w:rPr>
          <w:lang w:val="de-DE"/>
        </w:rPr>
        <w:t xml:space="preserve">lassen sich </w:t>
      </w:r>
      <w:r w:rsidR="0034016E">
        <w:rPr>
          <w:lang w:val="de-DE"/>
        </w:rPr>
        <w:t xml:space="preserve">alle hierfür notwendigen </w:t>
      </w:r>
      <w:r w:rsidRPr="0014772C">
        <w:rPr>
          <w:lang w:val="de-DE"/>
        </w:rPr>
        <w:t>Dokumente mit wenigen Klicks und Eingaben in kurzer Zeit erstellen. Außerdem helfen aktive Benachrichtigung per E-Mail und SMS dabei, definierte Personen über den laufenden Fortschritt der Baustellen zu informieren.</w:t>
      </w:r>
    </w:p>
    <w:p w14:paraId="40CACF53" w14:textId="4717F1E5" w:rsidR="0014772C" w:rsidRDefault="004229AD" w:rsidP="0014772C">
      <w:pPr>
        <w:pStyle w:val="Copytext11Pt"/>
        <w:rPr>
          <w:lang w:val="de-DE"/>
        </w:rPr>
      </w:pPr>
      <w:r>
        <w:rPr>
          <w:lang w:val="de-DE"/>
        </w:rPr>
        <w:t xml:space="preserve">Zusammenfassend ist </w:t>
      </w:r>
      <w:r w:rsidR="0014772C" w:rsidRPr="0014772C">
        <w:rPr>
          <w:lang w:val="de-DE"/>
        </w:rPr>
        <w:t>MyJobsite</w:t>
      </w:r>
      <w:r>
        <w:rPr>
          <w:lang w:val="de-DE"/>
        </w:rPr>
        <w:t xml:space="preserve"> ein sehr wertvolles </w:t>
      </w:r>
      <w:r w:rsidR="0014772C" w:rsidRPr="0014772C">
        <w:rPr>
          <w:lang w:val="de-DE"/>
        </w:rPr>
        <w:t>Instrument zur Qualitätskontrolle und Dokumentation im Spezialtiefbau</w:t>
      </w:r>
      <w:r>
        <w:rPr>
          <w:lang w:val="de-DE"/>
        </w:rPr>
        <w:t xml:space="preserve">, das </w:t>
      </w:r>
      <w:r w:rsidRPr="0014772C">
        <w:rPr>
          <w:lang w:val="de-DE"/>
        </w:rPr>
        <w:t>einen wesentlichen Beitrag zur Transparenz</w:t>
      </w:r>
      <w:r>
        <w:rPr>
          <w:lang w:val="de-DE"/>
        </w:rPr>
        <w:t xml:space="preserve"> sowie Effizienz aller </w:t>
      </w:r>
      <w:r w:rsidRPr="0014772C">
        <w:rPr>
          <w:lang w:val="de-DE"/>
        </w:rPr>
        <w:t>Baustellenprozesse</w:t>
      </w:r>
      <w:r>
        <w:rPr>
          <w:lang w:val="de-DE"/>
        </w:rPr>
        <w:t xml:space="preserve"> leistet.</w:t>
      </w:r>
    </w:p>
    <w:p w14:paraId="2F0CB45E" w14:textId="77777777" w:rsidR="00C53604" w:rsidRDefault="00C53604" w:rsidP="0014772C">
      <w:pPr>
        <w:pStyle w:val="Copytext11Pt"/>
        <w:rPr>
          <w:lang w:val="de-DE"/>
        </w:rPr>
      </w:pPr>
    </w:p>
    <w:p w14:paraId="4647BA90" w14:textId="77777777" w:rsidR="00BE7583" w:rsidRPr="00382221" w:rsidRDefault="00BE7583" w:rsidP="00BE7583">
      <w:pPr>
        <w:pStyle w:val="BoilerplateCopyhead9Pt"/>
        <w:rPr>
          <w:lang w:val="de-DE"/>
        </w:rPr>
      </w:pPr>
      <w:r w:rsidRPr="00382221">
        <w:rPr>
          <w:lang w:val="de-DE"/>
        </w:rPr>
        <w:t>Über die Firmengruppe Liebherr</w:t>
      </w:r>
      <w:r>
        <w:rPr>
          <w:lang w:val="de-DE"/>
        </w:rPr>
        <w:t xml:space="preserve"> – 75 years of moving forward </w:t>
      </w:r>
    </w:p>
    <w:p w14:paraId="48CD003A" w14:textId="09D6E4C7" w:rsidR="00BE7583" w:rsidRDefault="00BE7583" w:rsidP="00BE7583">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w:t>
      </w:r>
    </w:p>
    <w:p w14:paraId="2B98CC3D" w14:textId="60AE2E6B" w:rsidR="00C53604" w:rsidRDefault="00C53604">
      <w:pPr>
        <w:rPr>
          <w:rFonts w:ascii="Arial" w:eastAsia="Times New Roman" w:hAnsi="Arial" w:cs="Times New Roman"/>
          <w:sz w:val="18"/>
          <w:szCs w:val="18"/>
          <w:lang w:eastAsia="de-DE"/>
        </w:rPr>
      </w:pPr>
      <w:r>
        <w:br w:type="page"/>
      </w:r>
    </w:p>
    <w:p w14:paraId="0E6AAA4B" w14:textId="1AEB1119" w:rsidR="009A3D17" w:rsidRPr="009C0E45" w:rsidRDefault="009A3D17" w:rsidP="009C0E45">
      <w:pPr>
        <w:pStyle w:val="Copyhead11Pt"/>
        <w:rPr>
          <w:lang w:val="de-DE"/>
        </w:rPr>
      </w:pPr>
      <w:r w:rsidRPr="00BF0D55">
        <w:rPr>
          <w:lang w:val="de-DE"/>
        </w:rPr>
        <w:lastRenderedPageBreak/>
        <w:t>Bilder</w:t>
      </w:r>
    </w:p>
    <w:p w14:paraId="46147FFD" w14:textId="46FB9F7C" w:rsidR="00C53604" w:rsidRDefault="00C53604" w:rsidP="00FA0A0C">
      <w:pPr>
        <w:spacing w:before="240"/>
        <w:rPr>
          <w:rFonts w:ascii="Arial" w:eastAsiaTheme="minorHAnsi" w:hAnsi="Arial" w:cs="Arial"/>
          <w:sz w:val="18"/>
          <w:szCs w:val="18"/>
          <w:lang w:eastAsia="en-US"/>
        </w:rPr>
      </w:pPr>
      <w:r w:rsidRPr="00BF0D55">
        <w:rPr>
          <w:noProof/>
        </w:rPr>
        <w:drawing>
          <wp:anchor distT="0" distB="0" distL="114300" distR="114300" simplePos="0" relativeHeight="251661312" behindDoc="0" locked="0" layoutInCell="1" allowOverlap="1" wp14:anchorId="5C21501B" wp14:editId="74DE8180">
            <wp:simplePos x="0" y="0"/>
            <wp:positionH relativeFrom="margin">
              <wp:posOffset>2540</wp:posOffset>
            </wp:positionH>
            <wp:positionV relativeFrom="paragraph">
              <wp:posOffset>239395</wp:posOffset>
            </wp:positionV>
            <wp:extent cx="2609850" cy="173672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173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24212" w14:textId="67714B56" w:rsidR="00C53604" w:rsidRDefault="00C53604" w:rsidP="00FA0A0C">
      <w:pPr>
        <w:spacing w:before="240"/>
        <w:rPr>
          <w:rFonts w:ascii="Arial" w:eastAsiaTheme="minorHAnsi" w:hAnsi="Arial" w:cs="Arial"/>
          <w:sz w:val="18"/>
          <w:szCs w:val="18"/>
          <w:lang w:eastAsia="en-US"/>
        </w:rPr>
      </w:pPr>
    </w:p>
    <w:p w14:paraId="65410FB2" w14:textId="77777777" w:rsidR="00C53604" w:rsidRDefault="00C53604" w:rsidP="00FA0A0C">
      <w:pPr>
        <w:spacing w:before="240"/>
        <w:rPr>
          <w:rFonts w:ascii="Arial" w:eastAsiaTheme="minorHAnsi" w:hAnsi="Arial" w:cs="Arial"/>
          <w:sz w:val="18"/>
          <w:szCs w:val="18"/>
          <w:lang w:eastAsia="en-US"/>
        </w:rPr>
      </w:pPr>
    </w:p>
    <w:p w14:paraId="44921D21" w14:textId="77777777" w:rsidR="00C53604" w:rsidRDefault="00C53604" w:rsidP="00FA0A0C">
      <w:pPr>
        <w:spacing w:before="240"/>
        <w:rPr>
          <w:rFonts w:ascii="Arial" w:eastAsiaTheme="minorHAnsi" w:hAnsi="Arial" w:cs="Arial"/>
          <w:sz w:val="18"/>
          <w:szCs w:val="18"/>
          <w:lang w:eastAsia="en-US"/>
        </w:rPr>
      </w:pPr>
    </w:p>
    <w:p w14:paraId="7D702294" w14:textId="77777777" w:rsidR="00C53604" w:rsidRDefault="00C53604" w:rsidP="00FA0A0C">
      <w:pPr>
        <w:spacing w:before="240"/>
        <w:rPr>
          <w:rFonts w:ascii="Arial" w:eastAsiaTheme="minorHAnsi" w:hAnsi="Arial" w:cs="Arial"/>
          <w:sz w:val="18"/>
          <w:szCs w:val="18"/>
          <w:lang w:eastAsia="en-US"/>
        </w:rPr>
      </w:pPr>
    </w:p>
    <w:p w14:paraId="63B983F2" w14:textId="77777777" w:rsidR="00C53604" w:rsidRDefault="00C53604" w:rsidP="00FA0A0C">
      <w:pPr>
        <w:spacing w:before="240"/>
        <w:rPr>
          <w:rFonts w:ascii="Arial" w:eastAsiaTheme="minorHAnsi" w:hAnsi="Arial" w:cs="Arial"/>
          <w:sz w:val="18"/>
          <w:szCs w:val="18"/>
          <w:lang w:eastAsia="en-US"/>
        </w:rPr>
      </w:pPr>
    </w:p>
    <w:p w14:paraId="5DF00E41" w14:textId="77777777" w:rsidR="00C53604" w:rsidRDefault="00C53604" w:rsidP="00FA0A0C">
      <w:pPr>
        <w:spacing w:before="240"/>
        <w:rPr>
          <w:rFonts w:ascii="Arial" w:eastAsiaTheme="minorHAnsi" w:hAnsi="Arial" w:cs="Arial"/>
          <w:sz w:val="18"/>
          <w:szCs w:val="18"/>
          <w:lang w:eastAsia="en-US"/>
        </w:rPr>
      </w:pPr>
    </w:p>
    <w:p w14:paraId="2D13B45F" w14:textId="516D01EF" w:rsidR="009A3D17" w:rsidRPr="00BF0D55" w:rsidRDefault="002521A3" w:rsidP="00FA0A0C">
      <w:pPr>
        <w:spacing w:before="240"/>
        <w:rPr>
          <w:rFonts w:ascii="Arial" w:eastAsiaTheme="minorHAnsi" w:hAnsi="Arial" w:cs="Arial"/>
          <w:sz w:val="18"/>
          <w:szCs w:val="18"/>
          <w:lang w:eastAsia="en-US"/>
        </w:rPr>
      </w:pPr>
      <w:r>
        <w:rPr>
          <w:rFonts w:ascii="Arial" w:eastAsiaTheme="minorHAnsi" w:hAnsi="Arial" w:cs="Arial"/>
          <w:sz w:val="18"/>
          <w:szCs w:val="18"/>
          <w:lang w:eastAsia="en-US"/>
        </w:rPr>
        <w:t>liebherr-myjobsite-01.jpg</w:t>
      </w:r>
      <w:r w:rsidR="000974F0" w:rsidRPr="00BF0D55">
        <w:rPr>
          <w:rFonts w:ascii="Arial" w:eastAsiaTheme="minorHAnsi" w:hAnsi="Arial" w:cs="Arial"/>
          <w:sz w:val="18"/>
          <w:szCs w:val="18"/>
          <w:lang w:eastAsia="en-US"/>
        </w:rPr>
        <w:br/>
      </w:r>
      <w:r w:rsidR="00081D54" w:rsidRPr="00BF0D55">
        <w:rPr>
          <w:rFonts w:ascii="Arial" w:eastAsiaTheme="minorHAnsi" w:hAnsi="Arial" w:cs="Arial"/>
          <w:sz w:val="18"/>
          <w:szCs w:val="18"/>
          <w:lang w:eastAsia="en-US"/>
        </w:rPr>
        <w:t>Eine Übersicht sämtlicher Baustellendaten auf Knopfdruck</w:t>
      </w:r>
      <w:r w:rsidR="00104943">
        <w:rPr>
          <w:rFonts w:ascii="Arial" w:eastAsiaTheme="minorHAnsi" w:hAnsi="Arial" w:cs="Arial"/>
          <w:sz w:val="18"/>
          <w:szCs w:val="18"/>
          <w:lang w:eastAsia="en-US"/>
        </w:rPr>
        <w:t>.</w:t>
      </w:r>
    </w:p>
    <w:p w14:paraId="34528EB9" w14:textId="0EDB7592" w:rsidR="009A3D17" w:rsidRPr="00BF0D55" w:rsidRDefault="009A3D17" w:rsidP="009A3D17">
      <w:pPr>
        <w:rPr>
          <w:rFonts w:ascii="Arial" w:hAnsi="Arial" w:cs="Arial"/>
          <w:sz w:val="18"/>
          <w:szCs w:val="18"/>
        </w:rPr>
      </w:pPr>
    </w:p>
    <w:p w14:paraId="2D3115E7" w14:textId="04B20058" w:rsidR="00C53604" w:rsidRDefault="00C53604" w:rsidP="00FA0A0C">
      <w:pPr>
        <w:spacing w:before="240"/>
        <w:rPr>
          <w:rFonts w:ascii="Arial" w:eastAsiaTheme="minorHAnsi" w:hAnsi="Arial" w:cs="Arial"/>
          <w:sz w:val="18"/>
          <w:szCs w:val="18"/>
          <w:lang w:eastAsia="en-US"/>
        </w:rPr>
      </w:pPr>
      <w:r w:rsidRPr="00BF0D55">
        <w:rPr>
          <w:rFonts w:ascii="Arial" w:hAnsi="Arial" w:cs="Arial"/>
          <w:noProof/>
          <w:sz w:val="18"/>
          <w:szCs w:val="18"/>
        </w:rPr>
        <w:drawing>
          <wp:anchor distT="0" distB="0" distL="114300" distR="114300" simplePos="0" relativeHeight="251662336" behindDoc="0" locked="0" layoutInCell="1" allowOverlap="1" wp14:anchorId="38B17714" wp14:editId="175D7146">
            <wp:simplePos x="0" y="0"/>
            <wp:positionH relativeFrom="margin">
              <wp:posOffset>2540</wp:posOffset>
            </wp:positionH>
            <wp:positionV relativeFrom="paragraph">
              <wp:posOffset>29845</wp:posOffset>
            </wp:positionV>
            <wp:extent cx="2644685" cy="1485900"/>
            <wp:effectExtent l="0" t="0" r="381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468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2FABE" w14:textId="14C4F2AC" w:rsidR="00C53604" w:rsidRDefault="00C53604" w:rsidP="00FA0A0C">
      <w:pPr>
        <w:spacing w:before="240"/>
        <w:rPr>
          <w:rFonts w:ascii="Arial" w:eastAsiaTheme="minorHAnsi" w:hAnsi="Arial" w:cs="Arial"/>
          <w:sz w:val="18"/>
          <w:szCs w:val="18"/>
          <w:lang w:eastAsia="en-US"/>
        </w:rPr>
      </w:pPr>
    </w:p>
    <w:p w14:paraId="3A4D1479" w14:textId="3DF2070D" w:rsidR="00C53604" w:rsidRDefault="00C53604" w:rsidP="00FA0A0C">
      <w:pPr>
        <w:spacing w:before="240"/>
        <w:rPr>
          <w:rFonts w:ascii="Arial" w:eastAsiaTheme="minorHAnsi" w:hAnsi="Arial" w:cs="Arial"/>
          <w:sz w:val="18"/>
          <w:szCs w:val="18"/>
          <w:lang w:eastAsia="en-US"/>
        </w:rPr>
      </w:pPr>
    </w:p>
    <w:p w14:paraId="1B1490E3" w14:textId="7CF9BA20" w:rsidR="00C53604" w:rsidRDefault="00C53604" w:rsidP="00FA0A0C">
      <w:pPr>
        <w:spacing w:before="240"/>
        <w:rPr>
          <w:rFonts w:ascii="Arial" w:eastAsiaTheme="minorHAnsi" w:hAnsi="Arial" w:cs="Arial"/>
          <w:sz w:val="18"/>
          <w:szCs w:val="18"/>
          <w:lang w:eastAsia="en-US"/>
        </w:rPr>
      </w:pPr>
    </w:p>
    <w:p w14:paraId="4B797CF4" w14:textId="7BF09C3D" w:rsidR="00C53604" w:rsidRDefault="00C53604" w:rsidP="00FA0A0C">
      <w:pPr>
        <w:spacing w:before="240"/>
        <w:rPr>
          <w:rFonts w:ascii="Arial" w:eastAsiaTheme="minorHAnsi" w:hAnsi="Arial" w:cs="Arial"/>
          <w:sz w:val="18"/>
          <w:szCs w:val="18"/>
          <w:lang w:eastAsia="en-US"/>
        </w:rPr>
      </w:pPr>
    </w:p>
    <w:p w14:paraId="5E3A25AC" w14:textId="71D8249A" w:rsidR="009A3D17" w:rsidRDefault="002521A3" w:rsidP="00FA0A0C">
      <w:pPr>
        <w:spacing w:before="240"/>
        <w:rPr>
          <w:rFonts w:ascii="Arial" w:eastAsiaTheme="minorHAnsi" w:hAnsi="Arial" w:cs="Arial"/>
          <w:sz w:val="18"/>
          <w:szCs w:val="18"/>
          <w:lang w:eastAsia="en-US"/>
        </w:rPr>
      </w:pPr>
      <w:r>
        <w:rPr>
          <w:rFonts w:ascii="Arial" w:eastAsiaTheme="minorHAnsi" w:hAnsi="Arial" w:cs="Arial"/>
          <w:sz w:val="18"/>
          <w:szCs w:val="18"/>
          <w:lang w:eastAsia="en-US"/>
        </w:rPr>
        <w:t>liebherr-myjobsite-02.jpg</w:t>
      </w:r>
      <w:r w:rsidR="000974F0" w:rsidRPr="00BF0D55">
        <w:br/>
      </w:r>
      <w:r w:rsidR="00081D54" w:rsidRPr="00BF0D55">
        <w:rPr>
          <w:rFonts w:ascii="Arial" w:eastAsiaTheme="minorHAnsi" w:hAnsi="Arial" w:cs="Arial"/>
          <w:sz w:val="18"/>
          <w:szCs w:val="18"/>
          <w:lang w:eastAsia="en-US"/>
        </w:rPr>
        <w:t>Unterschiedliche Datenquellen werden in einem Portal gesammelt</w:t>
      </w:r>
      <w:r w:rsidR="00104943">
        <w:rPr>
          <w:rFonts w:ascii="Arial" w:eastAsiaTheme="minorHAnsi" w:hAnsi="Arial" w:cs="Arial"/>
          <w:sz w:val="18"/>
          <w:szCs w:val="18"/>
          <w:lang w:eastAsia="en-US"/>
        </w:rPr>
        <w:t>.</w:t>
      </w:r>
    </w:p>
    <w:p w14:paraId="74004F0A" w14:textId="44D226FB" w:rsidR="00C53604" w:rsidRDefault="00C53604" w:rsidP="00FA0A0C">
      <w:pPr>
        <w:spacing w:before="240"/>
        <w:rPr>
          <w:rFonts w:ascii="Arial" w:eastAsiaTheme="minorHAnsi" w:hAnsi="Arial" w:cs="Arial"/>
          <w:sz w:val="18"/>
          <w:szCs w:val="18"/>
          <w:lang w:eastAsia="en-US"/>
        </w:rPr>
      </w:pPr>
    </w:p>
    <w:p w14:paraId="30C76EEA" w14:textId="4D2E46F8" w:rsidR="00C53604" w:rsidRDefault="00C53604" w:rsidP="00FA0A0C">
      <w:pPr>
        <w:spacing w:before="240"/>
        <w:rPr>
          <w:rFonts w:ascii="Arial" w:eastAsiaTheme="minorHAnsi" w:hAnsi="Arial" w:cs="Arial"/>
          <w:sz w:val="18"/>
          <w:szCs w:val="18"/>
          <w:lang w:eastAsia="en-US"/>
        </w:rPr>
      </w:pPr>
      <w:r w:rsidRPr="00BF0D55">
        <w:rPr>
          <w:noProof/>
        </w:rPr>
        <w:drawing>
          <wp:anchor distT="0" distB="0" distL="114300" distR="114300" simplePos="0" relativeHeight="251663360" behindDoc="0" locked="0" layoutInCell="1" allowOverlap="1" wp14:anchorId="1C548870" wp14:editId="071DA55C">
            <wp:simplePos x="0" y="0"/>
            <wp:positionH relativeFrom="margin">
              <wp:posOffset>2540</wp:posOffset>
            </wp:positionH>
            <wp:positionV relativeFrom="paragraph">
              <wp:posOffset>55245</wp:posOffset>
            </wp:positionV>
            <wp:extent cx="2609850" cy="1737004"/>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17370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5DD47" w14:textId="77777777" w:rsidR="00C53604" w:rsidRDefault="00C53604" w:rsidP="00FA0A0C">
      <w:pPr>
        <w:spacing w:before="240"/>
        <w:rPr>
          <w:rFonts w:ascii="Arial" w:eastAsiaTheme="minorHAnsi" w:hAnsi="Arial" w:cs="Arial"/>
          <w:sz w:val="18"/>
          <w:szCs w:val="18"/>
          <w:lang w:eastAsia="en-US"/>
        </w:rPr>
      </w:pPr>
    </w:p>
    <w:p w14:paraId="1CAFE9CA" w14:textId="77777777" w:rsidR="00C53604" w:rsidRDefault="00C53604" w:rsidP="00FA0A0C">
      <w:pPr>
        <w:spacing w:before="240"/>
        <w:rPr>
          <w:rFonts w:ascii="Arial" w:eastAsiaTheme="minorHAnsi" w:hAnsi="Arial" w:cs="Arial"/>
          <w:sz w:val="18"/>
          <w:szCs w:val="18"/>
          <w:lang w:eastAsia="en-US"/>
        </w:rPr>
      </w:pPr>
    </w:p>
    <w:p w14:paraId="7C0EFBD8" w14:textId="77777777" w:rsidR="00C53604" w:rsidRDefault="00C53604" w:rsidP="00FA0A0C">
      <w:pPr>
        <w:spacing w:before="240"/>
        <w:rPr>
          <w:rFonts w:ascii="Arial" w:eastAsiaTheme="minorHAnsi" w:hAnsi="Arial" w:cs="Arial"/>
          <w:sz w:val="18"/>
          <w:szCs w:val="18"/>
          <w:lang w:eastAsia="en-US"/>
        </w:rPr>
      </w:pPr>
    </w:p>
    <w:p w14:paraId="512BC573" w14:textId="77777777" w:rsidR="00C53604" w:rsidRDefault="00C53604" w:rsidP="00FA0A0C">
      <w:pPr>
        <w:spacing w:before="240"/>
        <w:rPr>
          <w:rFonts w:ascii="Arial" w:eastAsiaTheme="minorHAnsi" w:hAnsi="Arial" w:cs="Arial"/>
          <w:sz w:val="18"/>
          <w:szCs w:val="18"/>
          <w:lang w:eastAsia="en-US"/>
        </w:rPr>
      </w:pPr>
    </w:p>
    <w:p w14:paraId="76DF3172" w14:textId="500C024F" w:rsidR="00C53604" w:rsidRPr="00BF0D55" w:rsidRDefault="00C53604" w:rsidP="00FA0A0C">
      <w:pPr>
        <w:spacing w:before="240"/>
        <w:rPr>
          <w:rFonts w:ascii="Arial" w:eastAsiaTheme="minorHAnsi" w:hAnsi="Arial" w:cs="Arial"/>
          <w:sz w:val="18"/>
          <w:szCs w:val="18"/>
          <w:lang w:eastAsia="en-US"/>
        </w:rPr>
      </w:pPr>
    </w:p>
    <w:p w14:paraId="77C428D9" w14:textId="15B231FB" w:rsidR="009A3D17" w:rsidRPr="00BF0D55" w:rsidRDefault="002521A3" w:rsidP="009C0E45">
      <w:pPr>
        <w:pStyle w:val="Caption9Pt"/>
        <w:spacing w:before="240"/>
      </w:pPr>
      <w:r>
        <w:t>liebherr-myjobsite-03.jpg</w:t>
      </w:r>
      <w:r w:rsidR="000974F0" w:rsidRPr="00BF0D55">
        <w:br/>
      </w:r>
      <w:r w:rsidR="00081D54" w:rsidRPr="00BF0D55">
        <w:t xml:space="preserve">Den Überblick </w:t>
      </w:r>
      <w:r w:rsidR="002D6ABF">
        <w:t>über</w:t>
      </w:r>
      <w:r w:rsidR="002D6ABF" w:rsidRPr="00BF0D55">
        <w:t xml:space="preserve"> </w:t>
      </w:r>
      <w:r w:rsidR="00081D54" w:rsidRPr="00BF0D55">
        <w:t>Baustellen und Maschinen bewahren</w:t>
      </w:r>
      <w:r w:rsidR="00104943">
        <w:t>.</w:t>
      </w:r>
    </w:p>
    <w:p w14:paraId="5C0D3D37" w14:textId="77777777" w:rsidR="00C53604" w:rsidRDefault="00C53604" w:rsidP="00C53604">
      <w:pPr>
        <w:pStyle w:val="Caption9Pt"/>
      </w:pPr>
    </w:p>
    <w:p w14:paraId="660C51B2" w14:textId="6725780E" w:rsidR="00C53604" w:rsidRDefault="00C53604">
      <w:pPr>
        <w:rPr>
          <w:rFonts w:ascii="Arial" w:eastAsiaTheme="minorHAnsi" w:hAnsi="Arial" w:cs="Arial"/>
          <w:sz w:val="18"/>
          <w:szCs w:val="18"/>
          <w:lang w:eastAsia="en-US"/>
        </w:rPr>
      </w:pPr>
      <w:r>
        <w:br w:type="page"/>
      </w:r>
    </w:p>
    <w:p w14:paraId="3227C805" w14:textId="148A5BBF" w:rsidR="00C53604" w:rsidRDefault="00C53604" w:rsidP="00C53604">
      <w:pPr>
        <w:pStyle w:val="Caption9Pt"/>
      </w:pPr>
      <w:r w:rsidRPr="00BF0D55">
        <w:rPr>
          <w:noProof/>
          <w:lang w:eastAsia="zh-CN"/>
        </w:rPr>
        <w:lastRenderedPageBreak/>
        <w:drawing>
          <wp:anchor distT="0" distB="0" distL="114300" distR="114300" simplePos="0" relativeHeight="251664384" behindDoc="0" locked="0" layoutInCell="1" allowOverlap="1" wp14:anchorId="0E3A74BB" wp14:editId="3E02A917">
            <wp:simplePos x="0" y="0"/>
            <wp:positionH relativeFrom="margin">
              <wp:posOffset>2540</wp:posOffset>
            </wp:positionH>
            <wp:positionV relativeFrom="paragraph">
              <wp:posOffset>6350</wp:posOffset>
            </wp:positionV>
            <wp:extent cx="2479675" cy="1650365"/>
            <wp:effectExtent l="0" t="0" r="0"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069A90" w14:textId="4173DA4C" w:rsidR="00C53604" w:rsidRDefault="00C53604" w:rsidP="00C53604">
      <w:pPr>
        <w:pStyle w:val="Caption9Pt"/>
      </w:pPr>
    </w:p>
    <w:p w14:paraId="18B30C90" w14:textId="3FDB3536" w:rsidR="00C53604" w:rsidRDefault="00C53604" w:rsidP="00C53604">
      <w:pPr>
        <w:pStyle w:val="Caption9Pt"/>
      </w:pPr>
    </w:p>
    <w:p w14:paraId="2BC27B7F" w14:textId="047C8D08" w:rsidR="00C53604" w:rsidRDefault="00C53604" w:rsidP="00C53604">
      <w:pPr>
        <w:pStyle w:val="Caption9Pt"/>
      </w:pPr>
    </w:p>
    <w:p w14:paraId="4C2D85E1" w14:textId="77777777" w:rsidR="00C53604" w:rsidRDefault="00C53604" w:rsidP="00C53604">
      <w:pPr>
        <w:pStyle w:val="Caption9Pt"/>
      </w:pPr>
    </w:p>
    <w:p w14:paraId="4833A5CB" w14:textId="7315DD3D" w:rsidR="00C53604" w:rsidRDefault="00C53604" w:rsidP="00C53604">
      <w:pPr>
        <w:pStyle w:val="Caption9Pt"/>
      </w:pPr>
    </w:p>
    <w:p w14:paraId="45EC740A" w14:textId="77777777" w:rsidR="00C53604" w:rsidRDefault="00C53604" w:rsidP="00C53604">
      <w:pPr>
        <w:pStyle w:val="Caption9Pt"/>
      </w:pPr>
    </w:p>
    <w:p w14:paraId="3B600637" w14:textId="6023C1DD" w:rsidR="002A2F96" w:rsidRDefault="002521A3" w:rsidP="00C53604">
      <w:pPr>
        <w:pStyle w:val="Caption9Pt"/>
      </w:pPr>
      <w:r>
        <w:t>liebherr-myjobsite-04.jpg</w:t>
      </w:r>
      <w:r w:rsidR="009A3D17" w:rsidRPr="00BF0D55">
        <w:br/>
      </w:r>
      <w:r w:rsidR="00081D54" w:rsidRPr="00BF0D55">
        <w:t>Eine hilfreiche Unterst</w:t>
      </w:r>
      <w:r w:rsidR="00BF0D55" w:rsidRPr="00BF0D55">
        <w:t>ützung im Arbeitsalltag der Spezialtiefbauer</w:t>
      </w:r>
      <w:r w:rsidR="00104943">
        <w:t>.</w:t>
      </w:r>
    </w:p>
    <w:p w14:paraId="55D9AE06" w14:textId="77777777" w:rsidR="00F50161" w:rsidRDefault="00F50161" w:rsidP="00104943">
      <w:pPr>
        <w:pStyle w:val="Caption9Pt"/>
        <w:spacing w:before="240"/>
      </w:pPr>
    </w:p>
    <w:p w14:paraId="51E60133" w14:textId="77777777" w:rsidR="00386EE6" w:rsidRPr="00BF0D55" w:rsidRDefault="00386EE6" w:rsidP="00386EE6">
      <w:pPr>
        <w:pStyle w:val="Copyhead11Pt"/>
        <w:rPr>
          <w:lang w:val="de-DE"/>
        </w:rPr>
      </w:pPr>
      <w:r w:rsidRPr="00BF0D55">
        <w:rPr>
          <w:lang w:val="de-DE"/>
        </w:rPr>
        <w:t>Kontakt</w:t>
      </w:r>
    </w:p>
    <w:p w14:paraId="7FC8E2DB" w14:textId="649FEA68" w:rsidR="00386EE6" w:rsidRPr="0014772C" w:rsidRDefault="00386EE6" w:rsidP="00386EE6">
      <w:pPr>
        <w:pStyle w:val="Copytext11Pt"/>
        <w:rPr>
          <w:rFonts w:eastAsiaTheme="minorHAnsi"/>
          <w:lang w:val="de-DE"/>
        </w:rPr>
      </w:pPr>
      <w:r w:rsidRPr="0014772C">
        <w:rPr>
          <w:lang w:val="de-DE"/>
        </w:rPr>
        <w:t>Johannes Rauch</w:t>
      </w:r>
      <w:r w:rsidRPr="0014772C">
        <w:rPr>
          <w:lang w:val="de-DE"/>
        </w:rPr>
        <w:br/>
        <w:t>Strategisches Marketing und Kommunikation</w:t>
      </w:r>
      <w:r w:rsidRPr="0014772C">
        <w:rPr>
          <w:lang w:val="de-DE"/>
        </w:rPr>
        <w:br/>
        <w:t xml:space="preserve">E-Mail: </w:t>
      </w:r>
      <w:hyperlink r:id="rId15" w:history="1">
        <w:r w:rsidR="00DA3723" w:rsidRPr="0014772C">
          <w:rPr>
            <w:rStyle w:val="Hyperlink"/>
            <w:rFonts w:eastAsiaTheme="minorHAnsi"/>
            <w:lang w:val="de-DE"/>
          </w:rPr>
          <w:t>johannes.rauch@liebherr.com</w:t>
        </w:r>
      </w:hyperlink>
    </w:p>
    <w:p w14:paraId="58B3E9E3" w14:textId="77777777" w:rsidR="00386EE6" w:rsidRPr="0014772C" w:rsidRDefault="00386EE6" w:rsidP="00386EE6">
      <w:pPr>
        <w:pStyle w:val="Copytext11Pt"/>
        <w:rPr>
          <w:rFonts w:eastAsiaTheme="minorHAnsi"/>
          <w:lang w:val="de-DE"/>
        </w:rPr>
      </w:pPr>
      <w:r w:rsidRPr="0014772C">
        <w:rPr>
          <w:lang w:val="de-DE"/>
        </w:rPr>
        <w:t>Wolfgang Pfister</w:t>
      </w:r>
      <w:r w:rsidRPr="0014772C">
        <w:rPr>
          <w:lang w:val="de-DE"/>
        </w:rPr>
        <w:br/>
        <w:t>Leiter Strategisches Marketing und Kommunikation</w:t>
      </w:r>
      <w:r w:rsidRPr="0014772C">
        <w:rPr>
          <w:lang w:val="de-DE"/>
        </w:rPr>
        <w:br/>
        <w:t>Tel.: +43 50809 41444</w:t>
      </w:r>
      <w:r w:rsidRPr="0014772C">
        <w:rPr>
          <w:lang w:val="de-DE"/>
        </w:rPr>
        <w:br/>
        <w:t xml:space="preserve">E-Mail: </w:t>
      </w:r>
      <w:hyperlink r:id="rId16" w:history="1">
        <w:r w:rsidRPr="0014772C">
          <w:rPr>
            <w:rStyle w:val="Hyperlink"/>
            <w:rFonts w:eastAsiaTheme="minorHAnsi"/>
            <w:lang w:val="de-DE"/>
          </w:rPr>
          <w:t>wolfgang.pfister@liebherr.com</w:t>
        </w:r>
      </w:hyperlink>
    </w:p>
    <w:p w14:paraId="40CA0874" w14:textId="77777777" w:rsidR="00386EE6" w:rsidRPr="0014772C" w:rsidRDefault="00386EE6" w:rsidP="00386EE6">
      <w:pPr>
        <w:pStyle w:val="Copyhead11Pt"/>
        <w:rPr>
          <w:lang w:val="de-DE"/>
        </w:rPr>
      </w:pPr>
      <w:r w:rsidRPr="0014772C">
        <w:rPr>
          <w:lang w:val="de-DE"/>
        </w:rPr>
        <w:t>Veröffentlicht von</w:t>
      </w:r>
    </w:p>
    <w:p w14:paraId="21B32D20" w14:textId="77777777" w:rsidR="00386EE6" w:rsidRPr="0014772C" w:rsidRDefault="00386EE6" w:rsidP="00386EE6">
      <w:pPr>
        <w:pStyle w:val="Copytext11Pt"/>
        <w:rPr>
          <w:rFonts w:eastAsiaTheme="minorHAnsi"/>
          <w:lang w:val="de-DE"/>
        </w:rPr>
      </w:pPr>
      <w:r w:rsidRPr="0014772C">
        <w:rPr>
          <w:lang w:val="de-DE"/>
        </w:rPr>
        <w:t>Liebherr-Werk Nenzing GmbH</w:t>
      </w:r>
      <w:r w:rsidRPr="0014772C">
        <w:rPr>
          <w:lang w:val="de-DE"/>
        </w:rPr>
        <w:br/>
        <w:t>Nenzing / Österreich</w:t>
      </w:r>
      <w:r w:rsidRPr="0014772C">
        <w:rPr>
          <w:lang w:val="de-DE"/>
        </w:rPr>
        <w:br/>
      </w:r>
      <w:hyperlink r:id="rId17" w:history="1">
        <w:r w:rsidRPr="0014772C">
          <w:rPr>
            <w:rStyle w:val="Hyperlink"/>
            <w:rFonts w:eastAsiaTheme="minorHAnsi"/>
            <w:lang w:val="de-DE"/>
          </w:rPr>
          <w:t>www.liebherr.com</w:t>
        </w:r>
      </w:hyperlink>
    </w:p>
    <w:sectPr w:rsidR="00386EE6" w:rsidRPr="0014772C"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B8BD" w14:textId="77777777" w:rsidR="00984284" w:rsidRDefault="00984284" w:rsidP="00B81ED6">
      <w:pPr>
        <w:spacing w:after="0" w:line="240" w:lineRule="auto"/>
      </w:pPr>
      <w:r>
        <w:separator/>
      </w:r>
    </w:p>
  </w:endnote>
  <w:endnote w:type="continuationSeparator" w:id="0">
    <w:p w14:paraId="1D612B87" w14:textId="77777777" w:rsidR="00984284" w:rsidRDefault="009842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5627A8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5360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5360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5360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C53604">
      <w:rPr>
        <w:rFonts w:ascii="Arial" w:hAnsi="Arial" w:cs="Arial"/>
      </w:rPr>
      <w:fldChar w:fldCharType="separate"/>
    </w:r>
    <w:r w:rsidR="00C53604">
      <w:rPr>
        <w:rFonts w:ascii="Arial" w:hAnsi="Arial" w:cs="Arial"/>
        <w:noProof/>
      </w:rPr>
      <w:t>1</w:t>
    </w:r>
    <w:r w:rsidR="00C53604" w:rsidRPr="0093605C">
      <w:rPr>
        <w:rFonts w:ascii="Arial" w:hAnsi="Arial" w:cs="Arial"/>
        <w:noProof/>
      </w:rPr>
      <w:t>/</w:t>
    </w:r>
    <w:r w:rsidR="00C5360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BE18" w14:textId="77777777" w:rsidR="00984284" w:rsidRDefault="00984284" w:rsidP="00B81ED6">
      <w:pPr>
        <w:spacing w:after="0" w:line="240" w:lineRule="auto"/>
      </w:pPr>
      <w:r>
        <w:separator/>
      </w:r>
    </w:p>
  </w:footnote>
  <w:footnote w:type="continuationSeparator" w:id="0">
    <w:p w14:paraId="32A29C5F" w14:textId="77777777" w:rsidR="00984284" w:rsidRDefault="009842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94031506">
    <w:abstractNumId w:val="0"/>
  </w:num>
  <w:num w:numId="2" w16cid:durableId="55335208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917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1D54"/>
    <w:rsid w:val="000974F0"/>
    <w:rsid w:val="000A68A2"/>
    <w:rsid w:val="000E3C3F"/>
    <w:rsid w:val="00104943"/>
    <w:rsid w:val="001419B4"/>
    <w:rsid w:val="00141BCF"/>
    <w:rsid w:val="00145DB7"/>
    <w:rsid w:val="0014772C"/>
    <w:rsid w:val="001A1AD7"/>
    <w:rsid w:val="001A539D"/>
    <w:rsid w:val="001D1D5F"/>
    <w:rsid w:val="002521A3"/>
    <w:rsid w:val="002A2F96"/>
    <w:rsid w:val="002C3350"/>
    <w:rsid w:val="002D6ABF"/>
    <w:rsid w:val="00321FB5"/>
    <w:rsid w:val="00327624"/>
    <w:rsid w:val="0034016E"/>
    <w:rsid w:val="003524D2"/>
    <w:rsid w:val="003547E9"/>
    <w:rsid w:val="00373036"/>
    <w:rsid w:val="00386EE6"/>
    <w:rsid w:val="003936A6"/>
    <w:rsid w:val="00412C26"/>
    <w:rsid w:val="004229AD"/>
    <w:rsid w:val="004741A6"/>
    <w:rsid w:val="004F6360"/>
    <w:rsid w:val="00500D87"/>
    <w:rsid w:val="0052200E"/>
    <w:rsid w:val="00530C51"/>
    <w:rsid w:val="00556698"/>
    <w:rsid w:val="005A3B4E"/>
    <w:rsid w:val="005F4243"/>
    <w:rsid w:val="006440AD"/>
    <w:rsid w:val="00652E53"/>
    <w:rsid w:val="00675488"/>
    <w:rsid w:val="006E72F0"/>
    <w:rsid w:val="006F0427"/>
    <w:rsid w:val="00732ED4"/>
    <w:rsid w:val="00747169"/>
    <w:rsid w:val="00761197"/>
    <w:rsid w:val="007C2DD9"/>
    <w:rsid w:val="007F2586"/>
    <w:rsid w:val="00824226"/>
    <w:rsid w:val="009169F9"/>
    <w:rsid w:val="0093605C"/>
    <w:rsid w:val="00965077"/>
    <w:rsid w:val="00984284"/>
    <w:rsid w:val="009A3D17"/>
    <w:rsid w:val="009C0E45"/>
    <w:rsid w:val="00A261BF"/>
    <w:rsid w:val="00AC2129"/>
    <w:rsid w:val="00AF1F99"/>
    <w:rsid w:val="00B81ED6"/>
    <w:rsid w:val="00BB0BFF"/>
    <w:rsid w:val="00BD7045"/>
    <w:rsid w:val="00BE7583"/>
    <w:rsid w:val="00BF0D55"/>
    <w:rsid w:val="00C464EC"/>
    <w:rsid w:val="00C53604"/>
    <w:rsid w:val="00C77574"/>
    <w:rsid w:val="00CC506F"/>
    <w:rsid w:val="00D316EC"/>
    <w:rsid w:val="00D63B50"/>
    <w:rsid w:val="00DA3723"/>
    <w:rsid w:val="00DF40C0"/>
    <w:rsid w:val="00E21E80"/>
    <w:rsid w:val="00E260E6"/>
    <w:rsid w:val="00E32363"/>
    <w:rsid w:val="00E847CC"/>
    <w:rsid w:val="00EA26F3"/>
    <w:rsid w:val="00F50161"/>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semiHidden/>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hannes.rauch@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66773-FF15-446F-BA0E-48DCDE000869}">
  <ds:schemaRefs>
    <ds:schemaRef ds:uri="http://schemas.microsoft.com/sharepoint/v3/contenttype/forms"/>
  </ds:schemaRefs>
</ds:datastoreItem>
</file>

<file path=customXml/itemProps2.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BEAB8-AC0B-4654-B9E7-B33FDB46E160}">
  <ds:schemaRefs>
    <ds:schemaRef ds:uri="http://schemas.openxmlformats.org/officeDocument/2006/bibliography"/>
  </ds:schemaRefs>
</ds:datastoreItem>
</file>

<file path=customXml/itemProps4.xml><?xml version="1.0" encoding="utf-8"?>
<ds:datastoreItem xmlns:ds="http://schemas.openxmlformats.org/officeDocument/2006/customXml" ds:itemID="{51704CF4-08BA-443A-9085-6A9EBB40AFBF}">
  <ds:schemaRef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4502</Characters>
  <Application>Microsoft Office Word</Application>
  <DocSecurity>0</DocSecurity>
  <Lines>118</Lines>
  <Paragraphs>35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2022-08-25T06:30:00Z</cp:lastPrinted>
  <dcterms:created xsi:type="dcterms:W3CDTF">2024-02-28T14:53:00Z</dcterms:created>
  <dcterms:modified xsi:type="dcterms:W3CDTF">2024-04-10T14:27:00Z</dcterms:modified>
  <cp:category>Presseinformation</cp:category>
</cp:coreProperties>
</file>