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867647" w:rsidRPr="004B1DD4" w:rsidRDefault="00E847CC" w:rsidP="00E847CC">
      <w:pPr>
        <w:pStyle w:val="Topline16Pt"/>
        <w:rPr>
          <w:lang w:val="de-DE"/>
        </w:rPr>
      </w:pPr>
      <w:r w:rsidRPr="004B1DD4">
        <w:rPr>
          <w:lang w:val="de-DE"/>
        </w:rPr>
        <w:t>Presseinformation</w:t>
      </w:r>
    </w:p>
    <w:p w14:paraId="2D95C493" w14:textId="324D58F9" w:rsidR="00E847CC" w:rsidRPr="004B1DD4" w:rsidRDefault="004B1DD4" w:rsidP="00E847CC">
      <w:pPr>
        <w:pStyle w:val="HeadlineH233Pt"/>
        <w:spacing w:line="240" w:lineRule="auto"/>
        <w:rPr>
          <w:rFonts w:cs="Arial"/>
        </w:rPr>
      </w:pPr>
      <w:r w:rsidRPr="004B1DD4">
        <w:rPr>
          <w:rFonts w:cs="Arial"/>
        </w:rPr>
        <w:t>Effizienz im Bergbau</w:t>
      </w:r>
      <w:r>
        <w:rPr>
          <w:rFonts w:cs="Arial"/>
        </w:rPr>
        <w:t xml:space="preserve">: </w:t>
      </w:r>
      <w:proofErr w:type="spellStart"/>
      <w:r>
        <w:rPr>
          <w:rFonts w:cs="Arial"/>
        </w:rPr>
        <w:t>Eti</w:t>
      </w:r>
      <w:proofErr w:type="spellEnd"/>
      <w:r>
        <w:rPr>
          <w:rFonts w:cs="Arial"/>
        </w:rPr>
        <w:t xml:space="preserve"> Maden setzt auf Liebherr-Planierraupen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034EE153" w:rsidR="009A3D17" w:rsidRPr="00ED014B" w:rsidRDefault="00ED014B" w:rsidP="009A3D17">
      <w:pPr>
        <w:pStyle w:val="Bulletpoints11Pt"/>
        <w:rPr>
          <w:lang w:val="de-DE"/>
        </w:rPr>
      </w:pPr>
      <w:r w:rsidRPr="00ED014B">
        <w:rPr>
          <w:lang w:val="de-DE"/>
        </w:rPr>
        <w:t xml:space="preserve">Branchenführer </w:t>
      </w:r>
      <w:proofErr w:type="spellStart"/>
      <w:r w:rsidRPr="00ED014B">
        <w:rPr>
          <w:lang w:val="de-DE"/>
        </w:rPr>
        <w:t>Eti</w:t>
      </w:r>
      <w:proofErr w:type="spellEnd"/>
      <w:r w:rsidRPr="00ED014B">
        <w:rPr>
          <w:lang w:val="de-DE"/>
        </w:rPr>
        <w:t xml:space="preserve"> Maden bestätigt g</w:t>
      </w:r>
      <w:r>
        <w:rPr>
          <w:lang w:val="de-DE"/>
        </w:rPr>
        <w:t xml:space="preserve">eringeren Kraftstoffverbrauch bei hydrostatischen </w:t>
      </w:r>
      <w:r w:rsidR="00FB1D4D">
        <w:rPr>
          <w:lang w:val="de-DE"/>
        </w:rPr>
        <w:t>Fahr</w:t>
      </w:r>
      <w:r>
        <w:rPr>
          <w:lang w:val="de-DE"/>
        </w:rPr>
        <w:t>antrieb</w:t>
      </w:r>
    </w:p>
    <w:p w14:paraId="5A21C9E8" w14:textId="31DBD840" w:rsidR="009A3D17" w:rsidRPr="00FB1D4D" w:rsidRDefault="00FB1D4D" w:rsidP="009A3D17">
      <w:pPr>
        <w:pStyle w:val="Bulletpoints11Pt"/>
        <w:rPr>
          <w:lang w:val="de-DE"/>
        </w:rPr>
      </w:pPr>
      <w:r w:rsidRPr="00FB1D4D">
        <w:rPr>
          <w:lang w:val="de-DE"/>
        </w:rPr>
        <w:t>Liebherr-Planierraupe PR 7</w:t>
      </w:r>
      <w:r w:rsidR="0032544C">
        <w:rPr>
          <w:lang w:val="de-DE"/>
        </w:rPr>
        <w:t>6</w:t>
      </w:r>
      <w:r w:rsidRPr="00FB1D4D">
        <w:rPr>
          <w:lang w:val="de-DE"/>
        </w:rPr>
        <w:t xml:space="preserve">6 gewährleistet </w:t>
      </w:r>
      <w:r>
        <w:rPr>
          <w:lang w:val="de-DE"/>
        </w:rPr>
        <w:t xml:space="preserve">Effizienz </w:t>
      </w:r>
      <w:r w:rsidR="00C722FC">
        <w:rPr>
          <w:lang w:val="de-DE"/>
        </w:rPr>
        <w:t>und</w:t>
      </w:r>
      <w:r>
        <w:rPr>
          <w:lang w:val="de-DE"/>
        </w:rPr>
        <w:t xml:space="preserve"> Zuverlässigkeit im Minenbetrieb</w:t>
      </w:r>
    </w:p>
    <w:p w14:paraId="5D2AE62D" w14:textId="4164C84B" w:rsidR="00864411" w:rsidRPr="00864411" w:rsidRDefault="00864411" w:rsidP="00864411">
      <w:pPr>
        <w:pStyle w:val="Teaser11Pt"/>
        <w:rPr>
          <w:lang w:val="de-DE"/>
        </w:rPr>
      </w:pPr>
      <w:r w:rsidRPr="00864411">
        <w:rPr>
          <w:lang w:val="de-DE"/>
        </w:rPr>
        <w:t>Das türkische Bergbauunternehmen Eti Maden treibt die weltweite Borindustrie mit innovativen Maschinen und fortschrittlicher Technologie voran. In der Kirka-Mine</w:t>
      </w:r>
      <w:r w:rsidR="00B85959">
        <w:rPr>
          <w:lang w:val="de-DE"/>
        </w:rPr>
        <w:t xml:space="preserve"> im Westen der Türkei</w:t>
      </w:r>
      <w:r w:rsidRPr="00864411">
        <w:rPr>
          <w:lang w:val="de-DE"/>
        </w:rPr>
        <w:t xml:space="preserve"> setzt das renommierte Unternehmen auf </w:t>
      </w:r>
      <w:r>
        <w:rPr>
          <w:lang w:val="de-DE"/>
        </w:rPr>
        <w:t>eine Liebherr-</w:t>
      </w:r>
      <w:r w:rsidRPr="00864411">
        <w:rPr>
          <w:lang w:val="de-DE"/>
        </w:rPr>
        <w:t>Planierraupe PR</w:t>
      </w:r>
      <w:r w:rsidR="00C722FC">
        <w:rPr>
          <w:lang w:val="de-DE"/>
        </w:rPr>
        <w:t> </w:t>
      </w:r>
      <w:r w:rsidRPr="00864411">
        <w:rPr>
          <w:lang w:val="de-DE"/>
        </w:rPr>
        <w:t>7</w:t>
      </w:r>
      <w:r w:rsidR="0032544C">
        <w:rPr>
          <w:lang w:val="de-DE"/>
        </w:rPr>
        <w:t>6</w:t>
      </w:r>
      <w:r w:rsidRPr="00864411">
        <w:rPr>
          <w:lang w:val="de-DE"/>
        </w:rPr>
        <w:t xml:space="preserve">6, die speziell für den harten Bergbaueinsatz optimiert ist. </w:t>
      </w:r>
      <w:r w:rsidR="00B50767" w:rsidRPr="00B50767">
        <w:rPr>
          <w:lang w:val="de-DE"/>
        </w:rPr>
        <w:t>Yalçın Sakarya</w:t>
      </w:r>
      <w:r w:rsidR="00B50767">
        <w:rPr>
          <w:lang w:val="de-DE"/>
        </w:rPr>
        <w:t xml:space="preserve">, Betriebsleiter der Kirka-Mine, </w:t>
      </w:r>
      <w:r w:rsidRPr="00864411">
        <w:rPr>
          <w:lang w:val="de-DE"/>
        </w:rPr>
        <w:t xml:space="preserve">betont, dass der hydrostatische Antrieb der Maschine nicht nur den Kraftstoffverbrauch deutlich reduziert, sondern auch die Lebensdauer des Motors verlängert. Dank ihrer robusten Bauweise und </w:t>
      </w:r>
      <w:r w:rsidR="00B85959">
        <w:rPr>
          <w:lang w:val="de-DE"/>
        </w:rPr>
        <w:t>de</w:t>
      </w:r>
      <w:r w:rsidR="00C722FC">
        <w:rPr>
          <w:lang w:val="de-DE"/>
        </w:rPr>
        <w:t>s</w:t>
      </w:r>
      <w:r w:rsidR="00B85959">
        <w:rPr>
          <w:lang w:val="de-DE"/>
        </w:rPr>
        <w:t xml:space="preserve"> effizienten Betrieb</w:t>
      </w:r>
      <w:r w:rsidR="00C722FC">
        <w:rPr>
          <w:lang w:val="de-DE"/>
        </w:rPr>
        <w:t>s</w:t>
      </w:r>
      <w:r w:rsidR="00B85959">
        <w:rPr>
          <w:lang w:val="de-DE"/>
        </w:rPr>
        <w:t xml:space="preserve"> i</w:t>
      </w:r>
      <w:r w:rsidRPr="00864411">
        <w:rPr>
          <w:lang w:val="de-DE"/>
        </w:rPr>
        <w:t>st die PR</w:t>
      </w:r>
      <w:r w:rsidR="00C722FC">
        <w:rPr>
          <w:lang w:val="de-DE"/>
        </w:rPr>
        <w:t> </w:t>
      </w:r>
      <w:r w:rsidRPr="00864411">
        <w:rPr>
          <w:lang w:val="de-DE"/>
        </w:rPr>
        <w:t>7</w:t>
      </w:r>
      <w:r w:rsidR="0032544C">
        <w:rPr>
          <w:lang w:val="de-DE"/>
        </w:rPr>
        <w:t>6</w:t>
      </w:r>
      <w:r w:rsidRPr="00864411">
        <w:rPr>
          <w:lang w:val="de-DE"/>
        </w:rPr>
        <w:t xml:space="preserve">6 </w:t>
      </w:r>
      <w:r w:rsidR="00B85959">
        <w:rPr>
          <w:lang w:val="de-DE"/>
        </w:rPr>
        <w:t>die optimale Maschine</w:t>
      </w:r>
      <w:r w:rsidRPr="00864411">
        <w:rPr>
          <w:lang w:val="de-DE"/>
        </w:rPr>
        <w:t xml:space="preserve"> </w:t>
      </w:r>
      <w:r w:rsidR="00B85959">
        <w:rPr>
          <w:lang w:val="de-DE"/>
        </w:rPr>
        <w:t>fü</w:t>
      </w:r>
      <w:r w:rsidRPr="00864411">
        <w:rPr>
          <w:lang w:val="de-DE"/>
        </w:rPr>
        <w:t xml:space="preserve">r anspruchsvolle Minenarbeiten. </w:t>
      </w:r>
    </w:p>
    <w:p w14:paraId="36B4B91E" w14:textId="73D74FB4" w:rsidR="00E00C4F" w:rsidRPr="00864411" w:rsidRDefault="00960B57" w:rsidP="00864411">
      <w:pPr>
        <w:pStyle w:val="Teaser11Pt"/>
        <w:rPr>
          <w:b w:val="0"/>
          <w:bCs/>
          <w:lang w:val="de-DE"/>
        </w:rPr>
      </w:pPr>
      <w:r>
        <w:rPr>
          <w:b w:val="0"/>
          <w:bCs/>
          <w:lang w:val="de-DE"/>
        </w:rPr>
        <w:t>Telfs</w:t>
      </w:r>
      <w:r w:rsidR="009A3D17" w:rsidRPr="00864411">
        <w:rPr>
          <w:b w:val="0"/>
          <w:bCs/>
          <w:lang w:val="de-DE"/>
        </w:rPr>
        <w:t xml:space="preserve"> (</w:t>
      </w:r>
      <w:r>
        <w:rPr>
          <w:b w:val="0"/>
          <w:bCs/>
          <w:lang w:val="de-DE"/>
        </w:rPr>
        <w:t>Österreich</w:t>
      </w:r>
      <w:r w:rsidR="009A3D17" w:rsidRPr="00864411">
        <w:rPr>
          <w:b w:val="0"/>
          <w:bCs/>
          <w:lang w:val="de-DE"/>
        </w:rPr>
        <w:t xml:space="preserve">), </w:t>
      </w:r>
      <w:r w:rsidR="0069014C">
        <w:rPr>
          <w:b w:val="0"/>
          <w:bCs/>
          <w:lang w:val="de-DE"/>
        </w:rPr>
        <w:t>27. Mai 2024</w:t>
      </w:r>
      <w:r w:rsidR="009A3D17" w:rsidRPr="00864411">
        <w:rPr>
          <w:b w:val="0"/>
          <w:bCs/>
          <w:lang w:val="de-DE"/>
        </w:rPr>
        <w:t xml:space="preserve"> – </w:t>
      </w:r>
      <w:r w:rsidR="00864411" w:rsidRPr="00864411">
        <w:rPr>
          <w:rFonts w:eastAsia="Times New Roman" w:cs="Times New Roman"/>
          <w:b w:val="0"/>
          <w:bCs/>
          <w:szCs w:val="18"/>
          <w:lang w:val="de-DE"/>
        </w:rPr>
        <w:t xml:space="preserve">Als größtes türkisches Bergbauunternehmen steht Eti Maden an der Spitze der </w:t>
      </w:r>
      <w:r w:rsidR="00C722FC">
        <w:rPr>
          <w:rFonts w:eastAsia="Times New Roman" w:cs="Times New Roman"/>
          <w:b w:val="0"/>
          <w:bCs/>
          <w:szCs w:val="18"/>
          <w:lang w:val="de-DE"/>
        </w:rPr>
        <w:t>I</w:t>
      </w:r>
      <w:r w:rsidR="00864411" w:rsidRPr="00864411">
        <w:rPr>
          <w:rFonts w:eastAsia="Times New Roman" w:cs="Times New Roman"/>
          <w:b w:val="0"/>
          <w:bCs/>
          <w:szCs w:val="18"/>
          <w:lang w:val="de-DE"/>
        </w:rPr>
        <w:t>ndustrie</w:t>
      </w:r>
      <w:r w:rsidR="00C722FC">
        <w:rPr>
          <w:rFonts w:eastAsia="Times New Roman" w:cs="Times New Roman"/>
          <w:b w:val="0"/>
          <w:bCs/>
          <w:szCs w:val="18"/>
          <w:lang w:val="de-DE"/>
        </w:rPr>
        <w:t xml:space="preserve"> für </w:t>
      </w:r>
      <w:r w:rsidR="00C722FC" w:rsidRPr="00864411">
        <w:rPr>
          <w:rFonts w:eastAsia="Times New Roman" w:cs="Times New Roman"/>
          <w:b w:val="0"/>
          <w:bCs/>
          <w:szCs w:val="18"/>
          <w:lang w:val="de-DE"/>
        </w:rPr>
        <w:t>Bor</w:t>
      </w:r>
      <w:r w:rsidR="00864411" w:rsidRPr="00864411">
        <w:rPr>
          <w:rFonts w:eastAsia="Times New Roman" w:cs="Times New Roman"/>
          <w:b w:val="0"/>
          <w:bCs/>
          <w:szCs w:val="18"/>
          <w:lang w:val="de-DE"/>
        </w:rPr>
        <w:t>, einem Mineral</w:t>
      </w:r>
      <w:r w:rsidR="002E54A2">
        <w:rPr>
          <w:rFonts w:eastAsia="Times New Roman" w:cs="Times New Roman"/>
          <w:b w:val="0"/>
          <w:bCs/>
          <w:szCs w:val="18"/>
          <w:lang w:val="de-DE"/>
        </w:rPr>
        <w:t>,</w:t>
      </w:r>
      <w:r w:rsidR="00864411" w:rsidRPr="00864411">
        <w:rPr>
          <w:rFonts w:eastAsia="Times New Roman" w:cs="Times New Roman"/>
          <w:b w:val="0"/>
          <w:bCs/>
          <w:szCs w:val="18"/>
          <w:lang w:val="de-DE"/>
        </w:rPr>
        <w:t xml:space="preserve"> von dem 70 </w:t>
      </w:r>
      <w:r>
        <w:rPr>
          <w:rFonts w:eastAsia="Times New Roman" w:cs="Times New Roman"/>
          <w:b w:val="0"/>
          <w:bCs/>
          <w:szCs w:val="18"/>
          <w:lang w:val="de-DE"/>
        </w:rPr>
        <w:t>Prozent</w:t>
      </w:r>
      <w:r w:rsidR="00864411" w:rsidRPr="00864411">
        <w:rPr>
          <w:rFonts w:eastAsia="Times New Roman" w:cs="Times New Roman"/>
          <w:b w:val="0"/>
          <w:bCs/>
          <w:szCs w:val="18"/>
          <w:lang w:val="de-DE"/>
        </w:rPr>
        <w:t xml:space="preserve"> der weltweiten Reserven in der Türkei zu finden sind. </w:t>
      </w:r>
      <w:r w:rsidR="00B85959" w:rsidRPr="00B85959">
        <w:rPr>
          <w:rFonts w:eastAsia="Times New Roman" w:cs="Times New Roman"/>
          <w:b w:val="0"/>
          <w:bCs/>
          <w:szCs w:val="18"/>
          <w:lang w:val="de-DE"/>
        </w:rPr>
        <w:t xml:space="preserve">Bor </w:t>
      </w:r>
      <w:r w:rsidR="0089323B">
        <w:rPr>
          <w:rFonts w:eastAsia="Times New Roman" w:cs="Times New Roman"/>
          <w:b w:val="0"/>
          <w:bCs/>
          <w:szCs w:val="18"/>
          <w:lang w:val="de-DE"/>
        </w:rPr>
        <w:t>wird in</w:t>
      </w:r>
      <w:r w:rsidR="00B85959" w:rsidRPr="00B85959">
        <w:rPr>
          <w:rFonts w:eastAsia="Times New Roman" w:cs="Times New Roman"/>
          <w:b w:val="0"/>
          <w:bCs/>
          <w:szCs w:val="18"/>
          <w:lang w:val="de-DE"/>
        </w:rPr>
        <w:t xml:space="preserve"> vielen Industriezweigen eingesetzt, insbesondere in der Glas- und Keramikherstellung, da es die Festigkeit und Hitzebeständigkeit erhöht. Zudem findet es in der Landwirtschaft als Düngemittel sowie in der Elektronikindustrie zur Herstellung von Halbleitern Anwendung.</w:t>
      </w:r>
      <w:r w:rsidR="00B85959">
        <w:rPr>
          <w:rFonts w:eastAsia="Times New Roman" w:cs="Times New Roman"/>
          <w:b w:val="0"/>
          <w:bCs/>
          <w:szCs w:val="18"/>
          <w:lang w:val="de-DE"/>
        </w:rPr>
        <w:t xml:space="preserve"> </w:t>
      </w:r>
      <w:r w:rsidR="0089323B" w:rsidRPr="000C031E">
        <w:rPr>
          <w:rFonts w:eastAsia="Times New Roman" w:cs="Times New Roman"/>
          <w:b w:val="0"/>
          <w:bCs/>
          <w:szCs w:val="18"/>
          <w:lang w:val="de-DE"/>
        </w:rPr>
        <w:t>Eti Maden stärkt d</w:t>
      </w:r>
      <w:r w:rsidR="00864411" w:rsidRPr="000C031E">
        <w:rPr>
          <w:rFonts w:eastAsia="Times New Roman" w:cs="Times New Roman"/>
          <w:b w:val="0"/>
          <w:bCs/>
          <w:szCs w:val="18"/>
          <w:lang w:val="de-DE"/>
        </w:rPr>
        <w:t>urch seine führende Rolle bei der Gewinnung und Verarbeitung dieses strategisch wichtigen Rohstoffs nicht nur die nationale Wirtschaft, sondern beeinflusst auch maßgeblich den globalen Bor-Markt.</w:t>
      </w:r>
      <w:r w:rsidR="00864411" w:rsidRPr="00864411">
        <w:rPr>
          <w:rFonts w:eastAsia="Times New Roman" w:cs="Times New Roman"/>
          <w:b w:val="0"/>
          <w:bCs/>
          <w:szCs w:val="18"/>
          <w:lang w:val="de-DE"/>
        </w:rPr>
        <w:t xml:space="preserve"> Mit stetigen Investitionen in Forschung und Entwicklung und dem Einsatz fortschrittlicher Maschinen </w:t>
      </w:r>
      <w:r w:rsidR="00B9497F">
        <w:rPr>
          <w:rFonts w:eastAsia="Times New Roman" w:cs="Times New Roman"/>
          <w:b w:val="0"/>
          <w:bCs/>
          <w:szCs w:val="18"/>
          <w:lang w:val="de-DE"/>
        </w:rPr>
        <w:t>definiert</w:t>
      </w:r>
      <w:r w:rsidR="00864411" w:rsidRPr="00864411">
        <w:rPr>
          <w:rFonts w:eastAsia="Times New Roman" w:cs="Times New Roman"/>
          <w:b w:val="0"/>
          <w:bCs/>
          <w:szCs w:val="18"/>
          <w:lang w:val="de-DE"/>
        </w:rPr>
        <w:t xml:space="preserve"> Eti Maden Maßstäbe im Bergbausektor.</w:t>
      </w:r>
    </w:p>
    <w:p w14:paraId="2B087E1B" w14:textId="2B2FA384" w:rsidR="009A3D17" w:rsidRPr="00F77053" w:rsidRDefault="00AF621C" w:rsidP="009A3D17">
      <w:pPr>
        <w:pStyle w:val="Copyhead11Pt"/>
        <w:rPr>
          <w:lang w:val="de-DE"/>
        </w:rPr>
      </w:pPr>
      <w:r w:rsidRPr="00F77053">
        <w:rPr>
          <w:lang w:val="de-DE"/>
        </w:rPr>
        <w:t>Liebherr-Planierraupen im harten Mineneinsatz</w:t>
      </w:r>
    </w:p>
    <w:p w14:paraId="3D76368A" w14:textId="083A569B" w:rsidR="00D634C7" w:rsidRDefault="007300D1" w:rsidP="00ED014B">
      <w:pPr>
        <w:pStyle w:val="Copytext11Pt"/>
        <w:rPr>
          <w:strike/>
          <w:lang w:val="de-DE"/>
        </w:rPr>
      </w:pPr>
      <w:bookmarkStart w:id="0" w:name="_Hlk165378454"/>
      <w:r w:rsidRPr="007300D1">
        <w:rPr>
          <w:lang w:val="de-DE"/>
        </w:rPr>
        <w:t xml:space="preserve">In der großangelegten Mine von </w:t>
      </w:r>
      <w:proofErr w:type="spellStart"/>
      <w:r w:rsidRPr="007300D1">
        <w:rPr>
          <w:lang w:val="de-DE"/>
        </w:rPr>
        <w:t>Kirka</w:t>
      </w:r>
      <w:proofErr w:type="spellEnd"/>
      <w:r>
        <w:rPr>
          <w:lang w:val="de-DE"/>
        </w:rPr>
        <w:t xml:space="preserve"> (Türkei), </w:t>
      </w:r>
      <w:r w:rsidR="00A234DC">
        <w:rPr>
          <w:lang w:val="de-DE"/>
        </w:rPr>
        <w:t>einem der wichtigsten operativen Standorte des Unternehmens</w:t>
      </w:r>
      <w:r w:rsidR="00AF04CC">
        <w:rPr>
          <w:lang w:val="de-DE"/>
        </w:rPr>
        <w:t>,</w:t>
      </w:r>
      <w:r w:rsidRPr="007300D1">
        <w:rPr>
          <w:lang w:val="de-DE"/>
        </w:rPr>
        <w:t xml:space="preserve"> </w:t>
      </w:r>
      <w:r w:rsidR="00B9497F">
        <w:rPr>
          <w:lang w:val="de-DE"/>
        </w:rPr>
        <w:t>setzt</w:t>
      </w:r>
      <w:r w:rsidRPr="007300D1">
        <w:rPr>
          <w:lang w:val="de-DE"/>
        </w:rPr>
        <w:t xml:space="preserve"> </w:t>
      </w:r>
      <w:r>
        <w:rPr>
          <w:lang w:val="de-DE"/>
        </w:rPr>
        <w:t xml:space="preserve">man </w:t>
      </w:r>
      <w:r w:rsidRPr="007300D1">
        <w:rPr>
          <w:lang w:val="de-DE"/>
        </w:rPr>
        <w:t xml:space="preserve">auf </w:t>
      </w:r>
      <w:r w:rsidR="00AF04CC">
        <w:rPr>
          <w:lang w:val="de-DE"/>
        </w:rPr>
        <w:t>die</w:t>
      </w:r>
      <w:r w:rsidRPr="007300D1">
        <w:rPr>
          <w:lang w:val="de-DE"/>
        </w:rPr>
        <w:t xml:space="preserve"> </w:t>
      </w:r>
      <w:r>
        <w:rPr>
          <w:lang w:val="de-DE"/>
        </w:rPr>
        <w:t>Liebherr</w:t>
      </w:r>
      <w:r w:rsidRPr="007300D1">
        <w:rPr>
          <w:lang w:val="de-DE"/>
        </w:rPr>
        <w:t xml:space="preserve"> PR</w:t>
      </w:r>
      <w:r w:rsidR="00C722FC">
        <w:rPr>
          <w:lang w:val="de-DE"/>
        </w:rPr>
        <w:t> </w:t>
      </w:r>
      <w:r w:rsidRPr="007300D1">
        <w:rPr>
          <w:lang w:val="de-DE"/>
        </w:rPr>
        <w:t>7</w:t>
      </w:r>
      <w:r w:rsidR="0032544C">
        <w:rPr>
          <w:lang w:val="de-DE"/>
        </w:rPr>
        <w:t>6</w:t>
      </w:r>
      <w:r w:rsidRPr="007300D1">
        <w:rPr>
          <w:lang w:val="de-DE"/>
        </w:rPr>
        <w:t xml:space="preserve">6. Hier </w:t>
      </w:r>
      <w:r>
        <w:rPr>
          <w:lang w:val="de-DE"/>
        </w:rPr>
        <w:t>wird</w:t>
      </w:r>
      <w:r w:rsidRPr="007300D1">
        <w:rPr>
          <w:lang w:val="de-DE"/>
        </w:rPr>
        <w:t xml:space="preserve"> die </w:t>
      </w:r>
      <w:r>
        <w:rPr>
          <w:lang w:val="de-DE"/>
        </w:rPr>
        <w:t>Raupe</w:t>
      </w:r>
      <w:r w:rsidRPr="007300D1">
        <w:rPr>
          <w:lang w:val="de-DE"/>
        </w:rPr>
        <w:t xml:space="preserve"> hauptsächlich für </w:t>
      </w:r>
      <w:r w:rsidR="00AF04CC">
        <w:rPr>
          <w:lang w:val="de-DE"/>
        </w:rPr>
        <w:t xml:space="preserve">den </w:t>
      </w:r>
      <w:r w:rsidR="000C57BA">
        <w:rPr>
          <w:lang w:val="de-DE"/>
        </w:rPr>
        <w:t>Materialtransport i</w:t>
      </w:r>
      <w:r w:rsidRPr="007300D1">
        <w:rPr>
          <w:lang w:val="de-DE"/>
        </w:rPr>
        <w:t xml:space="preserve">m Nahbereich von Raupenbaggern </w:t>
      </w:r>
      <w:r>
        <w:rPr>
          <w:lang w:val="de-DE"/>
        </w:rPr>
        <w:t>eingesetzt</w:t>
      </w:r>
      <w:r w:rsidR="000C57BA">
        <w:rPr>
          <w:lang w:val="de-DE"/>
        </w:rPr>
        <w:t xml:space="preserve">. </w:t>
      </w:r>
      <w:r w:rsidR="00867647">
        <w:rPr>
          <w:lang w:val="de-DE"/>
        </w:rPr>
        <w:t xml:space="preserve">Das Bergbauunternehmen </w:t>
      </w:r>
      <w:r w:rsidRPr="007300D1">
        <w:rPr>
          <w:lang w:val="de-DE"/>
        </w:rPr>
        <w:t xml:space="preserve">vertraut auf insgesamt vier dieser innovativen Liebherr-Maschinen, die landesweit in </w:t>
      </w:r>
      <w:r w:rsidR="0089323B">
        <w:rPr>
          <w:lang w:val="de-DE"/>
        </w:rPr>
        <w:t>unterschiedlichen</w:t>
      </w:r>
      <w:r w:rsidRPr="007300D1">
        <w:rPr>
          <w:lang w:val="de-DE"/>
        </w:rPr>
        <w:t xml:space="preserve"> Minen im Einsatz sind.</w:t>
      </w:r>
      <w:r w:rsidR="00864411">
        <w:rPr>
          <w:lang w:val="de-DE"/>
        </w:rPr>
        <w:t xml:space="preserve"> </w:t>
      </w:r>
      <w:r w:rsidR="00ED014B" w:rsidRPr="00ED014B">
        <w:rPr>
          <w:lang w:val="de-DE"/>
        </w:rPr>
        <w:t>Die Bergbauindustrie stellt hohe Anforderungen an die Produktivität und Zuverlässigkeit der</w:t>
      </w:r>
      <w:r w:rsidR="00265FA6">
        <w:rPr>
          <w:lang w:val="de-DE"/>
        </w:rPr>
        <w:t xml:space="preserve"> </w:t>
      </w:r>
      <w:r w:rsidR="00ED014B" w:rsidRPr="00ED014B">
        <w:rPr>
          <w:lang w:val="de-DE"/>
        </w:rPr>
        <w:t xml:space="preserve">eingesetzten Maschinen. </w:t>
      </w:r>
      <w:r w:rsidR="00867647">
        <w:rPr>
          <w:lang w:val="de-DE"/>
        </w:rPr>
        <w:t>Dabei wird die</w:t>
      </w:r>
      <w:r w:rsidR="00ED014B" w:rsidRPr="00ED014B">
        <w:rPr>
          <w:lang w:val="de-DE"/>
        </w:rPr>
        <w:t xml:space="preserve"> PR</w:t>
      </w:r>
      <w:r w:rsidR="00D634C7">
        <w:rPr>
          <w:lang w:val="de-DE"/>
        </w:rPr>
        <w:t> </w:t>
      </w:r>
      <w:r w:rsidR="00ED014B" w:rsidRPr="00ED014B">
        <w:rPr>
          <w:lang w:val="de-DE"/>
        </w:rPr>
        <w:t>7</w:t>
      </w:r>
      <w:r w:rsidR="0032544C">
        <w:rPr>
          <w:lang w:val="de-DE"/>
        </w:rPr>
        <w:t>6</w:t>
      </w:r>
      <w:r w:rsidR="00ED014B" w:rsidRPr="00ED014B">
        <w:rPr>
          <w:lang w:val="de-DE"/>
        </w:rPr>
        <w:t xml:space="preserve">6 diesen Ansprüchen </w:t>
      </w:r>
      <w:r w:rsidR="00AF04CC">
        <w:rPr>
          <w:lang w:val="de-DE"/>
        </w:rPr>
        <w:t>überaus</w:t>
      </w:r>
      <w:r w:rsidR="00ED014B" w:rsidRPr="00ED014B">
        <w:rPr>
          <w:lang w:val="de-DE"/>
        </w:rPr>
        <w:t xml:space="preserve"> gerecht </w:t>
      </w:r>
      <w:r w:rsidR="00ED014B">
        <w:rPr>
          <w:lang w:val="de-DE"/>
        </w:rPr>
        <w:t>–</w:t>
      </w:r>
      <w:r w:rsidR="00ED014B" w:rsidRPr="00ED014B">
        <w:rPr>
          <w:lang w:val="de-DE"/>
        </w:rPr>
        <w:t xml:space="preserve"> </w:t>
      </w:r>
      <w:r w:rsidR="00ED014B">
        <w:rPr>
          <w:lang w:val="de-DE"/>
        </w:rPr>
        <w:t>d</w:t>
      </w:r>
      <w:r w:rsidR="00265FA6">
        <w:rPr>
          <w:lang w:val="de-DE"/>
        </w:rPr>
        <w:t>ie von Liebherr entwickelten K</w:t>
      </w:r>
      <w:r w:rsidR="00ED014B" w:rsidRPr="00ED014B">
        <w:rPr>
          <w:lang w:val="de-DE"/>
        </w:rPr>
        <w:t xml:space="preserve">omponenten </w:t>
      </w:r>
      <w:r w:rsidR="00265FA6">
        <w:rPr>
          <w:lang w:val="de-DE"/>
        </w:rPr>
        <w:t>sind sp</w:t>
      </w:r>
      <w:r w:rsidR="00ED014B" w:rsidRPr="00ED014B">
        <w:rPr>
          <w:lang w:val="de-DE"/>
        </w:rPr>
        <w:t>eziell für harte Arbeitsbedingungen konzipiert</w:t>
      </w:r>
      <w:r w:rsidR="00265FA6">
        <w:rPr>
          <w:lang w:val="de-DE"/>
        </w:rPr>
        <w:t>.</w:t>
      </w:r>
      <w:r w:rsidR="00265FA6" w:rsidRPr="002650E3">
        <w:rPr>
          <w:strike/>
          <w:lang w:val="de-DE"/>
        </w:rPr>
        <w:t xml:space="preserve"> </w:t>
      </w:r>
    </w:p>
    <w:p w14:paraId="770F2334" w14:textId="77777777" w:rsidR="00D634C7" w:rsidRDefault="00D634C7">
      <w:pPr>
        <w:rPr>
          <w:rFonts w:ascii="Arial" w:eastAsia="Times New Roman" w:hAnsi="Arial" w:cs="Times New Roman"/>
          <w:strike/>
          <w:szCs w:val="18"/>
          <w:lang w:eastAsia="de-DE"/>
        </w:rPr>
      </w:pPr>
      <w:r>
        <w:rPr>
          <w:strike/>
        </w:rPr>
        <w:br w:type="page"/>
      </w:r>
    </w:p>
    <w:bookmarkEnd w:id="0"/>
    <w:p w14:paraId="41EEA146" w14:textId="2C9ED269" w:rsidR="00F62564" w:rsidRPr="00ED014B" w:rsidRDefault="00A234DC" w:rsidP="009A3D17">
      <w:pPr>
        <w:pStyle w:val="Copyhead11Pt"/>
        <w:rPr>
          <w:lang w:val="de-DE"/>
        </w:rPr>
      </w:pPr>
      <w:r w:rsidRPr="00A234DC">
        <w:rPr>
          <w:lang w:val="de-DE"/>
        </w:rPr>
        <w:lastRenderedPageBreak/>
        <w:t>PR</w:t>
      </w:r>
      <w:r w:rsidR="00D634C7">
        <w:rPr>
          <w:lang w:val="de-DE"/>
        </w:rPr>
        <w:t> </w:t>
      </w:r>
      <w:r w:rsidRPr="00A234DC">
        <w:rPr>
          <w:lang w:val="de-DE"/>
        </w:rPr>
        <w:t>7</w:t>
      </w:r>
      <w:r w:rsidR="0032544C">
        <w:rPr>
          <w:lang w:val="de-DE"/>
        </w:rPr>
        <w:t>6</w:t>
      </w:r>
      <w:r w:rsidRPr="00A234DC">
        <w:rPr>
          <w:lang w:val="de-DE"/>
        </w:rPr>
        <w:t>6: Das Multitalent im Bergbau</w:t>
      </w:r>
    </w:p>
    <w:p w14:paraId="0820E074" w14:textId="26B54EA9" w:rsidR="00867647" w:rsidRDefault="00E00C4F" w:rsidP="00E00C4F">
      <w:pPr>
        <w:pStyle w:val="Copytext11Pt"/>
        <w:rPr>
          <w:lang w:val="de-DE"/>
        </w:rPr>
      </w:pPr>
      <w:r w:rsidRPr="00E00C4F">
        <w:rPr>
          <w:lang w:val="de-DE"/>
        </w:rPr>
        <w:t xml:space="preserve">Planierraupen von Liebherr überzeugen durch ihre hohe Effizienz und optimale Performance. Besonders hervorzuheben ist der hydrostatische Antrieb der </w:t>
      </w:r>
      <w:r w:rsidR="00867647">
        <w:rPr>
          <w:lang w:val="de-DE"/>
        </w:rPr>
        <w:t>Maschinen</w:t>
      </w:r>
      <w:r w:rsidRPr="00E00C4F">
        <w:rPr>
          <w:lang w:val="de-DE"/>
        </w:rPr>
        <w:t xml:space="preserve">, </w:t>
      </w:r>
      <w:r w:rsidR="00867647">
        <w:rPr>
          <w:lang w:val="de-DE"/>
        </w:rPr>
        <w:t>welcher</w:t>
      </w:r>
      <w:r w:rsidRPr="00E00C4F">
        <w:rPr>
          <w:lang w:val="de-DE"/>
        </w:rPr>
        <w:t xml:space="preserve"> im direkten Vergleich zu konventionellen Antrieben einen Treibstoffvorteil</w:t>
      </w:r>
      <w:r w:rsidR="00960B57">
        <w:rPr>
          <w:lang w:val="de-DE"/>
        </w:rPr>
        <w:t xml:space="preserve"> mindestens zehn Prozent</w:t>
      </w:r>
      <w:r w:rsidRPr="00E00C4F">
        <w:rPr>
          <w:lang w:val="de-DE"/>
        </w:rPr>
        <w:t xml:space="preserve"> </w:t>
      </w:r>
      <w:r w:rsidR="00262C44" w:rsidRPr="00E00C4F">
        <w:rPr>
          <w:lang w:val="de-DE"/>
        </w:rPr>
        <w:t>bietet,</w:t>
      </w:r>
      <w:r w:rsidR="00ED014B">
        <w:rPr>
          <w:lang w:val="de-DE"/>
        </w:rPr>
        <w:t xml:space="preserve"> </w:t>
      </w:r>
      <w:r w:rsidR="00D634C7">
        <w:rPr>
          <w:lang w:val="de-DE"/>
        </w:rPr>
        <w:t xml:space="preserve">wird vom </w:t>
      </w:r>
      <w:r w:rsidR="00B50767">
        <w:rPr>
          <w:lang w:val="de-DE"/>
        </w:rPr>
        <w:t xml:space="preserve">Betriebsleiter der </w:t>
      </w:r>
      <w:proofErr w:type="spellStart"/>
      <w:r w:rsidR="00B50767">
        <w:rPr>
          <w:lang w:val="de-DE"/>
        </w:rPr>
        <w:t>Kirka</w:t>
      </w:r>
      <w:proofErr w:type="spellEnd"/>
      <w:r w:rsidR="00B50767">
        <w:rPr>
          <w:lang w:val="de-DE"/>
        </w:rPr>
        <w:t xml:space="preserve">-Mine </w:t>
      </w:r>
      <w:r w:rsidR="00B50767" w:rsidRPr="00B50767">
        <w:rPr>
          <w:lang w:val="de-DE"/>
        </w:rPr>
        <w:t>Yalçın Sakarya</w:t>
      </w:r>
      <w:r w:rsidR="00D634C7" w:rsidRPr="00D634C7">
        <w:rPr>
          <w:lang w:val="de-DE"/>
        </w:rPr>
        <w:t xml:space="preserve"> </w:t>
      </w:r>
      <w:r w:rsidR="00D634C7">
        <w:rPr>
          <w:lang w:val="de-DE"/>
        </w:rPr>
        <w:t>bestätigt</w:t>
      </w:r>
      <w:r w:rsidR="00B50767" w:rsidRPr="00B50767">
        <w:rPr>
          <w:lang w:val="de-DE"/>
        </w:rPr>
        <w:t>.</w:t>
      </w:r>
      <w:r w:rsidR="00ED014B">
        <w:rPr>
          <w:lang w:val="de-DE"/>
        </w:rPr>
        <w:t xml:space="preserve"> </w:t>
      </w:r>
      <w:r w:rsidRPr="00E00C4F">
        <w:rPr>
          <w:lang w:val="de-DE"/>
        </w:rPr>
        <w:t>Dies</w:t>
      </w:r>
      <w:r>
        <w:rPr>
          <w:lang w:val="de-DE"/>
        </w:rPr>
        <w:t xml:space="preserve"> </w:t>
      </w:r>
      <w:r w:rsidRPr="00E00C4F">
        <w:rPr>
          <w:lang w:val="de-DE"/>
        </w:rPr>
        <w:t xml:space="preserve">senkt nicht nur die Betriebskosten, sondern trägt auch </w:t>
      </w:r>
      <w:r w:rsidR="00265FA6">
        <w:rPr>
          <w:lang w:val="de-DE"/>
        </w:rPr>
        <w:t xml:space="preserve">zu einem </w:t>
      </w:r>
      <w:r w:rsidRPr="00E00C4F">
        <w:rPr>
          <w:lang w:val="de-DE"/>
        </w:rPr>
        <w:t xml:space="preserve">nachhaltigen </w:t>
      </w:r>
      <w:r>
        <w:rPr>
          <w:lang w:val="de-DE"/>
        </w:rPr>
        <w:t>Minenbetrieb</w:t>
      </w:r>
      <w:r w:rsidRPr="00E00C4F">
        <w:rPr>
          <w:lang w:val="de-DE"/>
        </w:rPr>
        <w:t xml:space="preserve"> bei. </w:t>
      </w:r>
      <w:r w:rsidR="002D2519" w:rsidRPr="000C031E">
        <w:rPr>
          <w:lang w:val="de-DE"/>
        </w:rPr>
        <w:t>Im Weiteren</w:t>
      </w:r>
      <w:r w:rsidR="002D2519">
        <w:rPr>
          <w:lang w:val="de-DE"/>
        </w:rPr>
        <w:t xml:space="preserve"> ermöglicht der hydrostatische </w:t>
      </w:r>
      <w:r w:rsidR="00867647">
        <w:rPr>
          <w:lang w:val="de-DE"/>
        </w:rPr>
        <w:t>Fahrantrieb</w:t>
      </w:r>
      <w:r w:rsidR="002D2519">
        <w:rPr>
          <w:lang w:val="de-DE"/>
        </w:rPr>
        <w:t xml:space="preserve"> effizientes Arbeiten auch bei niedrigeren Drehzahl</w:t>
      </w:r>
      <w:r w:rsidR="00844414">
        <w:rPr>
          <w:lang w:val="de-DE"/>
        </w:rPr>
        <w:t>en</w:t>
      </w:r>
      <w:r w:rsidR="002D2519">
        <w:rPr>
          <w:lang w:val="de-DE"/>
        </w:rPr>
        <w:t xml:space="preserve">, wodurch die Lebensdauer des Motors </w:t>
      </w:r>
      <w:r w:rsidR="00867647">
        <w:rPr>
          <w:lang w:val="de-DE"/>
        </w:rPr>
        <w:t>sowie</w:t>
      </w:r>
      <w:r w:rsidR="002D2519">
        <w:rPr>
          <w:lang w:val="de-DE"/>
        </w:rPr>
        <w:t xml:space="preserve"> anderer Komponenten verlängert wird. </w:t>
      </w:r>
      <w:bookmarkStart w:id="1" w:name="_Hlk165381493"/>
      <w:r w:rsidR="00867647">
        <w:rPr>
          <w:lang w:val="de-DE"/>
        </w:rPr>
        <w:t>Auch was</w:t>
      </w:r>
      <w:r w:rsidR="00867647" w:rsidRPr="00867647">
        <w:rPr>
          <w:lang w:val="de-DE"/>
        </w:rPr>
        <w:t xml:space="preserve"> die Leistungsfähigkeit</w:t>
      </w:r>
      <w:r w:rsidR="00867647">
        <w:rPr>
          <w:lang w:val="de-DE"/>
        </w:rPr>
        <w:t xml:space="preserve"> der Liebherr-Panierraupen</w:t>
      </w:r>
      <w:r w:rsidR="00867647" w:rsidRPr="00867647">
        <w:rPr>
          <w:lang w:val="de-DE"/>
        </w:rPr>
        <w:t xml:space="preserve"> </w:t>
      </w:r>
      <w:r w:rsidR="00265FA6">
        <w:rPr>
          <w:lang w:val="de-DE"/>
        </w:rPr>
        <w:t>betrifft</w:t>
      </w:r>
      <w:r w:rsidR="00867647" w:rsidRPr="00867647">
        <w:rPr>
          <w:lang w:val="de-DE"/>
        </w:rPr>
        <w:t xml:space="preserve">, sind die Maschinenführer des Unternehmens </w:t>
      </w:r>
      <w:proofErr w:type="spellStart"/>
      <w:r w:rsidR="00867647" w:rsidRPr="00867647">
        <w:rPr>
          <w:lang w:val="de-DE"/>
        </w:rPr>
        <w:t>Eti</w:t>
      </w:r>
      <w:proofErr w:type="spellEnd"/>
      <w:r w:rsidR="00867647" w:rsidRPr="00867647">
        <w:rPr>
          <w:lang w:val="de-DE"/>
        </w:rPr>
        <w:t xml:space="preserve"> Maden sehr zufrieden.</w:t>
      </w:r>
    </w:p>
    <w:p w14:paraId="3D9EEFCE" w14:textId="3A532708" w:rsidR="00914D2A" w:rsidRDefault="00B9497F" w:rsidP="00E00C4F">
      <w:pPr>
        <w:pStyle w:val="Copytext11Pt"/>
        <w:rPr>
          <w:lang w:val="de-DE"/>
        </w:rPr>
      </w:pPr>
      <w:r w:rsidRPr="00B9497F">
        <w:rPr>
          <w:lang w:val="de-DE"/>
        </w:rPr>
        <w:t>Aufgrund ihrer vielseitigen Einsetzbarkeit sowohl bei der Gewinnung als auch bei der Instandhaltung von Bergwerken bietet die PR</w:t>
      </w:r>
      <w:r w:rsidR="00D634C7">
        <w:rPr>
          <w:lang w:val="de-DE"/>
        </w:rPr>
        <w:t> </w:t>
      </w:r>
      <w:r w:rsidRPr="00B9497F">
        <w:rPr>
          <w:lang w:val="de-DE"/>
        </w:rPr>
        <w:t xml:space="preserve">766 einen </w:t>
      </w:r>
      <w:r>
        <w:rPr>
          <w:lang w:val="de-DE"/>
        </w:rPr>
        <w:t>deutlichen</w:t>
      </w:r>
      <w:r w:rsidRPr="00B9497F">
        <w:rPr>
          <w:lang w:val="de-DE"/>
        </w:rPr>
        <w:t xml:space="preserve"> Mehrwert. </w:t>
      </w:r>
      <w:r w:rsidR="009F7E25" w:rsidRPr="009F7E25">
        <w:rPr>
          <w:lang w:val="de-DE"/>
        </w:rPr>
        <w:t>Die</w:t>
      </w:r>
      <w:r w:rsidR="009F7E25">
        <w:rPr>
          <w:lang w:val="de-DE"/>
        </w:rPr>
        <w:t xml:space="preserve"> </w:t>
      </w:r>
      <w:r w:rsidR="009F7E25" w:rsidRPr="009F7E25">
        <w:rPr>
          <w:lang w:val="de-DE"/>
        </w:rPr>
        <w:t>PR</w:t>
      </w:r>
      <w:r w:rsidR="00D634C7">
        <w:rPr>
          <w:lang w:val="de-DE"/>
        </w:rPr>
        <w:t> </w:t>
      </w:r>
      <w:r w:rsidR="009F7E25" w:rsidRPr="009F7E25">
        <w:rPr>
          <w:lang w:val="de-DE"/>
        </w:rPr>
        <w:t>7</w:t>
      </w:r>
      <w:r w:rsidR="0032544C">
        <w:rPr>
          <w:lang w:val="de-DE"/>
        </w:rPr>
        <w:t>6</w:t>
      </w:r>
      <w:r w:rsidR="009F7E25" w:rsidRPr="009F7E25">
        <w:rPr>
          <w:lang w:val="de-DE"/>
        </w:rPr>
        <w:t xml:space="preserve">6 zeichnet sich durch eine </w:t>
      </w:r>
      <w:r w:rsidR="00262C44">
        <w:rPr>
          <w:lang w:val="de-DE"/>
        </w:rPr>
        <w:t>p</w:t>
      </w:r>
      <w:r w:rsidR="009F7E25" w:rsidRPr="009F7E25">
        <w:rPr>
          <w:lang w:val="de-DE"/>
        </w:rPr>
        <w:t xml:space="preserve">räzise </w:t>
      </w:r>
      <w:r w:rsidR="0089323B">
        <w:rPr>
          <w:lang w:val="de-DE"/>
        </w:rPr>
        <w:t>Steuerung</w:t>
      </w:r>
      <w:r w:rsidR="00262C44">
        <w:rPr>
          <w:lang w:val="de-DE"/>
        </w:rPr>
        <w:t xml:space="preserve"> </w:t>
      </w:r>
      <w:r w:rsidR="009F7E25" w:rsidRPr="009F7E25">
        <w:rPr>
          <w:lang w:val="de-DE"/>
        </w:rPr>
        <w:t xml:space="preserve">und perfekte </w:t>
      </w:r>
      <w:r w:rsidR="00262C44">
        <w:rPr>
          <w:lang w:val="de-DE"/>
        </w:rPr>
        <w:t xml:space="preserve">Rundumsicht </w:t>
      </w:r>
      <w:r w:rsidR="009F7E25" w:rsidRPr="009F7E25">
        <w:rPr>
          <w:lang w:val="de-DE"/>
        </w:rPr>
        <w:t>aus</w:t>
      </w:r>
      <w:r w:rsidR="00BA740C">
        <w:rPr>
          <w:lang w:val="de-DE"/>
        </w:rPr>
        <w:t xml:space="preserve"> – optimale Voraussetzungen für die sichere Instandhaltung der Fahrwege</w:t>
      </w:r>
      <w:r w:rsidR="009F7E25" w:rsidRPr="009F7E25">
        <w:rPr>
          <w:lang w:val="de-DE"/>
        </w:rPr>
        <w:t>.</w:t>
      </w:r>
      <w:r w:rsidR="009F7E25">
        <w:rPr>
          <w:lang w:val="de-DE"/>
        </w:rPr>
        <w:t xml:space="preserve"> </w:t>
      </w:r>
      <w:r w:rsidR="002D2519" w:rsidRPr="002D2519">
        <w:rPr>
          <w:lang w:val="de-DE"/>
        </w:rPr>
        <w:t xml:space="preserve">Die robuste Konstruktion </w:t>
      </w:r>
      <w:r w:rsidR="002D2519">
        <w:rPr>
          <w:lang w:val="de-DE"/>
        </w:rPr>
        <w:t>sowie</w:t>
      </w:r>
      <w:r w:rsidR="002D2519" w:rsidRPr="002D2519">
        <w:rPr>
          <w:lang w:val="de-DE"/>
        </w:rPr>
        <w:t xml:space="preserve"> die hohe Wartungsfreundlichkeit stellen sicher, dass sie den harten Anforderungen im Bergbau </w:t>
      </w:r>
      <w:r w:rsidR="00867647">
        <w:rPr>
          <w:lang w:val="de-DE"/>
        </w:rPr>
        <w:t xml:space="preserve">optimal </w:t>
      </w:r>
      <w:r w:rsidR="002D2519" w:rsidRPr="002D2519">
        <w:rPr>
          <w:lang w:val="de-DE"/>
        </w:rPr>
        <w:t xml:space="preserve">gewachsen sind und </w:t>
      </w:r>
      <w:r w:rsidR="00ED014B">
        <w:rPr>
          <w:lang w:val="de-DE"/>
        </w:rPr>
        <w:t>d</w:t>
      </w:r>
      <w:r w:rsidR="00262C44">
        <w:rPr>
          <w:lang w:val="de-DE"/>
        </w:rPr>
        <w:t>arüber hinaus g</w:t>
      </w:r>
      <w:r w:rsidR="002D2519" w:rsidRPr="002D2519">
        <w:rPr>
          <w:lang w:val="de-DE"/>
        </w:rPr>
        <w:t>eringe Betriebskosten aufweisen</w:t>
      </w:r>
      <w:bookmarkEnd w:id="1"/>
      <w:r w:rsidR="002D2519">
        <w:rPr>
          <w:lang w:val="de-DE"/>
        </w:rPr>
        <w:t xml:space="preserve">. </w:t>
      </w:r>
      <w:r w:rsidR="00964E9F" w:rsidRPr="00964E9F">
        <w:rPr>
          <w:lang w:val="de-DE"/>
        </w:rPr>
        <w:t xml:space="preserve">Dies, kombiniert mit dem kraftvollen Aufreißen von </w:t>
      </w:r>
      <w:r w:rsidR="00262C44" w:rsidRPr="00964E9F">
        <w:rPr>
          <w:lang w:val="de-DE"/>
        </w:rPr>
        <w:t>Hartgestein</w:t>
      </w:r>
      <w:r w:rsidR="00AF621C">
        <w:rPr>
          <w:lang w:val="de-DE"/>
        </w:rPr>
        <w:t>-</w:t>
      </w:r>
      <w:r w:rsidR="00262C44" w:rsidRPr="00964E9F">
        <w:rPr>
          <w:lang w:val="de-DE"/>
        </w:rPr>
        <w:t>Schichten</w:t>
      </w:r>
      <w:r w:rsidR="00964E9F" w:rsidRPr="00964E9F">
        <w:rPr>
          <w:lang w:val="de-DE"/>
        </w:rPr>
        <w:t xml:space="preserve">, macht die </w:t>
      </w:r>
      <w:r w:rsidR="00867647">
        <w:rPr>
          <w:lang w:val="de-DE"/>
        </w:rPr>
        <w:t>PR</w:t>
      </w:r>
      <w:r w:rsidR="00D634C7">
        <w:rPr>
          <w:lang w:val="de-DE"/>
        </w:rPr>
        <w:t> </w:t>
      </w:r>
      <w:r w:rsidR="00867647">
        <w:rPr>
          <w:lang w:val="de-DE"/>
        </w:rPr>
        <w:t>7</w:t>
      </w:r>
      <w:r w:rsidR="0032544C">
        <w:rPr>
          <w:lang w:val="de-DE"/>
        </w:rPr>
        <w:t>6</w:t>
      </w:r>
      <w:r w:rsidR="00867647">
        <w:rPr>
          <w:lang w:val="de-DE"/>
        </w:rPr>
        <w:t>6</w:t>
      </w:r>
      <w:r w:rsidR="00964E9F" w:rsidRPr="00964E9F">
        <w:rPr>
          <w:lang w:val="de-DE"/>
        </w:rPr>
        <w:t xml:space="preserve"> zu einem unverzichtbaren </w:t>
      </w:r>
      <w:r w:rsidR="00262C44">
        <w:rPr>
          <w:lang w:val="de-DE"/>
        </w:rPr>
        <w:t>Tool i</w:t>
      </w:r>
      <w:r w:rsidR="00964E9F" w:rsidRPr="00964E9F">
        <w:rPr>
          <w:lang w:val="de-DE"/>
        </w:rPr>
        <w:t>m Bergbau.</w:t>
      </w:r>
    </w:p>
    <w:p w14:paraId="47D695E3" w14:textId="77777777" w:rsidR="00867647" w:rsidRPr="00E00C4F" w:rsidRDefault="00867647" w:rsidP="00E00C4F">
      <w:pPr>
        <w:pStyle w:val="Copytext11Pt"/>
        <w:rPr>
          <w:lang w:val="de-DE"/>
        </w:rPr>
      </w:pPr>
    </w:p>
    <w:p w14:paraId="0D5DD35D" w14:textId="324016BB" w:rsidR="000C031E" w:rsidRPr="000C031E" w:rsidRDefault="000C031E" w:rsidP="000C031E">
      <w:pPr>
        <w:pStyle w:val="BoilerplateCopytext9Pt"/>
        <w:rPr>
          <w:b/>
          <w:lang w:val="de-DE"/>
        </w:rPr>
      </w:pPr>
      <w:r w:rsidRPr="000C031E">
        <w:rPr>
          <w:b/>
          <w:lang w:val="de-DE"/>
        </w:rPr>
        <w:t>Über die „Liebherr-Werk Telfs GmbH“</w:t>
      </w:r>
    </w:p>
    <w:p w14:paraId="0AF0263B" w14:textId="37ECB3A6" w:rsidR="009A3D17" w:rsidRPr="000C031E" w:rsidRDefault="000C031E" w:rsidP="009A3D17">
      <w:pPr>
        <w:pStyle w:val="BoilerplateCopytext9Pt"/>
        <w:rPr>
          <w:lang w:val="de-DE"/>
        </w:rPr>
      </w:pPr>
      <w:r w:rsidRPr="000C031E">
        <w:rPr>
          <w:lang w:val="de-DE"/>
        </w:rPr>
        <w:t xml:space="preserve">Die Liebherr-Werk Telfs GmbH produziert seit 1976 ein stetig wachsendes Programm von Baumaschinen mit hydrostatischem Antrieb. Dabei kann das Unternehmen auf langjährige Erfahrungen der Firmengruppe Liebherr mit dieser Antriebsart zurückgreifen. Ob Planier- oder Laderaupen, Teleskoplader oder Rohrleger – Baumaschinen aus Telfs sind konsequent auf hohe Wirtschaftlichkeit ausgelegt. Dabei stehen Effizienzsteigerung sowie die Reduktion von Kraftstoffverbrauch und CO2-Emissionen im Vordergrund. In der Entwicklung und Fertigung kommen modernste, computergestützte Technologien zum Einsatz: in der Konstruktion und im Design, bei der Bearbeitung durch Schweißroboter bis hin zum computerisierten Qualitätsmanagement. </w:t>
      </w:r>
    </w:p>
    <w:p w14:paraId="638C0830" w14:textId="4C61E569" w:rsidR="000C031E" w:rsidRPr="000C031E" w:rsidRDefault="000C031E" w:rsidP="000C031E">
      <w:pPr>
        <w:pStyle w:val="BoilerplateCopytext9Pt"/>
        <w:rPr>
          <w:b/>
          <w:lang w:val="de-DE"/>
        </w:rPr>
      </w:pPr>
      <w:r w:rsidRPr="000C031E">
        <w:rPr>
          <w:b/>
          <w:lang w:val="de-DE"/>
        </w:rPr>
        <w:t xml:space="preserve">Über die Firmengruppe Liebherr – 75 </w:t>
      </w:r>
      <w:proofErr w:type="spellStart"/>
      <w:r w:rsidRPr="000C031E">
        <w:rPr>
          <w:b/>
          <w:lang w:val="de-DE"/>
        </w:rPr>
        <w:t>years</w:t>
      </w:r>
      <w:proofErr w:type="spellEnd"/>
      <w:r w:rsidRPr="000C031E">
        <w:rPr>
          <w:b/>
          <w:lang w:val="de-DE"/>
        </w:rPr>
        <w:t xml:space="preserve"> </w:t>
      </w:r>
      <w:proofErr w:type="spellStart"/>
      <w:r w:rsidRPr="000C031E">
        <w:rPr>
          <w:b/>
          <w:lang w:val="de-DE"/>
        </w:rPr>
        <w:t>of</w:t>
      </w:r>
      <w:proofErr w:type="spellEnd"/>
      <w:r w:rsidRPr="000C031E">
        <w:rPr>
          <w:b/>
          <w:lang w:val="de-DE"/>
        </w:rPr>
        <w:t xml:space="preserve"> </w:t>
      </w:r>
      <w:proofErr w:type="spellStart"/>
      <w:r w:rsidRPr="000C031E">
        <w:rPr>
          <w:b/>
          <w:lang w:val="de-DE"/>
        </w:rPr>
        <w:t>moving</w:t>
      </w:r>
      <w:proofErr w:type="spellEnd"/>
      <w:r w:rsidRPr="000C031E">
        <w:rPr>
          <w:b/>
          <w:lang w:val="de-DE"/>
        </w:rPr>
        <w:t xml:space="preserve"> </w:t>
      </w:r>
      <w:proofErr w:type="spellStart"/>
      <w:r w:rsidRPr="000C031E">
        <w:rPr>
          <w:b/>
          <w:lang w:val="de-DE"/>
        </w:rPr>
        <w:t>forward</w:t>
      </w:r>
      <w:proofErr w:type="spellEnd"/>
      <w:r w:rsidRPr="000C031E">
        <w:rPr>
          <w:b/>
          <w:lang w:val="de-DE"/>
        </w:rPr>
        <w:t xml:space="preserve"> </w:t>
      </w:r>
    </w:p>
    <w:p w14:paraId="60CCFDDA" w14:textId="171B5222" w:rsidR="000C031E" w:rsidRPr="004C669D" w:rsidRDefault="000C031E" w:rsidP="009A3D17">
      <w:pPr>
        <w:pStyle w:val="BoilerplateCopytext9Pt"/>
        <w:rPr>
          <w:lang w:val="de-DE"/>
        </w:rPr>
      </w:pPr>
      <w:r w:rsidRPr="000C031E">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sidRPr="000C031E">
        <w:rPr>
          <w:lang w:val="de-DE"/>
        </w:rPr>
        <w:t>years</w:t>
      </w:r>
      <w:proofErr w:type="spellEnd"/>
      <w:r w:rsidRPr="000C031E">
        <w:rPr>
          <w:lang w:val="de-DE"/>
        </w:rPr>
        <w:t xml:space="preserve"> </w:t>
      </w:r>
      <w:proofErr w:type="spellStart"/>
      <w:r w:rsidRPr="000C031E">
        <w:rPr>
          <w:lang w:val="de-DE"/>
        </w:rPr>
        <w:t>of</w:t>
      </w:r>
      <w:proofErr w:type="spellEnd"/>
      <w:r w:rsidRPr="000C031E">
        <w:rPr>
          <w:lang w:val="de-DE"/>
        </w:rPr>
        <w:t xml:space="preserve"> </w:t>
      </w:r>
      <w:proofErr w:type="spellStart"/>
      <w:r w:rsidRPr="000C031E">
        <w:rPr>
          <w:lang w:val="de-DE"/>
        </w:rPr>
        <w:t>moving</w:t>
      </w:r>
      <w:proofErr w:type="spellEnd"/>
      <w:r w:rsidRPr="000C031E">
        <w:rPr>
          <w:lang w:val="de-DE"/>
        </w:rPr>
        <w:t xml:space="preserve"> </w:t>
      </w:r>
      <w:proofErr w:type="spellStart"/>
      <w:r w:rsidRPr="000C031E">
        <w:rPr>
          <w:lang w:val="de-DE"/>
        </w:rPr>
        <w:t>forward</w:t>
      </w:r>
      <w:proofErr w:type="spellEnd"/>
      <w:r w:rsidRPr="000C031E">
        <w:rPr>
          <w:lang w:val="de-DE"/>
        </w:rPr>
        <w:t xml:space="preserve">“ feiert die Firmengruppe im Jahr 2024 ihr 75-jähriges Bestehen. </w:t>
      </w:r>
    </w:p>
    <w:p w14:paraId="00F612E5" w14:textId="7499943B" w:rsidR="00D634C7" w:rsidRDefault="00D634C7">
      <w:pPr>
        <w:rPr>
          <w:rFonts w:ascii="Arial" w:eastAsia="Times New Roman" w:hAnsi="Arial" w:cs="Times New Roman"/>
          <w:b/>
          <w:szCs w:val="18"/>
          <w:lang w:eastAsia="de-DE"/>
        </w:rPr>
      </w:pPr>
      <w:r>
        <w:br w:type="page"/>
      </w:r>
    </w:p>
    <w:p w14:paraId="2D13B45F" w14:textId="30A740F5" w:rsidR="009A3D17" w:rsidRPr="008B5AF8" w:rsidRDefault="008A2E6C" w:rsidP="00C74192">
      <w:pPr>
        <w:pStyle w:val="Copyhead11Pt"/>
      </w:pPr>
      <w:r>
        <w:rPr>
          <w:rFonts w:eastAsiaTheme="minorHAnsi" w:cs="Arial"/>
          <w:b w:val="0"/>
          <w:noProof/>
          <w:sz w:val="18"/>
          <w:lang w:eastAsia="en-US"/>
        </w:rPr>
        <w:lastRenderedPageBreak/>
        <w:drawing>
          <wp:anchor distT="0" distB="0" distL="114300" distR="114300" simplePos="0" relativeHeight="251658752" behindDoc="0" locked="0" layoutInCell="1" allowOverlap="1" wp14:anchorId="4FDE93BF" wp14:editId="2EFADF52">
            <wp:simplePos x="0" y="0"/>
            <wp:positionH relativeFrom="column">
              <wp:posOffset>2540</wp:posOffset>
            </wp:positionH>
            <wp:positionV relativeFrom="paragraph">
              <wp:posOffset>372745</wp:posOffset>
            </wp:positionV>
            <wp:extent cx="2475853" cy="185737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53"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8B5AF8">
        <w:rPr>
          <w:lang w:val="de-DE"/>
        </w:rPr>
        <w:t>Bilder</w:t>
      </w:r>
    </w:p>
    <w:p w14:paraId="30C222EF" w14:textId="2D322BD1" w:rsidR="008A2E6C" w:rsidRDefault="008A2E6C" w:rsidP="009A3D17">
      <w:pPr>
        <w:pStyle w:val="Caption9Pt"/>
      </w:pPr>
    </w:p>
    <w:p w14:paraId="4ACB9C13" w14:textId="77777777" w:rsidR="008A2E6C" w:rsidRDefault="008A2E6C" w:rsidP="009A3D17">
      <w:pPr>
        <w:pStyle w:val="Caption9Pt"/>
      </w:pPr>
    </w:p>
    <w:p w14:paraId="01428444" w14:textId="77777777" w:rsidR="008A2E6C" w:rsidRDefault="008A2E6C" w:rsidP="009A3D17">
      <w:pPr>
        <w:pStyle w:val="Caption9Pt"/>
      </w:pPr>
    </w:p>
    <w:p w14:paraId="0C900964" w14:textId="77777777" w:rsidR="008A2E6C" w:rsidRDefault="008A2E6C" w:rsidP="009A3D17">
      <w:pPr>
        <w:pStyle w:val="Caption9Pt"/>
      </w:pPr>
    </w:p>
    <w:p w14:paraId="7B86C0BE" w14:textId="77777777" w:rsidR="008A2E6C" w:rsidRDefault="008A2E6C" w:rsidP="009A3D17">
      <w:pPr>
        <w:pStyle w:val="Caption9Pt"/>
      </w:pPr>
    </w:p>
    <w:p w14:paraId="697074D4" w14:textId="77777777" w:rsidR="008A2E6C" w:rsidRDefault="008A2E6C" w:rsidP="009A3D17">
      <w:pPr>
        <w:pStyle w:val="Caption9Pt"/>
      </w:pPr>
    </w:p>
    <w:p w14:paraId="5F31122F" w14:textId="77777777" w:rsidR="008A2E6C" w:rsidRDefault="008A2E6C" w:rsidP="009A3D17">
      <w:pPr>
        <w:pStyle w:val="Caption9Pt"/>
      </w:pPr>
    </w:p>
    <w:p w14:paraId="0D34C1F1" w14:textId="77777777" w:rsidR="008A2E6C" w:rsidRDefault="008A2E6C" w:rsidP="009A3D17">
      <w:pPr>
        <w:pStyle w:val="Caption9Pt"/>
      </w:pPr>
    </w:p>
    <w:p w14:paraId="6BE445DC" w14:textId="7183FB62" w:rsidR="006A0DF6" w:rsidRPr="005618E9" w:rsidRDefault="0069014C" w:rsidP="009A3D17">
      <w:pPr>
        <w:pStyle w:val="Caption9Pt"/>
      </w:pPr>
      <w:r>
        <w:t>liebherr-img-</w:t>
      </w:r>
      <w:r w:rsidRPr="004B449B">
        <w:t>5043</w:t>
      </w:r>
      <w:r w:rsidR="000C031E" w:rsidRPr="000C031E">
        <w:t>.jpg</w:t>
      </w:r>
      <w:r w:rsidR="000C031E" w:rsidRPr="000C031E">
        <w:br/>
      </w:r>
      <w:r w:rsidR="00FA65A3" w:rsidRPr="00FA65A3">
        <w:t>Effizienz im Fokus: Die Liebherr PR</w:t>
      </w:r>
      <w:r w:rsidR="002E54A2">
        <w:t> </w:t>
      </w:r>
      <w:r w:rsidR="00FA65A3" w:rsidRPr="00FA65A3">
        <w:t>766 im anspruchsvollen Einsatz</w:t>
      </w:r>
      <w:r w:rsidR="002E54A2">
        <w:t>.</w:t>
      </w:r>
    </w:p>
    <w:p w14:paraId="41ECDB1E" w14:textId="33EBCF20" w:rsidR="009A3D17" w:rsidRDefault="008A2E6C" w:rsidP="00C74192">
      <w:pPr>
        <w:pStyle w:val="Caption9Pt"/>
      </w:pPr>
      <w:r>
        <w:rPr>
          <w:noProof/>
        </w:rPr>
        <w:drawing>
          <wp:anchor distT="0" distB="0" distL="114300" distR="114300" simplePos="0" relativeHeight="251660800" behindDoc="0" locked="0" layoutInCell="1" allowOverlap="1" wp14:anchorId="1313FEF1" wp14:editId="5E61E32F">
            <wp:simplePos x="0" y="0"/>
            <wp:positionH relativeFrom="column">
              <wp:posOffset>2540</wp:posOffset>
            </wp:positionH>
            <wp:positionV relativeFrom="paragraph">
              <wp:posOffset>231140</wp:posOffset>
            </wp:positionV>
            <wp:extent cx="2524125" cy="189358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8720" cy="189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EEC38" w14:textId="185FF2A1" w:rsidR="0069014C" w:rsidRDefault="0069014C" w:rsidP="009A3D17"/>
    <w:p w14:paraId="0A16920D" w14:textId="77777777" w:rsidR="008A2E6C" w:rsidRDefault="008A2E6C" w:rsidP="009A3D17"/>
    <w:p w14:paraId="69CAFDA6" w14:textId="77777777" w:rsidR="008A2E6C" w:rsidRDefault="008A2E6C" w:rsidP="009A3D17"/>
    <w:p w14:paraId="143FB5D3" w14:textId="77777777" w:rsidR="008A2E6C" w:rsidRDefault="008A2E6C" w:rsidP="009A3D17"/>
    <w:p w14:paraId="5F6BB267" w14:textId="77777777" w:rsidR="008A2E6C" w:rsidRDefault="008A2E6C" w:rsidP="009A3D17"/>
    <w:p w14:paraId="7BEE349B" w14:textId="77777777" w:rsidR="008A2E6C" w:rsidRDefault="008A2E6C" w:rsidP="009A3D17"/>
    <w:p w14:paraId="2383888E" w14:textId="77777777" w:rsidR="008A2E6C" w:rsidRDefault="008A2E6C" w:rsidP="009A3D17"/>
    <w:p w14:paraId="273AE0C7" w14:textId="18312ABF" w:rsidR="0069014C" w:rsidRPr="000C031E" w:rsidRDefault="0069014C" w:rsidP="000C031E">
      <w:pPr>
        <w:pStyle w:val="Caption9Pt"/>
      </w:pPr>
      <w:r>
        <w:t>liebherr-img-5036.</w:t>
      </w:r>
      <w:r w:rsidR="009A3D17" w:rsidRPr="005618E9">
        <w:t>jpg</w:t>
      </w:r>
      <w:r w:rsidR="009A3D17" w:rsidRPr="005618E9">
        <w:br/>
      </w:r>
      <w:r w:rsidR="00FA65A3" w:rsidRPr="00FA65A3">
        <w:t>Die PR 766 erweist sich als starker Partner für die Gewinnungsindustrie</w:t>
      </w:r>
      <w:r w:rsidR="002E54A2">
        <w:t>.</w:t>
      </w:r>
    </w:p>
    <w:p w14:paraId="1427F8FF" w14:textId="77777777" w:rsidR="00B50767" w:rsidRDefault="00B50767" w:rsidP="00C74192">
      <w:pPr>
        <w:pStyle w:val="Caption9Pt"/>
      </w:pPr>
    </w:p>
    <w:p w14:paraId="641A0340" w14:textId="45C43B69" w:rsidR="000C031E" w:rsidRPr="000C031E" w:rsidRDefault="000C031E" w:rsidP="000C031E">
      <w:pPr>
        <w:pStyle w:val="Copytext11Pt"/>
        <w:rPr>
          <w:b/>
          <w:lang w:val="de-DE"/>
        </w:rPr>
      </w:pPr>
      <w:r w:rsidRPr="000C031E">
        <w:rPr>
          <w:b/>
          <w:lang w:val="de-DE"/>
        </w:rPr>
        <w:t>Kontakt</w:t>
      </w:r>
    </w:p>
    <w:p w14:paraId="54FBA8D5" w14:textId="77777777" w:rsidR="000C031E" w:rsidRPr="000C031E" w:rsidRDefault="000C031E" w:rsidP="000C031E">
      <w:pPr>
        <w:pStyle w:val="Copytext11Pt"/>
        <w:rPr>
          <w:lang w:val="de-DE"/>
        </w:rPr>
      </w:pPr>
      <w:r w:rsidRPr="000C031E">
        <w:rPr>
          <w:lang w:val="de-DE"/>
        </w:rPr>
        <w:t xml:space="preserve">Mag. Lisa Kahlig </w:t>
      </w:r>
      <w:r w:rsidRPr="000C031E">
        <w:rPr>
          <w:lang w:val="de-DE"/>
        </w:rPr>
        <w:br/>
        <w:t>Marketing Manager PR und Presse</w:t>
      </w:r>
      <w:r w:rsidRPr="000C031E">
        <w:rPr>
          <w:lang w:val="de-DE"/>
        </w:rPr>
        <w:br/>
        <w:t>Telefon: +43 690 500 644 96</w:t>
      </w:r>
      <w:r w:rsidRPr="000C031E">
        <w:rPr>
          <w:lang w:val="de-DE"/>
        </w:rPr>
        <w:br/>
        <w:t xml:space="preserve">E-Mail: lisa.kahlig@liebherr.com </w:t>
      </w:r>
    </w:p>
    <w:p w14:paraId="5588D383" w14:textId="77777777" w:rsidR="000C031E" w:rsidRPr="000C031E" w:rsidRDefault="000C031E" w:rsidP="000C031E">
      <w:pPr>
        <w:pStyle w:val="Copytext11Pt"/>
        <w:rPr>
          <w:b/>
          <w:lang w:val="de-DE"/>
        </w:rPr>
      </w:pPr>
      <w:r w:rsidRPr="000C031E">
        <w:rPr>
          <w:b/>
          <w:lang w:val="de-DE"/>
        </w:rPr>
        <w:t>Veröffentlicht von</w:t>
      </w:r>
    </w:p>
    <w:p w14:paraId="7D272426" w14:textId="77777777" w:rsidR="000C031E" w:rsidRPr="000C031E" w:rsidRDefault="000C031E" w:rsidP="000C031E">
      <w:pPr>
        <w:pStyle w:val="Copytext11Pt"/>
        <w:rPr>
          <w:lang w:val="de-DE"/>
        </w:rPr>
      </w:pPr>
      <w:r w:rsidRPr="000C031E">
        <w:rPr>
          <w:lang w:val="de-DE"/>
        </w:rPr>
        <w:t xml:space="preserve">Liebherr-Werk Telfs GmbH </w:t>
      </w:r>
      <w:r w:rsidRPr="000C031E">
        <w:rPr>
          <w:lang w:val="de-DE"/>
        </w:rPr>
        <w:br/>
        <w:t>Telfs/Österreich</w:t>
      </w:r>
      <w:r w:rsidRPr="000C031E">
        <w:rPr>
          <w:lang w:val="de-DE"/>
        </w:rPr>
        <w:br/>
        <w:t>www.liebherr.com</w:t>
      </w:r>
    </w:p>
    <w:p w14:paraId="53D30EE6" w14:textId="77777777" w:rsidR="000C031E" w:rsidRPr="00B81ED6" w:rsidRDefault="000C031E" w:rsidP="009A3D17">
      <w:pPr>
        <w:pStyle w:val="Copytext11Pt"/>
        <w:rPr>
          <w:lang w:val="de-DE"/>
        </w:rPr>
      </w:pPr>
    </w:p>
    <w:sectPr w:rsidR="000C031E"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716A33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7419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74192">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7419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74192">
      <w:rPr>
        <w:rFonts w:ascii="Arial" w:hAnsi="Arial" w:cs="Arial"/>
      </w:rPr>
      <w:fldChar w:fldCharType="separate"/>
    </w:r>
    <w:r w:rsidR="00C74192">
      <w:rPr>
        <w:rFonts w:ascii="Arial" w:hAnsi="Arial" w:cs="Arial"/>
        <w:noProof/>
      </w:rPr>
      <w:t>3</w:t>
    </w:r>
    <w:r w:rsidR="00C74192" w:rsidRPr="0093605C">
      <w:rPr>
        <w:rFonts w:ascii="Arial" w:hAnsi="Arial" w:cs="Arial"/>
        <w:noProof/>
      </w:rPr>
      <w:t>/</w:t>
    </w:r>
    <w:r w:rsidR="00C7419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395711646">
    <w:abstractNumId w:val="0"/>
  </w:num>
  <w:num w:numId="2" w16cid:durableId="330719743">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4091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51EA"/>
    <w:rsid w:val="00066E54"/>
    <w:rsid w:val="000C031E"/>
    <w:rsid w:val="000C57BA"/>
    <w:rsid w:val="000E3C3F"/>
    <w:rsid w:val="0012665B"/>
    <w:rsid w:val="001419B4"/>
    <w:rsid w:val="00145DB7"/>
    <w:rsid w:val="001A1AD7"/>
    <w:rsid w:val="00262C44"/>
    <w:rsid w:val="002650E3"/>
    <w:rsid w:val="00265FA6"/>
    <w:rsid w:val="002C3350"/>
    <w:rsid w:val="002D2519"/>
    <w:rsid w:val="002E54A2"/>
    <w:rsid w:val="003101F2"/>
    <w:rsid w:val="0032544C"/>
    <w:rsid w:val="00327624"/>
    <w:rsid w:val="003524D2"/>
    <w:rsid w:val="003936A6"/>
    <w:rsid w:val="003C292A"/>
    <w:rsid w:val="00423C8F"/>
    <w:rsid w:val="004B1DD4"/>
    <w:rsid w:val="004C669D"/>
    <w:rsid w:val="00556698"/>
    <w:rsid w:val="00566E9E"/>
    <w:rsid w:val="005B32D2"/>
    <w:rsid w:val="00652E53"/>
    <w:rsid w:val="0069014C"/>
    <w:rsid w:val="006A0DF6"/>
    <w:rsid w:val="006C19AC"/>
    <w:rsid w:val="007300D1"/>
    <w:rsid w:val="00747169"/>
    <w:rsid w:val="00761197"/>
    <w:rsid w:val="007C1438"/>
    <w:rsid w:val="007C2DD9"/>
    <w:rsid w:val="007F2586"/>
    <w:rsid w:val="008021AD"/>
    <w:rsid w:val="00824226"/>
    <w:rsid w:val="00844414"/>
    <w:rsid w:val="00864411"/>
    <w:rsid w:val="00867647"/>
    <w:rsid w:val="0089323B"/>
    <w:rsid w:val="008A2E6C"/>
    <w:rsid w:val="00914D2A"/>
    <w:rsid w:val="009169F9"/>
    <w:rsid w:val="0093605C"/>
    <w:rsid w:val="00960B57"/>
    <w:rsid w:val="00964E9F"/>
    <w:rsid w:val="00965077"/>
    <w:rsid w:val="009A3D17"/>
    <w:rsid w:val="009F7E25"/>
    <w:rsid w:val="00A234DC"/>
    <w:rsid w:val="00A261BF"/>
    <w:rsid w:val="00A755A4"/>
    <w:rsid w:val="00AC2129"/>
    <w:rsid w:val="00AF04CC"/>
    <w:rsid w:val="00AF1F99"/>
    <w:rsid w:val="00AF621C"/>
    <w:rsid w:val="00B26386"/>
    <w:rsid w:val="00B50767"/>
    <w:rsid w:val="00B81ED6"/>
    <w:rsid w:val="00B85959"/>
    <w:rsid w:val="00B9497F"/>
    <w:rsid w:val="00BA740C"/>
    <w:rsid w:val="00BB0BFF"/>
    <w:rsid w:val="00BD7045"/>
    <w:rsid w:val="00C4278C"/>
    <w:rsid w:val="00C464EC"/>
    <w:rsid w:val="00C722FC"/>
    <w:rsid w:val="00C74192"/>
    <w:rsid w:val="00C77574"/>
    <w:rsid w:val="00D634C7"/>
    <w:rsid w:val="00D63B50"/>
    <w:rsid w:val="00DF40C0"/>
    <w:rsid w:val="00E00C4F"/>
    <w:rsid w:val="00E111FB"/>
    <w:rsid w:val="00E260E6"/>
    <w:rsid w:val="00E32363"/>
    <w:rsid w:val="00E847CC"/>
    <w:rsid w:val="00EA26F3"/>
    <w:rsid w:val="00EC7C2E"/>
    <w:rsid w:val="00ED014B"/>
    <w:rsid w:val="00F62564"/>
    <w:rsid w:val="00F77053"/>
    <w:rsid w:val="00FA65A3"/>
    <w:rsid w:val="00FB1D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7300D1"/>
    <w:rPr>
      <w:sz w:val="16"/>
      <w:szCs w:val="16"/>
    </w:rPr>
  </w:style>
  <w:style w:type="paragraph" w:styleId="Kommentartext">
    <w:name w:val="annotation text"/>
    <w:basedOn w:val="Standard"/>
    <w:link w:val="KommentartextZchn"/>
    <w:uiPriority w:val="99"/>
    <w:unhideWhenUsed/>
    <w:rsid w:val="007300D1"/>
    <w:pPr>
      <w:spacing w:after="36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7300D1"/>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7300D1"/>
    <w:pPr>
      <w:spacing w:after="160"/>
    </w:pPr>
    <w:rPr>
      <w:rFonts w:eastAsiaTheme="minorEastAsia"/>
      <w:b/>
      <w:bCs/>
      <w:lang w:eastAsia="zh-CN"/>
    </w:rPr>
  </w:style>
  <w:style w:type="character" w:customStyle="1" w:styleId="KommentarthemaZchn">
    <w:name w:val="Kommentarthema Zchn"/>
    <w:basedOn w:val="KommentartextZchn"/>
    <w:link w:val="Kommentarthema"/>
    <w:uiPriority w:val="99"/>
    <w:semiHidden/>
    <w:rsid w:val="007300D1"/>
    <w:rPr>
      <w:rFonts w:eastAsiaTheme="minorHAnsi"/>
      <w:b/>
      <w:bCs/>
      <w:sz w:val="20"/>
      <w:szCs w:val="20"/>
      <w:lang w:eastAsia="en-US"/>
    </w:rPr>
  </w:style>
  <w:style w:type="paragraph" w:styleId="StandardWeb">
    <w:name w:val="Normal (Web)"/>
    <w:basedOn w:val="Standard"/>
    <w:uiPriority w:val="99"/>
    <w:semiHidden/>
    <w:unhideWhenUsed/>
    <w:rsid w:val="002D2519"/>
    <w:rPr>
      <w:rFonts w:ascii="Times New Roman" w:hAnsi="Times New Roman" w:cs="Times New Roman"/>
      <w:sz w:val="24"/>
      <w:szCs w:val="24"/>
    </w:rPr>
  </w:style>
  <w:style w:type="paragraph" w:styleId="berarbeitung">
    <w:name w:val="Revision"/>
    <w:hidden/>
    <w:uiPriority w:val="99"/>
    <w:semiHidden/>
    <w:rsid w:val="00C7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90823553">
      <w:bodyDiv w:val="1"/>
      <w:marLeft w:val="0"/>
      <w:marRight w:val="0"/>
      <w:marTop w:val="0"/>
      <w:marBottom w:val="0"/>
      <w:divBdr>
        <w:top w:val="none" w:sz="0" w:space="0" w:color="auto"/>
        <w:left w:val="none" w:sz="0" w:space="0" w:color="auto"/>
        <w:bottom w:val="none" w:sz="0" w:space="0" w:color="auto"/>
        <w:right w:val="none" w:sz="0" w:space="0" w:color="auto"/>
      </w:divBdr>
      <w:divsChild>
        <w:div w:id="2006128107">
          <w:marLeft w:val="0"/>
          <w:marRight w:val="0"/>
          <w:marTop w:val="0"/>
          <w:marBottom w:val="0"/>
          <w:divBdr>
            <w:top w:val="single" w:sz="2" w:space="0" w:color="E3E3E3"/>
            <w:left w:val="single" w:sz="2" w:space="0" w:color="E3E3E3"/>
            <w:bottom w:val="single" w:sz="2" w:space="0" w:color="E3E3E3"/>
            <w:right w:val="single" w:sz="2" w:space="0" w:color="E3E3E3"/>
          </w:divBdr>
          <w:divsChild>
            <w:div w:id="2006350309">
              <w:marLeft w:val="0"/>
              <w:marRight w:val="0"/>
              <w:marTop w:val="0"/>
              <w:marBottom w:val="0"/>
              <w:divBdr>
                <w:top w:val="single" w:sz="2" w:space="0" w:color="E3E3E3"/>
                <w:left w:val="single" w:sz="2" w:space="0" w:color="E3E3E3"/>
                <w:bottom w:val="single" w:sz="2" w:space="0" w:color="E3E3E3"/>
                <w:right w:val="single" w:sz="2" w:space="0" w:color="E3E3E3"/>
              </w:divBdr>
              <w:divsChild>
                <w:div w:id="356466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4226F-A97E-427D-B007-50E6F4FE1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6062E95D-F71C-417D-B0E9-E42A5EAFE25A}">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6935672-1CA5-4348-A514-C55232E02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2024-05-27T13:35:00Z</dcterms:created>
  <dcterms:modified xsi:type="dcterms:W3CDTF">2024-05-27T13:47:00Z</dcterms:modified>
  <cp:category>Presseinformation</cp:category>
</cp:coreProperties>
</file>