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0285" w14:textId="011B0CE4" w:rsidR="00F654C7" w:rsidRPr="00D91EF1" w:rsidRDefault="006E3C7E" w:rsidP="00F654C7">
      <w:pPr>
        <w:pStyle w:val="Topline16Pt"/>
      </w:pPr>
      <w:r>
        <w:t>Comunicato stampa</w:t>
      </w:r>
    </w:p>
    <w:p w14:paraId="79B909B4" w14:textId="14E8FF95" w:rsidR="004644F0" w:rsidRPr="003A6263" w:rsidRDefault="00F66E40" w:rsidP="004644F0">
      <w:pPr>
        <w:pStyle w:val="HeadlineH233Pt"/>
        <w:rPr>
          <w:rFonts w:cs="Arial"/>
        </w:rPr>
      </w:pPr>
      <w:r w:rsidRPr="003A6263">
        <w:rPr>
          <w:rFonts w:cs="Arial"/>
          <w:color w:val="000000" w:themeColor="text1"/>
        </w:rPr>
        <w:t xml:space="preserve">“Solo un giro in bicicletta!": un viaggio straordinario negli stabilimenti produttivi di Liebherr in Europa </w:t>
      </w:r>
    </w:p>
    <w:p w14:paraId="5B869BA1" w14:textId="77777777" w:rsidR="00B81ED6" w:rsidRPr="00D91EF1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54F2EAB4" w14:textId="05CA3237" w:rsidR="004644F0" w:rsidRPr="00D91EF1" w:rsidRDefault="00510321" w:rsidP="004644F0">
      <w:pPr>
        <w:pStyle w:val="Bulletpoints11Pt"/>
      </w:pPr>
      <w:r>
        <w:t>Liebherr Europe Tour 2024: un insolito progetto che unisce le persone</w:t>
      </w:r>
    </w:p>
    <w:p w14:paraId="02499F60" w14:textId="38F521FA" w:rsidR="004644F0" w:rsidRPr="00D91EF1" w:rsidRDefault="006E3C7E" w:rsidP="000D6043">
      <w:pPr>
        <w:pStyle w:val="Bulletpoints11Pt"/>
      </w:pPr>
      <w:r>
        <w:t>2.400 chilometri in bicicletta attraverso l'Europa</w:t>
      </w:r>
    </w:p>
    <w:p w14:paraId="58AB42B7" w14:textId="5B7A601D" w:rsidR="00F6695E" w:rsidRPr="00D91EF1" w:rsidRDefault="00F6695E" w:rsidP="00F6695E">
      <w:pPr>
        <w:pStyle w:val="Bulletpoints11Pt"/>
      </w:pPr>
      <w:r>
        <w:t xml:space="preserve">Liebherr, SOMTP </w:t>
      </w:r>
      <w:proofErr w:type="spellStart"/>
      <w:r>
        <w:t>Bretagne</w:t>
      </w:r>
      <w:proofErr w:type="spellEnd"/>
      <w:r>
        <w:t xml:space="preserve"> e l'azienda </w:t>
      </w:r>
      <w:proofErr w:type="spellStart"/>
      <w:r>
        <w:t>Liziard</w:t>
      </w:r>
      <w:proofErr w:type="spellEnd"/>
      <w:r>
        <w:t xml:space="preserve"> collaborano dal 2020</w:t>
      </w:r>
    </w:p>
    <w:p w14:paraId="0EFC248D" w14:textId="39118E0C" w:rsidR="00F637D1" w:rsidRDefault="00E501A6" w:rsidP="00F637D1">
      <w:pPr>
        <w:spacing w:before="240" w:after="300" w:line="300" w:lineRule="exact"/>
        <w:rPr>
          <w:rStyle w:val="Bulletpoints11PtZchn"/>
        </w:rPr>
      </w:pPr>
      <w:r>
        <w:rPr>
          <w:rStyle w:val="Bulletpoints11PtZchn"/>
        </w:rPr>
        <w:t xml:space="preserve">Loïc </w:t>
      </w:r>
      <w:proofErr w:type="spellStart"/>
      <w:r>
        <w:rPr>
          <w:rStyle w:val="Bulletpoints11PtZchn"/>
        </w:rPr>
        <w:t>Flochlay</w:t>
      </w:r>
      <w:proofErr w:type="spellEnd"/>
      <w:r>
        <w:rPr>
          <w:rStyle w:val="Bulletpoints11PtZchn"/>
        </w:rPr>
        <w:t xml:space="preserve">, direttore commerciale del concessionario Liebherr SOMTP </w:t>
      </w:r>
      <w:proofErr w:type="spellStart"/>
      <w:r>
        <w:rPr>
          <w:rStyle w:val="Bulletpoints11PtZchn"/>
        </w:rPr>
        <w:t>Bretagne</w:t>
      </w:r>
      <w:proofErr w:type="spellEnd"/>
      <w:r>
        <w:rPr>
          <w:rStyle w:val="Bulletpoints11PtZchn"/>
        </w:rPr>
        <w:t xml:space="preserve"> e Alexandre </w:t>
      </w:r>
      <w:proofErr w:type="spellStart"/>
      <w:r>
        <w:rPr>
          <w:rStyle w:val="Bulletpoints11PtZchn"/>
        </w:rPr>
        <w:t>Leroux</w:t>
      </w:r>
      <w:proofErr w:type="spellEnd"/>
      <w:r>
        <w:rPr>
          <w:rStyle w:val="Bulletpoints11PtZchn"/>
        </w:rPr>
        <w:t xml:space="preserve">, amministratore delegato di </w:t>
      </w:r>
      <w:proofErr w:type="spellStart"/>
      <w:r>
        <w:rPr>
          <w:rStyle w:val="Bulletpoints11PtZchn"/>
        </w:rPr>
        <w:t>Liziard</w:t>
      </w:r>
      <w:proofErr w:type="spellEnd"/>
      <w:r>
        <w:rPr>
          <w:rStyle w:val="Bulletpoints11PtZchn"/>
        </w:rPr>
        <w:t xml:space="preserve">, un'azienda con sede nel dipartimento francese del Finistère, </w:t>
      </w:r>
      <w:r w:rsidRPr="003E603D">
        <w:rPr>
          <w:rStyle w:val="Bulletpoints11PtZchn"/>
          <w:color w:val="000000" w:themeColor="text1"/>
        </w:rPr>
        <w:t xml:space="preserve">hanno </w:t>
      </w:r>
      <w:r w:rsidR="00707A46" w:rsidRPr="003E603D">
        <w:rPr>
          <w:rStyle w:val="Bulletpoints11PtZchn"/>
          <w:color w:val="000000" w:themeColor="text1"/>
        </w:rPr>
        <w:t>sviluppato un’idea incredibile</w:t>
      </w:r>
      <w:r w:rsidRPr="003E603D">
        <w:rPr>
          <w:rStyle w:val="Bulletpoints11PtZchn"/>
          <w:color w:val="000000" w:themeColor="text1"/>
        </w:rPr>
        <w:t xml:space="preserve"> lo scorso </w:t>
      </w:r>
      <w:r>
        <w:rPr>
          <w:rStyle w:val="Bulletpoints11PtZchn"/>
        </w:rPr>
        <w:t>maggio. I due uomini hann</w:t>
      </w:r>
      <w:r w:rsidRPr="003E603D">
        <w:rPr>
          <w:rStyle w:val="Bulletpoints11PtZchn"/>
          <w:color w:val="000000" w:themeColor="text1"/>
        </w:rPr>
        <w:t xml:space="preserve">o viaggiato </w:t>
      </w:r>
      <w:r w:rsidR="00707A46" w:rsidRPr="003E603D">
        <w:rPr>
          <w:rStyle w:val="Bulletpoints11PtZchn"/>
          <w:color w:val="000000" w:themeColor="text1"/>
        </w:rPr>
        <w:t xml:space="preserve">in bicicletta </w:t>
      </w:r>
      <w:r w:rsidRPr="003E603D">
        <w:rPr>
          <w:rStyle w:val="Bulletpoints11PtZchn"/>
          <w:color w:val="000000" w:themeColor="text1"/>
        </w:rPr>
        <w:t>da Quimper</w:t>
      </w:r>
      <w:r>
        <w:rPr>
          <w:rStyle w:val="Bulletpoints11PtZchn"/>
        </w:rPr>
        <w:t xml:space="preserve">, nell'estremo ovest della Bretagna, </w:t>
      </w:r>
      <w:r w:rsidR="00707A46" w:rsidRPr="003E603D">
        <w:rPr>
          <w:rStyle w:val="Bulletpoints11PtZchn"/>
          <w:color w:val="000000" w:themeColor="text1"/>
        </w:rPr>
        <w:t>attraversando</w:t>
      </w:r>
      <w:r w:rsidRPr="003E603D">
        <w:rPr>
          <w:rStyle w:val="Bulletpoints11PtZchn"/>
          <w:color w:val="000000" w:themeColor="text1"/>
        </w:rPr>
        <w:t xml:space="preserve"> mezza </w:t>
      </w:r>
      <w:r>
        <w:rPr>
          <w:rStyle w:val="Bulletpoints11PtZchn"/>
        </w:rPr>
        <w:t xml:space="preserve">Europa fino a Vienna </w:t>
      </w:r>
      <w:r w:rsidR="00707A46" w:rsidRPr="003E603D">
        <w:rPr>
          <w:rStyle w:val="Bulletpoints11PtZchn"/>
          <w:color w:val="000000" w:themeColor="text1"/>
        </w:rPr>
        <w:t xml:space="preserve">per </w:t>
      </w:r>
      <w:r w:rsidRPr="003E603D">
        <w:rPr>
          <w:rStyle w:val="Bulletpoints11PtZchn"/>
          <w:color w:val="000000" w:themeColor="text1"/>
        </w:rPr>
        <w:t>otto giorni</w:t>
      </w:r>
      <w:r>
        <w:rPr>
          <w:rStyle w:val="Bulletpoints11PtZchn"/>
        </w:rPr>
        <w:t>. Durante il loro tour di 2.400 km, hanno visitato diversi siti di produzione Liebherr. Hanno chiamato il loro entusiasmante progetto Liebherr Europe Tour 2024.</w:t>
      </w:r>
    </w:p>
    <w:p w14:paraId="5D934C86" w14:textId="05449CE9" w:rsidR="009773CF" w:rsidRPr="003E603D" w:rsidRDefault="004A3D0D" w:rsidP="00AE23AE">
      <w:pPr>
        <w:spacing w:after="300" w:line="300" w:lineRule="exact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Colmar (Francia), 29 </w:t>
      </w:r>
      <w:proofErr w:type="spellStart"/>
      <w:r>
        <w:rPr>
          <w:rFonts w:ascii="Arial" w:hAnsi="Arial"/>
          <w:color w:val="000000" w:themeColor="text1"/>
        </w:rPr>
        <w:t>Iuglio</w:t>
      </w:r>
      <w:proofErr w:type="spellEnd"/>
      <w:r>
        <w:rPr>
          <w:rFonts w:ascii="Arial" w:hAnsi="Arial"/>
          <w:color w:val="000000" w:themeColor="text1"/>
        </w:rPr>
        <w:t xml:space="preserve"> 2024 − </w:t>
      </w:r>
      <w:r w:rsidR="00E501A6" w:rsidRPr="003E603D">
        <w:rPr>
          <w:rFonts w:ascii="Arial" w:hAnsi="Arial"/>
          <w:color w:val="000000" w:themeColor="text1"/>
        </w:rPr>
        <w:t xml:space="preserve">Quando l'azienda francese </w:t>
      </w:r>
      <w:proofErr w:type="spellStart"/>
      <w:r w:rsidR="00E501A6" w:rsidRPr="003E603D">
        <w:rPr>
          <w:rFonts w:ascii="Arial" w:hAnsi="Arial"/>
          <w:color w:val="000000" w:themeColor="text1"/>
        </w:rPr>
        <w:t>Liziard</w:t>
      </w:r>
      <w:proofErr w:type="spellEnd"/>
      <w:r w:rsidR="00E501A6" w:rsidRPr="003E603D">
        <w:rPr>
          <w:rFonts w:ascii="Arial" w:hAnsi="Arial"/>
          <w:color w:val="000000" w:themeColor="text1"/>
        </w:rPr>
        <w:t xml:space="preserve"> ha voluto acquistare un nuovo apripista</w:t>
      </w:r>
      <w:r w:rsidR="00707A46" w:rsidRPr="003E603D">
        <w:rPr>
          <w:rFonts w:ascii="Arial" w:hAnsi="Arial"/>
          <w:color w:val="000000" w:themeColor="text1"/>
        </w:rPr>
        <w:t xml:space="preserve"> cingolato</w:t>
      </w:r>
      <w:r w:rsidR="00E501A6" w:rsidRPr="003E603D">
        <w:rPr>
          <w:rFonts w:ascii="Arial" w:hAnsi="Arial"/>
          <w:color w:val="000000" w:themeColor="text1"/>
        </w:rPr>
        <w:t xml:space="preserve"> Liebherr all'inizio del 2024, Loïc </w:t>
      </w:r>
      <w:proofErr w:type="spellStart"/>
      <w:r w:rsidR="00E501A6" w:rsidRPr="003E603D">
        <w:rPr>
          <w:rFonts w:ascii="Arial" w:hAnsi="Arial"/>
          <w:color w:val="000000" w:themeColor="text1"/>
        </w:rPr>
        <w:t>Flochlay</w:t>
      </w:r>
      <w:proofErr w:type="spellEnd"/>
      <w:r w:rsidR="00E501A6" w:rsidRPr="003E603D">
        <w:rPr>
          <w:rFonts w:ascii="Arial" w:hAnsi="Arial"/>
          <w:color w:val="000000" w:themeColor="text1"/>
        </w:rPr>
        <w:t xml:space="preserve">, direttore commerciale del concessionario Liebherr SOMTP </w:t>
      </w:r>
      <w:proofErr w:type="spellStart"/>
      <w:r w:rsidR="00E501A6" w:rsidRPr="003E603D">
        <w:rPr>
          <w:rFonts w:ascii="Arial" w:hAnsi="Arial"/>
          <w:color w:val="000000" w:themeColor="text1"/>
        </w:rPr>
        <w:t>Bretagne</w:t>
      </w:r>
      <w:proofErr w:type="spellEnd"/>
      <w:r w:rsidR="00E501A6" w:rsidRPr="003E603D">
        <w:rPr>
          <w:rFonts w:ascii="Arial" w:hAnsi="Arial"/>
          <w:color w:val="000000" w:themeColor="text1"/>
        </w:rPr>
        <w:t xml:space="preserve">, ha sottolineato la vicinanza della sede di produzione di apripista Liebherr in Austria. Loïc </w:t>
      </w:r>
      <w:proofErr w:type="spellStart"/>
      <w:r w:rsidR="00E501A6" w:rsidRPr="003E603D">
        <w:rPr>
          <w:rFonts w:ascii="Arial" w:hAnsi="Arial"/>
          <w:color w:val="000000" w:themeColor="text1"/>
        </w:rPr>
        <w:t>Flochlay</w:t>
      </w:r>
      <w:proofErr w:type="spellEnd"/>
      <w:r w:rsidR="00E501A6" w:rsidRPr="003E603D">
        <w:rPr>
          <w:rFonts w:ascii="Arial" w:hAnsi="Arial"/>
          <w:color w:val="000000" w:themeColor="text1"/>
        </w:rPr>
        <w:t xml:space="preserve"> ha </w:t>
      </w:r>
      <w:r w:rsidR="00707A46" w:rsidRPr="003E603D">
        <w:rPr>
          <w:rFonts w:ascii="Arial" w:hAnsi="Arial"/>
          <w:color w:val="000000" w:themeColor="text1"/>
        </w:rPr>
        <w:t>notato</w:t>
      </w:r>
      <w:r w:rsidR="00E501A6" w:rsidRPr="003E603D">
        <w:rPr>
          <w:rFonts w:ascii="Arial" w:hAnsi="Arial"/>
          <w:color w:val="000000" w:themeColor="text1"/>
        </w:rPr>
        <w:t xml:space="preserve"> che lo stabilimento, come altri siti di produzione Liebherr europei, è così vicino al cliente che si </w:t>
      </w:r>
      <w:r w:rsidR="00707A46" w:rsidRPr="003E603D">
        <w:rPr>
          <w:rFonts w:ascii="Arial" w:hAnsi="Arial"/>
          <w:color w:val="000000" w:themeColor="text1"/>
        </w:rPr>
        <w:t>poteva</w:t>
      </w:r>
      <w:r w:rsidR="00E501A6" w:rsidRPr="003E603D">
        <w:rPr>
          <w:rFonts w:ascii="Arial" w:hAnsi="Arial"/>
          <w:color w:val="000000" w:themeColor="text1"/>
        </w:rPr>
        <w:t xml:space="preserve"> facilmente </w:t>
      </w:r>
      <w:r w:rsidR="00707A46" w:rsidRPr="003E603D">
        <w:rPr>
          <w:rFonts w:ascii="Arial" w:hAnsi="Arial"/>
          <w:color w:val="000000" w:themeColor="text1"/>
        </w:rPr>
        <w:t>raggiungere</w:t>
      </w:r>
      <w:r w:rsidR="00E501A6" w:rsidRPr="003E603D">
        <w:rPr>
          <w:rFonts w:ascii="Arial" w:hAnsi="Arial"/>
          <w:color w:val="000000" w:themeColor="text1"/>
        </w:rPr>
        <w:t xml:space="preserve"> in bicicletta. Alexandre </w:t>
      </w:r>
      <w:proofErr w:type="spellStart"/>
      <w:r w:rsidR="00E501A6" w:rsidRPr="003E603D">
        <w:rPr>
          <w:rFonts w:ascii="Arial" w:hAnsi="Arial"/>
          <w:color w:val="000000" w:themeColor="text1"/>
        </w:rPr>
        <w:t>Leroux</w:t>
      </w:r>
      <w:proofErr w:type="spellEnd"/>
      <w:r w:rsidR="00E501A6" w:rsidRPr="003E603D">
        <w:rPr>
          <w:rFonts w:ascii="Arial" w:hAnsi="Arial"/>
          <w:color w:val="000000" w:themeColor="text1"/>
        </w:rPr>
        <w:t xml:space="preserve">, amministratore delegato di </w:t>
      </w:r>
      <w:proofErr w:type="spellStart"/>
      <w:r w:rsidR="00E501A6" w:rsidRPr="003E603D">
        <w:rPr>
          <w:rFonts w:ascii="Arial" w:hAnsi="Arial"/>
          <w:color w:val="000000" w:themeColor="text1"/>
        </w:rPr>
        <w:t>Liziard</w:t>
      </w:r>
      <w:proofErr w:type="spellEnd"/>
      <w:r w:rsidR="00707A46" w:rsidRPr="003E603D">
        <w:rPr>
          <w:rFonts w:ascii="Arial" w:hAnsi="Arial"/>
          <w:color w:val="000000" w:themeColor="text1"/>
        </w:rPr>
        <w:t xml:space="preserve">, </w:t>
      </w:r>
      <w:r w:rsidR="00E501A6" w:rsidRPr="003E603D">
        <w:rPr>
          <w:rFonts w:ascii="Arial" w:hAnsi="Arial"/>
          <w:color w:val="000000" w:themeColor="text1"/>
        </w:rPr>
        <w:t xml:space="preserve">ha preso in parola </w:t>
      </w:r>
      <w:proofErr w:type="spellStart"/>
      <w:r w:rsidR="00E501A6" w:rsidRPr="003E603D">
        <w:rPr>
          <w:rFonts w:ascii="Arial" w:hAnsi="Arial"/>
          <w:color w:val="000000" w:themeColor="text1"/>
        </w:rPr>
        <w:t>Flochlay</w:t>
      </w:r>
      <w:proofErr w:type="spellEnd"/>
      <w:r w:rsidR="00707A46" w:rsidRPr="003E603D">
        <w:rPr>
          <w:rFonts w:ascii="Arial" w:hAnsi="Arial"/>
          <w:color w:val="000000" w:themeColor="text1"/>
        </w:rPr>
        <w:t xml:space="preserve"> e da </w:t>
      </w:r>
      <w:r w:rsidR="00E501A6" w:rsidRPr="003E603D">
        <w:rPr>
          <w:rFonts w:ascii="Arial" w:hAnsi="Arial"/>
          <w:color w:val="000000" w:themeColor="text1"/>
        </w:rPr>
        <w:t>qui è nata l'idea di attraversare insieme l'Europa in bicicletta e di visitare alcun</w:t>
      </w:r>
      <w:r w:rsidR="00707A46" w:rsidRPr="003E603D">
        <w:rPr>
          <w:rFonts w:ascii="Arial" w:hAnsi="Arial"/>
          <w:color w:val="000000" w:themeColor="text1"/>
        </w:rPr>
        <w:t>i siti</w:t>
      </w:r>
      <w:r w:rsidR="00E501A6" w:rsidRPr="003E603D">
        <w:rPr>
          <w:rFonts w:ascii="Arial" w:hAnsi="Arial"/>
          <w:color w:val="000000" w:themeColor="text1"/>
        </w:rPr>
        <w:t xml:space="preserve"> del settore della produzione di macchine movimento terra lungo il percorso. È così che è nat</w:t>
      </w:r>
      <w:r w:rsidR="00707A46" w:rsidRPr="003E603D">
        <w:rPr>
          <w:rFonts w:ascii="Arial" w:hAnsi="Arial"/>
          <w:color w:val="000000" w:themeColor="text1"/>
        </w:rPr>
        <w:t xml:space="preserve">o </w:t>
      </w:r>
      <w:r w:rsidR="00E501A6" w:rsidRPr="003E603D">
        <w:rPr>
          <w:rFonts w:ascii="Arial" w:hAnsi="Arial"/>
          <w:color w:val="000000" w:themeColor="text1"/>
        </w:rPr>
        <w:t>Liebherr Europe Tour 2024 e si è potuto iniziare a pianificare il progetto.</w:t>
      </w:r>
    </w:p>
    <w:p w14:paraId="3E7094AE" w14:textId="2974095B" w:rsidR="009773CF" w:rsidRPr="003E603D" w:rsidRDefault="000662B0" w:rsidP="00AE23AE">
      <w:pPr>
        <w:spacing w:after="300" w:line="300" w:lineRule="exact"/>
        <w:rPr>
          <w:rFonts w:ascii="Arial" w:hAnsi="Arial" w:cs="Arial"/>
          <w:bCs/>
          <w:color w:val="000000" w:themeColor="text1"/>
        </w:rPr>
      </w:pPr>
      <w:r w:rsidRPr="003E603D">
        <w:rPr>
          <w:rFonts w:ascii="Arial" w:hAnsi="Arial"/>
          <w:b/>
          <w:color w:val="000000" w:themeColor="text1"/>
        </w:rPr>
        <w:t xml:space="preserve">Le impressionanti prestazioni sportive sottolineano la vicinanza geografica e </w:t>
      </w:r>
      <w:r w:rsidR="00707A46" w:rsidRPr="003E603D">
        <w:rPr>
          <w:rFonts w:ascii="Arial" w:hAnsi="Arial"/>
          <w:b/>
          <w:color w:val="000000" w:themeColor="text1"/>
        </w:rPr>
        <w:t>la collaborazione che li unisce</w:t>
      </w:r>
    </w:p>
    <w:p w14:paraId="00049CE6" w14:textId="7047940D" w:rsidR="009773CF" w:rsidRPr="003E603D" w:rsidRDefault="009773CF" w:rsidP="003F6259">
      <w:pPr>
        <w:spacing w:after="300" w:line="300" w:lineRule="exact"/>
        <w:rPr>
          <w:rFonts w:ascii="Arial" w:hAnsi="Arial"/>
          <w:color w:val="000000" w:themeColor="text1"/>
          <w:shd w:val="clear" w:color="auto" w:fill="FFFFFF"/>
        </w:rPr>
      </w:pPr>
      <w:r w:rsidRPr="003E603D">
        <w:rPr>
          <w:rFonts w:ascii="Arial" w:hAnsi="Arial"/>
          <w:color w:val="000000" w:themeColor="text1"/>
          <w:shd w:val="clear" w:color="auto" w:fill="FFFFFF"/>
        </w:rPr>
        <w:t xml:space="preserve">Alexandre </w:t>
      </w:r>
      <w:proofErr w:type="spellStart"/>
      <w:r w:rsidRPr="003E603D">
        <w:rPr>
          <w:rFonts w:ascii="Arial" w:hAnsi="Arial"/>
          <w:color w:val="000000" w:themeColor="text1"/>
          <w:shd w:val="clear" w:color="auto" w:fill="FFFFFF"/>
        </w:rPr>
        <w:t>Leroux</w:t>
      </w:r>
      <w:proofErr w:type="spellEnd"/>
      <w:r w:rsidRPr="003E603D">
        <w:rPr>
          <w:rFonts w:ascii="Arial" w:hAnsi="Arial"/>
          <w:color w:val="000000" w:themeColor="text1"/>
          <w:shd w:val="clear" w:color="auto" w:fill="FFFFFF"/>
        </w:rPr>
        <w:t xml:space="preserve"> e Loïc </w:t>
      </w:r>
      <w:proofErr w:type="spellStart"/>
      <w:r w:rsidRPr="003E603D">
        <w:rPr>
          <w:rFonts w:ascii="Arial" w:hAnsi="Arial"/>
          <w:color w:val="000000" w:themeColor="text1"/>
          <w:shd w:val="clear" w:color="auto" w:fill="FFFFFF"/>
        </w:rPr>
        <w:t>Flochlay</w:t>
      </w:r>
      <w:proofErr w:type="spellEnd"/>
      <w:r w:rsidRPr="003E603D">
        <w:rPr>
          <w:rFonts w:ascii="Arial" w:hAnsi="Arial"/>
          <w:color w:val="000000" w:themeColor="text1"/>
          <w:shd w:val="clear" w:color="auto" w:fill="FFFFFF"/>
        </w:rPr>
        <w:t xml:space="preserve"> hanno deciso di visitare tre siti produttivi Liebherr in bicicletta, attraversando mezza Europa. I due uomini </w:t>
      </w:r>
      <w:r w:rsidR="00707A46" w:rsidRPr="003E603D">
        <w:rPr>
          <w:rFonts w:ascii="Arial" w:hAnsi="Arial"/>
          <w:color w:val="000000" w:themeColor="text1"/>
          <w:shd w:val="clear" w:color="auto" w:fill="FFFFFF"/>
        </w:rPr>
        <w:t>hanno iniziato</w:t>
      </w:r>
      <w:r w:rsidRPr="003E603D">
        <w:rPr>
          <w:rFonts w:ascii="Arial" w:hAnsi="Arial"/>
          <w:color w:val="000000" w:themeColor="text1"/>
          <w:shd w:val="clear" w:color="auto" w:fill="FFFFFF"/>
        </w:rPr>
        <w:t xml:space="preserve"> la loro avventura nella settimana d</w:t>
      </w:r>
      <w:r w:rsidR="00707A46" w:rsidRPr="003E603D">
        <w:rPr>
          <w:rFonts w:ascii="Arial" w:hAnsi="Arial"/>
          <w:color w:val="000000" w:themeColor="text1"/>
          <w:shd w:val="clear" w:color="auto" w:fill="FFFFFF"/>
        </w:rPr>
        <w:t>e</w:t>
      </w:r>
      <w:r w:rsidRPr="003E603D">
        <w:rPr>
          <w:rFonts w:ascii="Arial" w:hAnsi="Arial"/>
          <w:color w:val="000000" w:themeColor="text1"/>
          <w:shd w:val="clear" w:color="auto" w:fill="FFFFFF"/>
        </w:rPr>
        <w:t xml:space="preserve">l 31 maggio 2024. Hanno visitato la Liebherr-France SAS di Colmar, dove Liebherr produce i suoi escavatori cingolati, e poi lo stabilimento Liebherr di </w:t>
      </w:r>
      <w:proofErr w:type="spellStart"/>
      <w:r w:rsidRPr="003E603D">
        <w:rPr>
          <w:rFonts w:ascii="Arial" w:hAnsi="Arial"/>
          <w:color w:val="000000" w:themeColor="text1"/>
          <w:shd w:val="clear" w:color="auto" w:fill="FFFFFF"/>
        </w:rPr>
        <w:t>Telfs</w:t>
      </w:r>
      <w:proofErr w:type="spellEnd"/>
      <w:r w:rsidRPr="003E603D">
        <w:rPr>
          <w:rFonts w:ascii="Arial" w:hAnsi="Arial"/>
          <w:color w:val="000000" w:themeColor="text1"/>
          <w:shd w:val="clear" w:color="auto" w:fill="FFFFFF"/>
        </w:rPr>
        <w:t>, in Austria, che costruisce gli apripist</w:t>
      </w:r>
      <w:r w:rsidR="00707A46" w:rsidRPr="003E603D">
        <w:rPr>
          <w:rFonts w:ascii="Arial" w:hAnsi="Arial"/>
          <w:color w:val="000000" w:themeColor="text1"/>
          <w:shd w:val="clear" w:color="auto" w:fill="FFFFFF"/>
        </w:rPr>
        <w:t>a</w:t>
      </w:r>
      <w:r w:rsidRPr="003E603D">
        <w:rPr>
          <w:rFonts w:ascii="Arial" w:hAnsi="Arial"/>
          <w:color w:val="000000" w:themeColor="text1"/>
          <w:shd w:val="clear" w:color="auto" w:fill="FFFFFF"/>
        </w:rPr>
        <w:t xml:space="preserve"> del Gruppo Liebherr. Il percorso di Alexandre e Loïc li ha portati anche a passare davanti alla sede austriaca di Bischofshofen, dove Liebherr produce le pale gommate.</w:t>
      </w:r>
    </w:p>
    <w:p w14:paraId="4C03D42F" w14:textId="24769699" w:rsidR="009773CF" w:rsidRPr="003E603D" w:rsidRDefault="009773CF" w:rsidP="009773CF">
      <w:pPr>
        <w:spacing w:after="300" w:line="300" w:lineRule="exact"/>
        <w:rPr>
          <w:rFonts w:ascii="Arial" w:hAnsi="Arial" w:cs="Arial"/>
          <w:color w:val="000000" w:themeColor="text1"/>
          <w:shd w:val="clear" w:color="auto" w:fill="FFFFFF"/>
        </w:rPr>
      </w:pPr>
      <w:r w:rsidRPr="003E603D">
        <w:rPr>
          <w:rFonts w:ascii="Arial" w:hAnsi="Arial"/>
          <w:color w:val="000000" w:themeColor="text1"/>
          <w:shd w:val="clear" w:color="auto" w:fill="FFFFFF"/>
        </w:rPr>
        <w:lastRenderedPageBreak/>
        <w:t xml:space="preserve">Il Liebherr Europe Tour 2024 ha </w:t>
      </w:r>
      <w:r w:rsidR="00707A46" w:rsidRPr="003E603D">
        <w:rPr>
          <w:rFonts w:ascii="Arial" w:hAnsi="Arial"/>
          <w:color w:val="000000" w:themeColor="text1"/>
          <w:shd w:val="clear" w:color="auto" w:fill="FFFFFF"/>
        </w:rPr>
        <w:t>raggiunto</w:t>
      </w:r>
      <w:r w:rsidRPr="003E603D">
        <w:rPr>
          <w:rFonts w:ascii="Arial" w:hAnsi="Arial"/>
          <w:color w:val="000000" w:themeColor="text1"/>
          <w:shd w:val="clear" w:color="auto" w:fill="FFFFFF"/>
        </w:rPr>
        <w:t xml:space="preserve"> una distanza totale di 2.400 km. Il viaggio da Quimper a Vienna è stato suddiviso in otto tappe. Ogni tappa </w:t>
      </w:r>
      <w:r w:rsidR="00707A46" w:rsidRPr="003E603D">
        <w:rPr>
          <w:rFonts w:ascii="Arial" w:hAnsi="Arial"/>
          <w:color w:val="000000" w:themeColor="text1"/>
          <w:shd w:val="clear" w:color="auto" w:fill="FFFFFF"/>
        </w:rPr>
        <w:t>misurava</w:t>
      </w:r>
      <w:r w:rsidRPr="003E603D">
        <w:rPr>
          <w:rFonts w:ascii="Arial" w:hAnsi="Arial"/>
          <w:color w:val="000000" w:themeColor="text1"/>
          <w:shd w:val="clear" w:color="auto" w:fill="FFFFFF"/>
        </w:rPr>
        <w:t xml:space="preserve"> circa 300 km e </w:t>
      </w:r>
      <w:r w:rsidR="00707A46" w:rsidRPr="003E603D">
        <w:rPr>
          <w:rFonts w:ascii="Arial" w:hAnsi="Arial"/>
          <w:color w:val="000000" w:themeColor="text1"/>
          <w:shd w:val="clear" w:color="auto" w:fill="FFFFFF"/>
        </w:rPr>
        <w:t xml:space="preserve">richiedeva il superamento di dislivelli fino a 4.000 </w:t>
      </w:r>
      <w:r w:rsidRPr="003E603D">
        <w:rPr>
          <w:rFonts w:ascii="Arial" w:hAnsi="Arial"/>
          <w:color w:val="000000" w:themeColor="text1"/>
          <w:shd w:val="clear" w:color="auto" w:fill="FFFFFF"/>
        </w:rPr>
        <w:t xml:space="preserve">metri di altitudine. Oltre alle impressionanti prestazioni sportive, il Liebherr Europe Tour 2024 </w:t>
      </w:r>
      <w:r w:rsidR="00707A46" w:rsidRPr="003E603D">
        <w:rPr>
          <w:rFonts w:ascii="Arial" w:hAnsi="Arial"/>
          <w:color w:val="000000" w:themeColor="text1"/>
          <w:shd w:val="clear" w:color="auto" w:fill="FFFFFF"/>
        </w:rPr>
        <w:t>ha messo in evidenza la vicinanza dei siti di produzione Liebherr in Europa.</w:t>
      </w:r>
    </w:p>
    <w:p w14:paraId="7A026E5A" w14:textId="15C1E74B" w:rsidR="00017D18" w:rsidRPr="003E603D" w:rsidRDefault="00017D18" w:rsidP="004644F0">
      <w:pPr>
        <w:rPr>
          <w:rFonts w:ascii="Arial" w:hAnsi="Arial" w:cs="Arial"/>
          <w:color w:val="000000" w:themeColor="text1"/>
        </w:rPr>
      </w:pPr>
      <w:r w:rsidRPr="003E603D">
        <w:rPr>
          <w:rFonts w:ascii="Arial" w:hAnsi="Arial"/>
          <w:b/>
          <w:color w:val="000000" w:themeColor="text1"/>
        </w:rPr>
        <w:t xml:space="preserve">Una collaborazione </w:t>
      </w:r>
      <w:r w:rsidR="00707A46" w:rsidRPr="003E603D">
        <w:rPr>
          <w:rFonts w:ascii="Arial" w:hAnsi="Arial"/>
          <w:b/>
          <w:color w:val="000000" w:themeColor="text1"/>
        </w:rPr>
        <w:t>basata sulla</w:t>
      </w:r>
      <w:r w:rsidRPr="003E603D">
        <w:rPr>
          <w:rFonts w:ascii="Arial" w:hAnsi="Arial"/>
          <w:b/>
          <w:color w:val="000000" w:themeColor="text1"/>
        </w:rPr>
        <w:t xml:space="preserve"> fiducia e </w:t>
      </w:r>
      <w:r w:rsidR="00707A46" w:rsidRPr="003E603D">
        <w:rPr>
          <w:rFonts w:ascii="Arial" w:hAnsi="Arial"/>
          <w:b/>
          <w:color w:val="000000" w:themeColor="text1"/>
        </w:rPr>
        <w:t xml:space="preserve">su </w:t>
      </w:r>
      <w:r w:rsidRPr="003E603D">
        <w:rPr>
          <w:rFonts w:ascii="Arial" w:hAnsi="Arial"/>
          <w:b/>
          <w:color w:val="000000" w:themeColor="text1"/>
        </w:rPr>
        <w:t>stabilimenti produttivi</w:t>
      </w:r>
    </w:p>
    <w:p w14:paraId="5E4346EB" w14:textId="3570FF7E" w:rsidR="00017D18" w:rsidRPr="003E603D" w:rsidRDefault="00017D18" w:rsidP="00AE23AE">
      <w:pPr>
        <w:spacing w:after="300" w:line="300" w:lineRule="exact"/>
        <w:rPr>
          <w:rFonts w:ascii="Arial" w:hAnsi="Arial" w:cs="Arial"/>
          <w:color w:val="000000" w:themeColor="text1"/>
        </w:rPr>
      </w:pPr>
      <w:r w:rsidRPr="003E603D">
        <w:rPr>
          <w:rFonts w:ascii="Arial" w:hAnsi="Arial"/>
          <w:color w:val="000000" w:themeColor="text1"/>
        </w:rPr>
        <w:t xml:space="preserve">La collaborazione tra le aziende </w:t>
      </w:r>
      <w:proofErr w:type="spellStart"/>
      <w:r w:rsidRPr="003E603D">
        <w:rPr>
          <w:rFonts w:ascii="Arial" w:hAnsi="Arial"/>
          <w:color w:val="000000" w:themeColor="text1"/>
        </w:rPr>
        <w:t>Liziard</w:t>
      </w:r>
      <w:proofErr w:type="spellEnd"/>
      <w:r w:rsidRPr="003E603D">
        <w:rPr>
          <w:rFonts w:ascii="Arial" w:hAnsi="Arial"/>
          <w:color w:val="000000" w:themeColor="text1"/>
        </w:rPr>
        <w:t xml:space="preserve">, con sede in Bretagna, e Liebherr, con il suo </w:t>
      </w:r>
      <w:r w:rsidR="00707A46" w:rsidRPr="003E603D">
        <w:rPr>
          <w:rFonts w:ascii="Arial" w:hAnsi="Arial"/>
          <w:color w:val="000000" w:themeColor="text1"/>
        </w:rPr>
        <w:t>rivenditore</w:t>
      </w:r>
      <w:r w:rsidRPr="003E603D">
        <w:rPr>
          <w:rFonts w:ascii="Arial" w:hAnsi="Arial"/>
          <w:color w:val="000000" w:themeColor="text1"/>
        </w:rPr>
        <w:t xml:space="preserve"> locale SOMTP </w:t>
      </w:r>
      <w:proofErr w:type="spellStart"/>
      <w:r w:rsidRPr="003E603D">
        <w:rPr>
          <w:rFonts w:ascii="Arial" w:hAnsi="Arial"/>
          <w:color w:val="000000" w:themeColor="text1"/>
        </w:rPr>
        <w:t>Bretagne</w:t>
      </w:r>
      <w:proofErr w:type="spellEnd"/>
      <w:r w:rsidRPr="003E603D">
        <w:rPr>
          <w:rFonts w:ascii="Arial" w:hAnsi="Arial"/>
          <w:color w:val="000000" w:themeColor="text1"/>
        </w:rPr>
        <w:t xml:space="preserve">, è iniziata durante la pandemia. È nata principalmente dal desiderio dell'azienda bretone di lavorare con aziende locali che producono le loro macchine in Francia e in Europa. La PMI bretone ha rinnovato il suo parco macchine con un escavatore cingolato R 926 Compact e </w:t>
      </w:r>
      <w:r w:rsidR="00686826" w:rsidRPr="003E603D">
        <w:rPr>
          <w:rFonts w:ascii="Arial" w:hAnsi="Arial"/>
          <w:color w:val="000000" w:themeColor="text1"/>
        </w:rPr>
        <w:t xml:space="preserve">con </w:t>
      </w:r>
      <w:r w:rsidRPr="003E603D">
        <w:rPr>
          <w:rFonts w:ascii="Arial" w:hAnsi="Arial"/>
          <w:color w:val="000000" w:themeColor="text1"/>
        </w:rPr>
        <w:t xml:space="preserve">due escavatori gommati A 913 Compact, </w:t>
      </w:r>
      <w:r w:rsidR="00686826" w:rsidRPr="003E603D">
        <w:rPr>
          <w:rFonts w:ascii="Arial" w:hAnsi="Arial"/>
          <w:color w:val="000000" w:themeColor="text1"/>
        </w:rPr>
        <w:t xml:space="preserve">con </w:t>
      </w:r>
      <w:r w:rsidRPr="003E603D">
        <w:rPr>
          <w:rFonts w:ascii="Arial" w:hAnsi="Arial"/>
          <w:color w:val="000000" w:themeColor="text1"/>
        </w:rPr>
        <w:t>un escavatore cingolato R 914 Compact e una pala gommata L 556 </w:t>
      </w:r>
      <w:proofErr w:type="spellStart"/>
      <w:r w:rsidRPr="003E603D">
        <w:rPr>
          <w:rFonts w:ascii="Arial" w:hAnsi="Arial"/>
          <w:color w:val="000000" w:themeColor="text1"/>
        </w:rPr>
        <w:t>XPower</w:t>
      </w:r>
      <w:proofErr w:type="spellEnd"/>
      <w:r w:rsidRPr="003E603D">
        <w:rPr>
          <w:rFonts w:ascii="Arial" w:hAnsi="Arial"/>
          <w:color w:val="000000" w:themeColor="text1"/>
        </w:rPr>
        <w:t xml:space="preserve">. </w:t>
      </w:r>
    </w:p>
    <w:p w14:paraId="09BC41AD" w14:textId="1938FEC1" w:rsidR="004644F0" w:rsidRPr="00D91EF1" w:rsidRDefault="0025614A" w:rsidP="004644F0">
      <w:pPr>
        <w:rPr>
          <w:rFonts w:ascii="Arial" w:hAnsi="Arial" w:cs="Arial"/>
          <w:color w:val="131414"/>
        </w:rPr>
      </w:pPr>
      <w:r>
        <w:rPr>
          <w:rFonts w:ascii="Arial" w:hAnsi="Arial"/>
          <w:b/>
          <w:color w:val="131414"/>
        </w:rPr>
        <w:t xml:space="preserve">L'azienda </w:t>
      </w:r>
      <w:proofErr w:type="spellStart"/>
      <w:r>
        <w:rPr>
          <w:rFonts w:ascii="Arial" w:hAnsi="Arial"/>
          <w:b/>
          <w:color w:val="131414"/>
        </w:rPr>
        <w:t>Liziard</w:t>
      </w:r>
      <w:proofErr w:type="spellEnd"/>
      <w:r>
        <w:rPr>
          <w:rFonts w:ascii="Arial" w:hAnsi="Arial"/>
          <w:b/>
          <w:color w:val="131414"/>
        </w:rPr>
        <w:t xml:space="preserve"> −una PMI con numerose competenze</w:t>
      </w:r>
    </w:p>
    <w:p w14:paraId="57997FC6" w14:textId="2D087711" w:rsidR="00E363CA" w:rsidRDefault="003B6F60" w:rsidP="00A113ED">
      <w:pPr>
        <w:pStyle w:val="BoilerplateCopyhead9Pt"/>
        <w:spacing w:after="300" w:line="300" w:lineRule="exact"/>
        <w:rPr>
          <w:b w:val="0"/>
          <w:color w:val="000000" w:themeColor="text1"/>
          <w:sz w:val="22"/>
        </w:rPr>
      </w:pPr>
      <w:proofErr w:type="spellStart"/>
      <w:r>
        <w:rPr>
          <w:b w:val="0"/>
          <w:color w:val="000000" w:themeColor="text1"/>
          <w:sz w:val="22"/>
        </w:rPr>
        <w:t>Liziard</w:t>
      </w:r>
      <w:proofErr w:type="spellEnd"/>
      <w:r>
        <w:rPr>
          <w:b w:val="0"/>
          <w:color w:val="000000" w:themeColor="text1"/>
          <w:sz w:val="22"/>
        </w:rPr>
        <w:t xml:space="preserve"> ha sede nel dipartimento del Finistère in Bretagna ed è stata fondata nel 1937. La PMI impiega circa 100 persone. È specializzata nella realizzazione di nuove costruzioni e ristrutturazioni, nell'ingegneria strutturale e civile, nella rimozione dell'amianto e nelle demolizioni. Lo sviluppo sostenibile è una priorità assoluta per l'azienda.</w:t>
      </w:r>
    </w:p>
    <w:p w14:paraId="2AA1AE86" w14:textId="77777777" w:rsidR="003F6259" w:rsidRPr="00D91EF1" w:rsidRDefault="003F6259" w:rsidP="00AE23AE">
      <w:pPr>
        <w:pStyle w:val="BoilerplateCopyhead9Pt"/>
        <w:spacing w:after="300" w:line="300" w:lineRule="exact"/>
        <w:rPr>
          <w:rFonts w:cs="Arial"/>
          <w:b w:val="0"/>
          <w:bCs/>
          <w:color w:val="000000" w:themeColor="text1"/>
          <w:sz w:val="22"/>
          <w:szCs w:val="22"/>
        </w:rPr>
      </w:pPr>
    </w:p>
    <w:p w14:paraId="656E08CE" w14:textId="77777777" w:rsidR="00C41E02" w:rsidRPr="00D91EF1" w:rsidRDefault="00C41E02" w:rsidP="00C41E02">
      <w:pPr>
        <w:pStyle w:val="BoilerplateCopyhead9Pt"/>
        <w:rPr>
          <w:rFonts w:cs="Arial"/>
        </w:rPr>
      </w:pPr>
      <w:r>
        <w:t>A proposito di Liebherr-France SAS</w:t>
      </w:r>
    </w:p>
    <w:p w14:paraId="4954C34B" w14:textId="63587FAB" w:rsidR="00C41E02" w:rsidRPr="003E603D" w:rsidRDefault="00C41E02" w:rsidP="00C41E02">
      <w:pPr>
        <w:pStyle w:val="BoilerplateCopytext9Pt"/>
        <w:spacing w:after="200"/>
        <w:rPr>
          <w:rFonts w:cs="Arial"/>
          <w:color w:val="000000" w:themeColor="text1"/>
        </w:rPr>
      </w:pPr>
      <w:r w:rsidRPr="003E603D">
        <w:rPr>
          <w:color w:val="000000" w:themeColor="text1"/>
        </w:rPr>
        <w:t xml:space="preserve">La Liebherr-France SAS, fondata nel 1961, è responsabile dello sviluppo e della produzione di escavatori cingolati </w:t>
      </w:r>
      <w:r w:rsidR="00686826" w:rsidRPr="003E603D">
        <w:rPr>
          <w:color w:val="000000" w:themeColor="text1"/>
        </w:rPr>
        <w:t>per il</w:t>
      </w:r>
      <w:r w:rsidRPr="003E603D">
        <w:rPr>
          <w:color w:val="000000" w:themeColor="text1"/>
        </w:rPr>
        <w:t xml:space="preserve"> gruppo Liebherr a Colmar. La gamma di prodotti attualmente offerti comprende circa 30 modelli di escavatori cingolati, dall’R 914 Compact all’R 998 SME, per l’impiego in lavori </w:t>
      </w:r>
      <w:r w:rsidR="00686826" w:rsidRPr="003E603D">
        <w:rPr>
          <w:color w:val="000000" w:themeColor="text1"/>
        </w:rPr>
        <w:t>in cave</w:t>
      </w:r>
      <w:r w:rsidRPr="003E603D">
        <w:rPr>
          <w:color w:val="000000" w:themeColor="text1"/>
        </w:rPr>
        <w:t xml:space="preserve"> e </w:t>
      </w:r>
      <w:r w:rsidR="00686826" w:rsidRPr="003E603D">
        <w:rPr>
          <w:color w:val="000000" w:themeColor="text1"/>
        </w:rPr>
        <w:t>scavi</w:t>
      </w:r>
      <w:r w:rsidRPr="003E603D">
        <w:rPr>
          <w:color w:val="000000" w:themeColor="text1"/>
        </w:rPr>
        <w:t>. La produzione comprende anche una serie di attrezzature</w:t>
      </w:r>
      <w:r w:rsidR="00686826" w:rsidRPr="003E603D">
        <w:rPr>
          <w:color w:val="000000" w:themeColor="text1"/>
        </w:rPr>
        <w:t xml:space="preserve"> </w:t>
      </w:r>
      <w:r w:rsidRPr="003E603D">
        <w:rPr>
          <w:color w:val="000000" w:themeColor="text1"/>
        </w:rPr>
        <w:t>speciali per attività specifiche quali demolizioni, movimentazione di materiali, applicazioni marittime o in tunnel nonché escavatori elettrici con grande capacità. Gli escavatori cingolati con un peso operativo compreso tra 14 e 100 tonnellate sono dotati di motori Liebherr aventi una potenza compresa tra 90 e 420 kW. La Liebherr-France SAS impiega più di 1.260 dipendenti, generando un fatturato di 605 milioni di Euro.</w:t>
      </w:r>
    </w:p>
    <w:p w14:paraId="53D4E2C5" w14:textId="77777777" w:rsidR="00C41E02" w:rsidRPr="00D91EF1" w:rsidRDefault="00C41E02" w:rsidP="00C41E02">
      <w:pPr>
        <w:pStyle w:val="BoilerplateCopyhead9Pt"/>
        <w:rPr>
          <w:rFonts w:cs="Arial"/>
        </w:rPr>
      </w:pPr>
      <w:r>
        <w:t>A proposito del gruppo Liebherr</w:t>
      </w:r>
    </w:p>
    <w:p w14:paraId="33872A86" w14:textId="5D1DCAFD" w:rsidR="003A6263" w:rsidRDefault="00C41E02" w:rsidP="00686826">
      <w:pPr>
        <w:pStyle w:val="BoilerplateCopytext9Pt"/>
        <w:rPr>
          <w:color w:val="000000" w:themeColor="text1"/>
        </w:rPr>
      </w:pPr>
      <w:r w:rsidRPr="003E603D">
        <w:rPr>
          <w:color w:val="000000" w:themeColor="text1"/>
        </w:rPr>
        <w:t xml:space="preserve">Il gruppo Liebherr è un'azienda ingegneristica a conduzione familiare che offre una gamma di prodotti molto diversificata. </w:t>
      </w:r>
      <w:r w:rsidR="00686826" w:rsidRPr="003E603D">
        <w:rPr>
          <w:color w:val="000000" w:themeColor="text1"/>
        </w:rPr>
        <w:t xml:space="preserve">L'azienda è uno dei maggiori </w:t>
      </w:r>
      <w:r w:rsidRPr="003E603D">
        <w:rPr>
          <w:color w:val="000000" w:themeColor="text1"/>
        </w:rPr>
        <w:t>produttori di macchine da costruzione al mondo</w:t>
      </w:r>
      <w:r w:rsidR="00686826" w:rsidRPr="003E603D">
        <w:rPr>
          <w:color w:val="000000" w:themeColor="text1"/>
        </w:rPr>
        <w:t>. Tuttavia,</w:t>
      </w:r>
      <w:r w:rsidRPr="003E603D">
        <w:rPr>
          <w:color w:val="000000" w:themeColor="text1"/>
        </w:rPr>
        <w:t xml:space="preserve"> offre prodotti </w:t>
      </w:r>
      <w:r w:rsidR="00686826" w:rsidRPr="003E603D">
        <w:rPr>
          <w:color w:val="000000" w:themeColor="text1"/>
        </w:rPr>
        <w:t xml:space="preserve">e servizi </w:t>
      </w:r>
      <w:r w:rsidRPr="003E603D">
        <w:rPr>
          <w:color w:val="000000" w:themeColor="text1"/>
        </w:rPr>
        <w:t xml:space="preserve">di alta qualità </w:t>
      </w:r>
      <w:r w:rsidR="00686826" w:rsidRPr="003E603D">
        <w:rPr>
          <w:color w:val="000000" w:themeColor="text1"/>
        </w:rPr>
        <w:t xml:space="preserve">e </w:t>
      </w:r>
      <w:r w:rsidRPr="003E603D">
        <w:rPr>
          <w:color w:val="000000" w:themeColor="text1"/>
        </w:rPr>
        <w:t>orientati all'utente anche in tanti altri settori. Attualmente, il gruppo comprende più di 1</w:t>
      </w:r>
      <w:r w:rsidR="00070254" w:rsidRPr="003E603D">
        <w:rPr>
          <w:color w:val="000000" w:themeColor="text1"/>
        </w:rPr>
        <w:t>5</w:t>
      </w:r>
      <w:r w:rsidRPr="003E603D">
        <w:rPr>
          <w:color w:val="000000" w:themeColor="text1"/>
        </w:rPr>
        <w:t>0 società in tutti i continenti. Nel 202</w:t>
      </w:r>
      <w:r w:rsidR="00070254" w:rsidRPr="003E603D">
        <w:rPr>
          <w:color w:val="000000" w:themeColor="text1"/>
        </w:rPr>
        <w:t>3</w:t>
      </w:r>
      <w:r w:rsidRPr="003E603D">
        <w:rPr>
          <w:color w:val="000000" w:themeColor="text1"/>
        </w:rPr>
        <w:t xml:space="preserve"> impiegava più di 50.000 persone, generando un fatturato consolidato totale di oltre 1</w:t>
      </w:r>
      <w:r w:rsidR="00070254" w:rsidRPr="003E603D">
        <w:rPr>
          <w:color w:val="000000" w:themeColor="text1"/>
        </w:rPr>
        <w:t>4</w:t>
      </w:r>
      <w:r w:rsidRPr="003E603D">
        <w:rPr>
          <w:color w:val="000000" w:themeColor="text1"/>
        </w:rPr>
        <w:t xml:space="preserve"> miliardi di Euro. La Liebherr è stata costituita nel 1949 a </w:t>
      </w:r>
      <w:proofErr w:type="spellStart"/>
      <w:r w:rsidRPr="003E603D">
        <w:rPr>
          <w:color w:val="000000" w:themeColor="text1"/>
        </w:rPr>
        <w:t>Kirchdorf</w:t>
      </w:r>
      <w:proofErr w:type="spellEnd"/>
      <w:r w:rsidRPr="003E603D">
        <w:rPr>
          <w:color w:val="000000" w:themeColor="text1"/>
        </w:rPr>
        <w:t xml:space="preserve"> an </w:t>
      </w:r>
      <w:proofErr w:type="spellStart"/>
      <w:r w:rsidRPr="003E603D">
        <w:rPr>
          <w:color w:val="000000" w:themeColor="text1"/>
        </w:rPr>
        <w:t>der</w:t>
      </w:r>
      <w:proofErr w:type="spellEnd"/>
      <w:r w:rsidRPr="003E603D">
        <w:rPr>
          <w:color w:val="000000" w:themeColor="text1"/>
        </w:rPr>
        <w:t xml:space="preserve"> </w:t>
      </w:r>
      <w:proofErr w:type="spellStart"/>
      <w:r w:rsidRPr="003E603D">
        <w:rPr>
          <w:color w:val="000000" w:themeColor="text1"/>
        </w:rPr>
        <w:t>Iller</w:t>
      </w:r>
      <w:proofErr w:type="spellEnd"/>
      <w:r w:rsidRPr="003E603D">
        <w:rPr>
          <w:color w:val="000000" w:themeColor="text1"/>
        </w:rPr>
        <w:t xml:space="preserve">, nella Germania meridionale. Da allora i collaboratori perseguono l'obiettivo di convincere i clienti con soluzioni sofisticate e </w:t>
      </w:r>
      <w:r w:rsidR="00686826" w:rsidRPr="003E603D">
        <w:rPr>
          <w:color w:val="000000" w:themeColor="text1"/>
        </w:rPr>
        <w:t>di contribuire al progresso tecnologico.</w:t>
      </w:r>
      <w:r w:rsidR="00070254" w:rsidRPr="003E603D">
        <w:rPr>
          <w:color w:val="000000" w:themeColor="text1"/>
        </w:rPr>
        <w:t xml:space="preserve"> </w:t>
      </w:r>
      <w:bookmarkStart w:id="0" w:name="_Hlk175725214"/>
      <w:r w:rsidR="00070254" w:rsidRPr="003E603D">
        <w:rPr>
          <w:color w:val="000000" w:themeColor="text1"/>
        </w:rPr>
        <w:t xml:space="preserve">Con il motto “75 </w:t>
      </w:r>
      <w:proofErr w:type="spellStart"/>
      <w:r w:rsidR="00070254" w:rsidRPr="003E603D">
        <w:rPr>
          <w:color w:val="000000" w:themeColor="text1"/>
        </w:rPr>
        <w:t>years</w:t>
      </w:r>
      <w:proofErr w:type="spellEnd"/>
      <w:r w:rsidR="00070254" w:rsidRPr="003E603D">
        <w:rPr>
          <w:color w:val="000000" w:themeColor="text1"/>
        </w:rPr>
        <w:t xml:space="preserve"> of </w:t>
      </w:r>
      <w:proofErr w:type="spellStart"/>
      <w:r w:rsidR="00070254" w:rsidRPr="003E603D">
        <w:rPr>
          <w:color w:val="000000" w:themeColor="text1"/>
        </w:rPr>
        <w:t>moving</w:t>
      </w:r>
      <w:proofErr w:type="spellEnd"/>
      <w:r w:rsidR="00070254" w:rsidRPr="003E603D">
        <w:rPr>
          <w:color w:val="000000" w:themeColor="text1"/>
        </w:rPr>
        <w:t xml:space="preserve"> </w:t>
      </w:r>
      <w:proofErr w:type="spellStart"/>
      <w:r w:rsidR="00070254" w:rsidRPr="003E603D">
        <w:rPr>
          <w:color w:val="000000" w:themeColor="text1"/>
        </w:rPr>
        <w:t>forward</w:t>
      </w:r>
      <w:proofErr w:type="spellEnd"/>
      <w:r w:rsidR="00070254" w:rsidRPr="003E603D">
        <w:rPr>
          <w:color w:val="000000" w:themeColor="text1"/>
        </w:rPr>
        <w:t>” il Gruppo celebrerà nel 2024 il suo 75° anniversario.</w:t>
      </w:r>
      <w:bookmarkEnd w:id="0"/>
    </w:p>
    <w:p w14:paraId="5B012513" w14:textId="77777777" w:rsidR="003A6263" w:rsidRDefault="003A6263">
      <w:pPr>
        <w:rPr>
          <w:rFonts w:ascii="Arial" w:eastAsia="Times New Roman" w:hAnsi="Arial" w:cs="Times New Roman"/>
          <w:color w:val="000000" w:themeColor="text1"/>
          <w:sz w:val="18"/>
          <w:szCs w:val="18"/>
          <w:lang w:eastAsia="de-DE"/>
        </w:rPr>
      </w:pPr>
      <w:r>
        <w:rPr>
          <w:color w:val="000000" w:themeColor="text1"/>
        </w:rPr>
        <w:br w:type="page"/>
      </w:r>
    </w:p>
    <w:p w14:paraId="68474E72" w14:textId="1496494D" w:rsidR="009A3D17" w:rsidRPr="00AE23AE" w:rsidRDefault="00691CEB" w:rsidP="00053626">
      <w:pPr>
        <w:rPr>
          <w:rFonts w:ascii="Arial" w:hAnsi="Arial"/>
          <w:b/>
          <w:color w:val="131414"/>
        </w:rPr>
      </w:pPr>
      <w:r>
        <w:rPr>
          <w:rFonts w:ascii="Arial" w:hAnsi="Arial"/>
          <w:b/>
          <w:color w:val="131414"/>
        </w:rPr>
        <w:lastRenderedPageBreak/>
        <w:t>Immagini</w:t>
      </w:r>
    </w:p>
    <w:p w14:paraId="06C5E8BE" w14:textId="6486DB8C" w:rsidR="009A3D17" w:rsidRDefault="003A6263" w:rsidP="009A3D17">
      <w:r>
        <w:rPr>
          <w:noProof/>
        </w:rPr>
        <w:drawing>
          <wp:anchor distT="0" distB="0" distL="114300" distR="114300" simplePos="0" relativeHeight="251658240" behindDoc="0" locked="0" layoutInCell="1" allowOverlap="1" wp14:anchorId="175A80A5" wp14:editId="7913C4D6">
            <wp:simplePos x="0" y="0"/>
            <wp:positionH relativeFrom="column">
              <wp:posOffset>12064</wp:posOffset>
            </wp:positionH>
            <wp:positionV relativeFrom="paragraph">
              <wp:posOffset>26830</wp:posOffset>
            </wp:positionV>
            <wp:extent cx="2124075" cy="1593056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9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8011A" w14:textId="64EBB387" w:rsidR="003A6263" w:rsidRDefault="003A6263" w:rsidP="009A3D17"/>
    <w:p w14:paraId="12C82D2C" w14:textId="77777777" w:rsidR="003A6263" w:rsidRDefault="003A6263" w:rsidP="009A3D17"/>
    <w:p w14:paraId="2F013BD8" w14:textId="77777777" w:rsidR="003A6263" w:rsidRDefault="003A6263" w:rsidP="009A3D17"/>
    <w:p w14:paraId="359FBCCC" w14:textId="77777777" w:rsidR="003A6263" w:rsidRPr="00D91EF1" w:rsidRDefault="003A6263" w:rsidP="009A3D17"/>
    <w:p w14:paraId="6DF06CA0" w14:textId="77777777" w:rsidR="003A6263" w:rsidRDefault="003A6263" w:rsidP="009A3D17">
      <w:pPr>
        <w:pStyle w:val="Caption9Pt"/>
        <w:rPr>
          <w:color w:val="000000" w:themeColor="text1"/>
        </w:rPr>
      </w:pPr>
    </w:p>
    <w:p w14:paraId="3D2E6013" w14:textId="4F363733" w:rsidR="009A3D17" w:rsidRPr="003E603D" w:rsidRDefault="002D2457" w:rsidP="009A3D17">
      <w:pPr>
        <w:pStyle w:val="Caption9Pt"/>
        <w:rPr>
          <w:color w:val="000000" w:themeColor="text1"/>
        </w:rPr>
      </w:pPr>
      <w:r w:rsidRPr="003E603D">
        <w:rPr>
          <w:color w:val="000000" w:themeColor="text1"/>
        </w:rPr>
        <w:t>Liebherr-Europe-Tour-2024-1.jpg</w:t>
      </w:r>
      <w:r w:rsidR="00823EA7" w:rsidRPr="003E603D">
        <w:rPr>
          <w:color w:val="000000" w:themeColor="text1"/>
        </w:rPr>
        <w:br/>
      </w:r>
      <w:r w:rsidR="00A113ED" w:rsidRPr="003E603D">
        <w:rPr>
          <w:color w:val="000000" w:themeColor="text1"/>
        </w:rPr>
        <w:t xml:space="preserve">L'amministratore delegato Alexandre </w:t>
      </w:r>
      <w:proofErr w:type="spellStart"/>
      <w:r w:rsidR="00A113ED" w:rsidRPr="003E603D">
        <w:rPr>
          <w:color w:val="000000" w:themeColor="text1"/>
        </w:rPr>
        <w:t>Leroux</w:t>
      </w:r>
      <w:proofErr w:type="spellEnd"/>
      <w:r w:rsidR="00A113ED" w:rsidRPr="003E603D">
        <w:rPr>
          <w:color w:val="000000" w:themeColor="text1"/>
        </w:rPr>
        <w:t xml:space="preserve"> </w:t>
      </w:r>
      <w:r w:rsidR="00686826" w:rsidRPr="003E603D">
        <w:rPr>
          <w:color w:val="000000" w:themeColor="text1"/>
        </w:rPr>
        <w:t>e</w:t>
      </w:r>
      <w:r w:rsidR="00A113ED" w:rsidRPr="003E603D">
        <w:rPr>
          <w:color w:val="000000" w:themeColor="text1"/>
        </w:rPr>
        <w:t xml:space="preserve"> Loïc </w:t>
      </w:r>
      <w:proofErr w:type="spellStart"/>
      <w:r w:rsidR="00A113ED" w:rsidRPr="003E603D">
        <w:rPr>
          <w:color w:val="000000" w:themeColor="text1"/>
        </w:rPr>
        <w:t>Flochlay</w:t>
      </w:r>
      <w:proofErr w:type="spellEnd"/>
      <w:r w:rsidR="00A113ED" w:rsidRPr="003E603D">
        <w:rPr>
          <w:color w:val="000000" w:themeColor="text1"/>
        </w:rPr>
        <w:t xml:space="preserve"> di Liebherr: </w:t>
      </w:r>
      <w:r w:rsidR="00686826" w:rsidRPr="003E603D">
        <w:rPr>
          <w:color w:val="000000" w:themeColor="text1"/>
        </w:rPr>
        <w:t>i</w:t>
      </w:r>
      <w:r w:rsidR="00A113ED" w:rsidRPr="003E603D">
        <w:rPr>
          <w:color w:val="000000" w:themeColor="text1"/>
        </w:rPr>
        <w:t xml:space="preserve">nsieme hanno visitato </w:t>
      </w:r>
      <w:r w:rsidR="00686826" w:rsidRPr="003E603D">
        <w:rPr>
          <w:color w:val="000000" w:themeColor="text1"/>
        </w:rPr>
        <w:t>diversi siti</w:t>
      </w:r>
      <w:r w:rsidR="00A113ED" w:rsidRPr="003E603D">
        <w:rPr>
          <w:color w:val="000000" w:themeColor="text1"/>
        </w:rPr>
        <w:t xml:space="preserve"> di produzione Liebherr in bicicletta. La foto mostra i due davanti allo stabilimento Liebherr-France SAS, dove vengono prodotti gli escavatori cingolati.</w:t>
      </w:r>
    </w:p>
    <w:p w14:paraId="5AFBCED7" w14:textId="77777777" w:rsidR="00E200D7" w:rsidRPr="00AE23AE" w:rsidRDefault="00E200D7" w:rsidP="009A3D17">
      <w:pPr>
        <w:pStyle w:val="Caption9Pt"/>
      </w:pPr>
    </w:p>
    <w:p w14:paraId="55F66BB6" w14:textId="01274CC0" w:rsidR="00E200D7" w:rsidRPr="00D91EF1" w:rsidRDefault="00E200D7" w:rsidP="009A3D17">
      <w:pPr>
        <w:pStyle w:val="Caption9Pt"/>
      </w:pPr>
      <w:r>
        <w:rPr>
          <w:noProof/>
        </w:rPr>
        <w:drawing>
          <wp:inline distT="0" distB="0" distL="0" distR="0" wp14:anchorId="6E0B33DA" wp14:editId="3E3F62CA">
            <wp:extent cx="2208002" cy="1656001"/>
            <wp:effectExtent l="9525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3294" cy="16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D87E7" w14:textId="27DDE056" w:rsidR="00E200D7" w:rsidRPr="003E603D" w:rsidRDefault="00E200D7" w:rsidP="009A3D17">
      <w:pPr>
        <w:pStyle w:val="Caption9Pt"/>
        <w:rPr>
          <w:color w:val="000000" w:themeColor="text1"/>
        </w:rPr>
      </w:pPr>
      <w:r w:rsidRPr="003E603D">
        <w:rPr>
          <w:color w:val="000000" w:themeColor="text1"/>
        </w:rPr>
        <w:t>Liebherr-Europe-Tour-2024-2.jpg</w:t>
      </w:r>
      <w:r w:rsidR="00823EA7" w:rsidRPr="003E603D">
        <w:rPr>
          <w:color w:val="000000" w:themeColor="text1"/>
        </w:rPr>
        <w:br/>
      </w:r>
      <w:r w:rsidR="00686826" w:rsidRPr="003E603D">
        <w:rPr>
          <w:color w:val="000000" w:themeColor="text1"/>
        </w:rPr>
        <w:t>P</w:t>
      </w:r>
      <w:r w:rsidR="00C6665E" w:rsidRPr="003E603D">
        <w:rPr>
          <w:color w:val="000000" w:themeColor="text1"/>
        </w:rPr>
        <w:t>rossima tappa</w:t>
      </w:r>
      <w:r w:rsidR="00686826" w:rsidRPr="003E603D">
        <w:rPr>
          <w:color w:val="000000" w:themeColor="text1"/>
        </w:rPr>
        <w:t xml:space="preserve">: </w:t>
      </w:r>
      <w:r w:rsidR="00C6665E" w:rsidRPr="003E603D">
        <w:rPr>
          <w:color w:val="000000" w:themeColor="text1"/>
        </w:rPr>
        <w:t xml:space="preserve">lo stabilimento Liebherr di </w:t>
      </w:r>
      <w:proofErr w:type="spellStart"/>
      <w:r w:rsidR="00C6665E" w:rsidRPr="003E603D">
        <w:rPr>
          <w:color w:val="000000" w:themeColor="text1"/>
        </w:rPr>
        <w:t>Telfs</w:t>
      </w:r>
      <w:proofErr w:type="spellEnd"/>
      <w:r w:rsidR="00C6665E" w:rsidRPr="003E603D">
        <w:rPr>
          <w:color w:val="000000" w:themeColor="text1"/>
        </w:rPr>
        <w:t xml:space="preserve">, in Austria. In questa sede Liebherr produce </w:t>
      </w:r>
      <w:r w:rsidR="00686826" w:rsidRPr="003E603D">
        <w:rPr>
          <w:color w:val="000000" w:themeColor="text1"/>
        </w:rPr>
        <w:t>apripista</w:t>
      </w:r>
      <w:r w:rsidR="00C6665E" w:rsidRPr="003E603D">
        <w:rPr>
          <w:color w:val="000000" w:themeColor="text1"/>
        </w:rPr>
        <w:t>, pale cingolate, sollevatori telescopici e posatubi.</w:t>
      </w:r>
    </w:p>
    <w:p w14:paraId="3C922EE2" w14:textId="07B0C4E9" w:rsidR="00C31972" w:rsidRPr="00FE1E2B" w:rsidRDefault="00C31972" w:rsidP="009A3D17">
      <w:pPr>
        <w:pStyle w:val="Caption9Pt"/>
      </w:pPr>
    </w:p>
    <w:p w14:paraId="294FEC73" w14:textId="6AF662DF" w:rsidR="00C31972" w:rsidRPr="00D91EF1" w:rsidRDefault="002D2457" w:rsidP="009A3D17">
      <w:r>
        <w:rPr>
          <w:noProof/>
        </w:rPr>
        <w:drawing>
          <wp:inline distT="0" distB="0" distL="0" distR="0" wp14:anchorId="2BBDCB20" wp14:editId="40250FF5">
            <wp:extent cx="2192655" cy="1644492"/>
            <wp:effectExtent l="7620" t="0" r="5715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7841" cy="166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6AF0E" w14:textId="310452DD" w:rsidR="009A3D17" w:rsidRPr="00D91EF1" w:rsidRDefault="00A87E40" w:rsidP="00AB556C">
      <w:pPr>
        <w:pStyle w:val="Caption9Pt"/>
      </w:pPr>
      <w:r>
        <w:t>Liebherr-Europe-Tour-2024-3.jpg</w:t>
      </w:r>
      <w:r w:rsidR="00823EA7">
        <w:br/>
      </w:r>
      <w:r w:rsidR="0024296D">
        <w:t xml:space="preserve">Alexandre </w:t>
      </w:r>
      <w:proofErr w:type="spellStart"/>
      <w:r w:rsidR="0024296D">
        <w:t>Leroux</w:t>
      </w:r>
      <w:proofErr w:type="spellEnd"/>
      <w:r w:rsidR="0024296D">
        <w:t xml:space="preserve"> in posa davanti a un apripista prodotto dalla Liebherr-</w:t>
      </w:r>
      <w:proofErr w:type="spellStart"/>
      <w:r w:rsidR="0024296D">
        <w:t>Werk</w:t>
      </w:r>
      <w:proofErr w:type="spellEnd"/>
      <w:r w:rsidR="0024296D">
        <w:t xml:space="preserve"> </w:t>
      </w:r>
      <w:proofErr w:type="spellStart"/>
      <w:r w:rsidR="0024296D">
        <w:t>Telfs</w:t>
      </w:r>
      <w:proofErr w:type="spellEnd"/>
      <w:r w:rsidR="0024296D">
        <w:t xml:space="preserve"> GmbH in Austria.</w:t>
      </w:r>
    </w:p>
    <w:p w14:paraId="08A68F5F" w14:textId="42A0848E" w:rsidR="00F654C7" w:rsidRPr="00D91EF1" w:rsidRDefault="00D43B4C" w:rsidP="003A6263">
      <w:pPr>
        <w:pStyle w:val="Copyhead11Pt"/>
        <w:spacing w:after="160" w:line="259" w:lineRule="auto"/>
      </w:pPr>
      <w:r>
        <w:lastRenderedPageBreak/>
        <w:t>Contatti</w:t>
      </w:r>
    </w:p>
    <w:p w14:paraId="78D6D68C" w14:textId="31ABBD0D" w:rsidR="00F654C7" w:rsidRPr="004B5F37" w:rsidRDefault="00DA3C2A" w:rsidP="00F654C7">
      <w:pPr>
        <w:pStyle w:val="Copytext11Pt"/>
      </w:pPr>
      <w:r>
        <w:t xml:space="preserve">Alban </w:t>
      </w:r>
      <w:proofErr w:type="spellStart"/>
      <w:r>
        <w:t>Villaumé</w:t>
      </w:r>
      <w:proofErr w:type="spellEnd"/>
      <w:r w:rsidR="00823EA7">
        <w:br/>
      </w:r>
      <w:r>
        <w:t>Marketing e Comunicazione</w:t>
      </w:r>
      <w:r w:rsidR="00823EA7">
        <w:br/>
      </w:r>
      <w:r w:rsidR="00F654C7">
        <w:t>Telefono: +33 3 89 21 36 09</w:t>
      </w:r>
      <w:r w:rsidR="00823EA7">
        <w:br/>
      </w:r>
      <w:r w:rsidR="00F654C7">
        <w:t xml:space="preserve">E-mail: alban.villaume@liebherr.com </w:t>
      </w:r>
    </w:p>
    <w:p w14:paraId="1A035A3B" w14:textId="77777777" w:rsidR="00FE1E2B" w:rsidRDefault="00F654C7" w:rsidP="003A6263">
      <w:pPr>
        <w:pStyle w:val="Copyhead11Pt"/>
        <w:spacing w:after="160" w:line="259" w:lineRule="auto"/>
      </w:pPr>
      <w:r>
        <w:t>Pubblicato da</w:t>
      </w:r>
    </w:p>
    <w:p w14:paraId="263BE4AC" w14:textId="70CB3876" w:rsidR="00F654C7" w:rsidRPr="00AE23AE" w:rsidRDefault="00DA3C2A" w:rsidP="00FE1E2B">
      <w:pPr>
        <w:pStyle w:val="Copyhead11Pt"/>
        <w:rPr>
          <w:b w:val="0"/>
        </w:rPr>
      </w:pPr>
      <w:r>
        <w:rPr>
          <w:b w:val="0"/>
        </w:rPr>
        <w:t xml:space="preserve">Liebherr-France SAS </w:t>
      </w:r>
      <w:r w:rsidR="00823EA7">
        <w:rPr>
          <w:b w:val="0"/>
        </w:rPr>
        <w:br/>
      </w:r>
      <w:r>
        <w:rPr>
          <w:b w:val="0"/>
        </w:rPr>
        <w:t>Colmar, Francia</w:t>
      </w:r>
      <w:r w:rsidR="00823EA7">
        <w:rPr>
          <w:b w:val="0"/>
        </w:rPr>
        <w:br/>
      </w:r>
      <w:r w:rsidR="00F654C7">
        <w:rPr>
          <w:b w:val="0"/>
        </w:rPr>
        <w:t>www.liebherr.com</w:t>
      </w:r>
    </w:p>
    <w:sectPr w:rsidR="00F654C7" w:rsidRPr="00AE23AE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3E514" w14:textId="77777777" w:rsidR="002B409C" w:rsidRDefault="002B409C" w:rsidP="00B81ED6">
      <w:pPr>
        <w:spacing w:after="0" w:line="240" w:lineRule="auto"/>
      </w:pPr>
      <w:r>
        <w:separator/>
      </w:r>
    </w:p>
  </w:endnote>
  <w:endnote w:type="continuationSeparator" w:id="0">
    <w:p w14:paraId="7B875B36" w14:textId="77777777" w:rsidR="002B409C" w:rsidRDefault="002B409C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ebherr Text Office">
    <w:panose1 w:val="020B0604030000000000"/>
    <w:charset w:val="00"/>
    <w:family w:val="swiss"/>
    <w:pitch w:val="variable"/>
    <w:sig w:usb0="00000207" w:usb1="02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1964" w14:textId="46B3289B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A3D0D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4A3D0D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A3D0D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4A3D0D">
      <w:rPr>
        <w:rFonts w:ascii="Arial" w:hAnsi="Arial" w:cs="Arial"/>
      </w:rPr>
      <w:fldChar w:fldCharType="separate"/>
    </w:r>
    <w:r w:rsidR="004A3D0D">
      <w:rPr>
        <w:rFonts w:ascii="Arial" w:hAnsi="Arial" w:cs="Arial"/>
        <w:noProof/>
      </w:rPr>
      <w:t>1</w:t>
    </w:r>
    <w:r w:rsidR="004A3D0D" w:rsidRPr="0093605C">
      <w:rPr>
        <w:rFonts w:ascii="Arial" w:hAnsi="Arial" w:cs="Arial"/>
        <w:noProof/>
      </w:rPr>
      <w:t>/</w:t>
    </w:r>
    <w:r w:rsidR="004A3D0D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E322" w14:textId="77777777" w:rsidR="002B409C" w:rsidRDefault="002B409C" w:rsidP="00B81ED6">
      <w:pPr>
        <w:spacing w:after="0" w:line="240" w:lineRule="auto"/>
      </w:pPr>
      <w:r>
        <w:separator/>
      </w:r>
    </w:p>
  </w:footnote>
  <w:footnote w:type="continuationSeparator" w:id="0">
    <w:p w14:paraId="63148368" w14:textId="77777777" w:rsidR="002B409C" w:rsidRDefault="002B409C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3A63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0B3DFEBB" wp14:editId="6461FDD5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A8D9778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1935943172">
    <w:abstractNumId w:val="0"/>
  </w:num>
  <w:num w:numId="2" w16cid:durableId="1635594944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62732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11C35"/>
    <w:rsid w:val="000130CB"/>
    <w:rsid w:val="00017D18"/>
    <w:rsid w:val="00023103"/>
    <w:rsid w:val="000252E4"/>
    <w:rsid w:val="00027FFD"/>
    <w:rsid w:val="00033002"/>
    <w:rsid w:val="00053626"/>
    <w:rsid w:val="00053F9E"/>
    <w:rsid w:val="00055097"/>
    <w:rsid w:val="000662B0"/>
    <w:rsid w:val="00066E54"/>
    <w:rsid w:val="00070254"/>
    <w:rsid w:val="000B4388"/>
    <w:rsid w:val="000C4ADA"/>
    <w:rsid w:val="000D536C"/>
    <w:rsid w:val="000D6043"/>
    <w:rsid w:val="000E5B58"/>
    <w:rsid w:val="000F4427"/>
    <w:rsid w:val="001202DE"/>
    <w:rsid w:val="001419B4"/>
    <w:rsid w:val="00145DB7"/>
    <w:rsid w:val="00146BAB"/>
    <w:rsid w:val="00163F75"/>
    <w:rsid w:val="00172295"/>
    <w:rsid w:val="00185AB1"/>
    <w:rsid w:val="0019293A"/>
    <w:rsid w:val="00194D30"/>
    <w:rsid w:val="001A0FD9"/>
    <w:rsid w:val="001C558F"/>
    <w:rsid w:val="001E298B"/>
    <w:rsid w:val="001E6C00"/>
    <w:rsid w:val="00220FE0"/>
    <w:rsid w:val="00234D15"/>
    <w:rsid w:val="0024296D"/>
    <w:rsid w:val="0025614A"/>
    <w:rsid w:val="00274092"/>
    <w:rsid w:val="00287D14"/>
    <w:rsid w:val="002953D3"/>
    <w:rsid w:val="002B377E"/>
    <w:rsid w:val="002B409C"/>
    <w:rsid w:val="002C3E71"/>
    <w:rsid w:val="002D0792"/>
    <w:rsid w:val="002D2457"/>
    <w:rsid w:val="00327624"/>
    <w:rsid w:val="00334D6A"/>
    <w:rsid w:val="003524D2"/>
    <w:rsid w:val="00354251"/>
    <w:rsid w:val="00354829"/>
    <w:rsid w:val="003569BF"/>
    <w:rsid w:val="00367BA1"/>
    <w:rsid w:val="003866A8"/>
    <w:rsid w:val="003936A6"/>
    <w:rsid w:val="003967A8"/>
    <w:rsid w:val="003A6263"/>
    <w:rsid w:val="003B6F60"/>
    <w:rsid w:val="003E423D"/>
    <w:rsid w:val="003E603D"/>
    <w:rsid w:val="003F6259"/>
    <w:rsid w:val="003F6A46"/>
    <w:rsid w:val="004014B0"/>
    <w:rsid w:val="00401DBF"/>
    <w:rsid w:val="00434742"/>
    <w:rsid w:val="004644F0"/>
    <w:rsid w:val="00484E98"/>
    <w:rsid w:val="004932AF"/>
    <w:rsid w:val="004A3D0D"/>
    <w:rsid w:val="004B5F37"/>
    <w:rsid w:val="004C3BDC"/>
    <w:rsid w:val="004F0D9A"/>
    <w:rsid w:val="005102C5"/>
    <w:rsid w:val="00510321"/>
    <w:rsid w:val="0051631B"/>
    <w:rsid w:val="00523E0A"/>
    <w:rsid w:val="0052445F"/>
    <w:rsid w:val="00555746"/>
    <w:rsid w:val="00556698"/>
    <w:rsid w:val="005613E4"/>
    <w:rsid w:val="0056631A"/>
    <w:rsid w:val="00573C26"/>
    <w:rsid w:val="0057504E"/>
    <w:rsid w:val="00583FD7"/>
    <w:rsid w:val="0058714B"/>
    <w:rsid w:val="00591272"/>
    <w:rsid w:val="005C3142"/>
    <w:rsid w:val="005E279B"/>
    <w:rsid w:val="0060537B"/>
    <w:rsid w:val="00610908"/>
    <w:rsid w:val="00612D29"/>
    <w:rsid w:val="0061501D"/>
    <w:rsid w:val="006209BF"/>
    <w:rsid w:val="006216E1"/>
    <w:rsid w:val="00642890"/>
    <w:rsid w:val="00644C16"/>
    <w:rsid w:val="006501C7"/>
    <w:rsid w:val="00652E53"/>
    <w:rsid w:val="00671A88"/>
    <w:rsid w:val="00672E5A"/>
    <w:rsid w:val="00683DDD"/>
    <w:rsid w:val="00686826"/>
    <w:rsid w:val="00691CEB"/>
    <w:rsid w:val="006C4780"/>
    <w:rsid w:val="006C5F7E"/>
    <w:rsid w:val="006E3C7E"/>
    <w:rsid w:val="006E7512"/>
    <w:rsid w:val="006F7A27"/>
    <w:rsid w:val="00707A46"/>
    <w:rsid w:val="00716609"/>
    <w:rsid w:val="00724EC3"/>
    <w:rsid w:val="0072560B"/>
    <w:rsid w:val="00727F14"/>
    <w:rsid w:val="00734804"/>
    <w:rsid w:val="007549DB"/>
    <w:rsid w:val="0078317D"/>
    <w:rsid w:val="0079052A"/>
    <w:rsid w:val="007A15D4"/>
    <w:rsid w:val="007B0E40"/>
    <w:rsid w:val="007C2DD9"/>
    <w:rsid w:val="007D5430"/>
    <w:rsid w:val="007E1F46"/>
    <w:rsid w:val="007F2586"/>
    <w:rsid w:val="00801428"/>
    <w:rsid w:val="00823EA7"/>
    <w:rsid w:val="00824226"/>
    <w:rsid w:val="008302D3"/>
    <w:rsid w:val="008337CF"/>
    <w:rsid w:val="0083611A"/>
    <w:rsid w:val="00856AE6"/>
    <w:rsid w:val="008665A4"/>
    <w:rsid w:val="00873656"/>
    <w:rsid w:val="008863D9"/>
    <w:rsid w:val="008B5945"/>
    <w:rsid w:val="008C51CC"/>
    <w:rsid w:val="008D0CC0"/>
    <w:rsid w:val="008E1E4B"/>
    <w:rsid w:val="008F0B8C"/>
    <w:rsid w:val="009169F9"/>
    <w:rsid w:val="0093605C"/>
    <w:rsid w:val="0095284F"/>
    <w:rsid w:val="00965077"/>
    <w:rsid w:val="009773CF"/>
    <w:rsid w:val="009865CB"/>
    <w:rsid w:val="00997228"/>
    <w:rsid w:val="009A3D17"/>
    <w:rsid w:val="009B130E"/>
    <w:rsid w:val="00A00783"/>
    <w:rsid w:val="00A0179F"/>
    <w:rsid w:val="00A06FCB"/>
    <w:rsid w:val="00A113ED"/>
    <w:rsid w:val="00A219D7"/>
    <w:rsid w:val="00A65B12"/>
    <w:rsid w:val="00A87E40"/>
    <w:rsid w:val="00A919C3"/>
    <w:rsid w:val="00AA2C84"/>
    <w:rsid w:val="00AB1FB9"/>
    <w:rsid w:val="00AB556C"/>
    <w:rsid w:val="00AC0BED"/>
    <w:rsid w:val="00AC2129"/>
    <w:rsid w:val="00AE23AE"/>
    <w:rsid w:val="00AE3A49"/>
    <w:rsid w:val="00AE3F76"/>
    <w:rsid w:val="00AF1F99"/>
    <w:rsid w:val="00AF35F2"/>
    <w:rsid w:val="00AF529D"/>
    <w:rsid w:val="00AF6CFD"/>
    <w:rsid w:val="00B17D3F"/>
    <w:rsid w:val="00B21851"/>
    <w:rsid w:val="00B26D3D"/>
    <w:rsid w:val="00B44E45"/>
    <w:rsid w:val="00B81ED6"/>
    <w:rsid w:val="00BA21B4"/>
    <w:rsid w:val="00BB0BFF"/>
    <w:rsid w:val="00BB5273"/>
    <w:rsid w:val="00BC30A2"/>
    <w:rsid w:val="00BD7045"/>
    <w:rsid w:val="00BE3D83"/>
    <w:rsid w:val="00BF2376"/>
    <w:rsid w:val="00BF68D8"/>
    <w:rsid w:val="00BF7B97"/>
    <w:rsid w:val="00C019A8"/>
    <w:rsid w:val="00C02752"/>
    <w:rsid w:val="00C316C6"/>
    <w:rsid w:val="00C31972"/>
    <w:rsid w:val="00C41E02"/>
    <w:rsid w:val="00C464EC"/>
    <w:rsid w:val="00C50DBB"/>
    <w:rsid w:val="00C6665E"/>
    <w:rsid w:val="00C77574"/>
    <w:rsid w:val="00C9742C"/>
    <w:rsid w:val="00CB2CB7"/>
    <w:rsid w:val="00CB38F8"/>
    <w:rsid w:val="00CC6FBF"/>
    <w:rsid w:val="00D2041A"/>
    <w:rsid w:val="00D3410E"/>
    <w:rsid w:val="00D43B4C"/>
    <w:rsid w:val="00D7036E"/>
    <w:rsid w:val="00D738E6"/>
    <w:rsid w:val="00D91EF1"/>
    <w:rsid w:val="00D92C6A"/>
    <w:rsid w:val="00DA2828"/>
    <w:rsid w:val="00DA3C2A"/>
    <w:rsid w:val="00DC6F67"/>
    <w:rsid w:val="00DE26DF"/>
    <w:rsid w:val="00DF40C0"/>
    <w:rsid w:val="00E1717A"/>
    <w:rsid w:val="00E200D7"/>
    <w:rsid w:val="00E257F9"/>
    <w:rsid w:val="00E260E6"/>
    <w:rsid w:val="00E32363"/>
    <w:rsid w:val="00E363CA"/>
    <w:rsid w:val="00E37639"/>
    <w:rsid w:val="00E42994"/>
    <w:rsid w:val="00E501A6"/>
    <w:rsid w:val="00E6184B"/>
    <w:rsid w:val="00E847CC"/>
    <w:rsid w:val="00E93179"/>
    <w:rsid w:val="00EA26F3"/>
    <w:rsid w:val="00ED23D9"/>
    <w:rsid w:val="00EE0FE2"/>
    <w:rsid w:val="00EF2004"/>
    <w:rsid w:val="00F143B4"/>
    <w:rsid w:val="00F27F2E"/>
    <w:rsid w:val="00F3389C"/>
    <w:rsid w:val="00F637D1"/>
    <w:rsid w:val="00F654C7"/>
    <w:rsid w:val="00F6695E"/>
    <w:rsid w:val="00F66E40"/>
    <w:rsid w:val="00F90122"/>
    <w:rsid w:val="00F93944"/>
    <w:rsid w:val="00F9745F"/>
    <w:rsid w:val="00FC0693"/>
    <w:rsid w:val="00FC57EF"/>
    <w:rsid w:val="00FE1B4A"/>
    <w:rsid w:val="00FE1E2B"/>
    <w:rsid w:val="00FE2327"/>
    <w:rsid w:val="00FE5293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E6EB9D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it-IT" w:eastAsia="en-US"/>
    </w:rPr>
  </w:style>
  <w:style w:type="character" w:styleId="Fett">
    <w:name w:val="Strong"/>
    <w:basedOn w:val="Absatz-Standardschriftart"/>
    <w:uiPriority w:val="22"/>
    <w:qFormat/>
    <w:rsid w:val="004644F0"/>
    <w:rPr>
      <w:b/>
      <w:bCs/>
    </w:rPr>
  </w:style>
  <w:style w:type="paragraph" w:styleId="berarbeitung">
    <w:name w:val="Revision"/>
    <w:hidden/>
    <w:uiPriority w:val="99"/>
    <w:semiHidden/>
    <w:rsid w:val="00671A8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363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63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63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63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63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5679D-CEA4-4E57-BA2D-0BEECEA1D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2DE02-ECFA-48D7-BB0C-98C30B395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46116-B0EB-4C7D-8D03-605F643BC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D0D391-5B22-4705-8D47-598DABF93A90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5294</Characters>
  <Application>Microsoft Office Word</Application>
  <DocSecurity>0</DocSecurity>
  <Lines>89</Lines>
  <Paragraphs>31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5</cp:revision>
  <dcterms:created xsi:type="dcterms:W3CDTF">2024-08-28T11:43:00Z</dcterms:created>
  <dcterms:modified xsi:type="dcterms:W3CDTF">2024-08-28T12:42:00Z</dcterms:modified>
  <cp:category>Presseinformation</cp:category>
</cp:coreProperties>
</file>