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0285" w14:textId="011B0CE4" w:rsidR="00F654C7" w:rsidRPr="00D91EF1" w:rsidRDefault="006E3C7E" w:rsidP="00F654C7">
      <w:pPr>
        <w:pStyle w:val="Topline16Pt"/>
      </w:pPr>
      <w:r>
        <w:t>Nota de prensa</w:t>
      </w:r>
    </w:p>
    <w:p w14:paraId="79B909B4" w14:textId="14E8FF95" w:rsidR="004644F0" w:rsidRPr="007A4128" w:rsidRDefault="00F66E40" w:rsidP="004644F0">
      <w:pPr>
        <w:pStyle w:val="HeadlineH233Pt"/>
        <w:rPr>
          <w:rFonts w:cs="Arial"/>
        </w:rPr>
      </w:pPr>
      <w:r w:rsidRPr="007A4128">
        <w:rPr>
          <w:rFonts w:cs="Arial"/>
          <w:color w:val="000000" w:themeColor="text1"/>
        </w:rPr>
        <w:t xml:space="preserve">“¡A una vuelta en bicicleta!”: un viaje extraordinario a las plantas de producción de Liebherr en Europa </w:t>
      </w:r>
    </w:p>
    <w:p w14:paraId="5B869BA1" w14:textId="77777777" w:rsidR="00B81ED6" w:rsidRPr="00D91EF1" w:rsidRDefault="00B81ED6" w:rsidP="00B81ED6">
      <w:pPr>
        <w:pStyle w:val="HeadlineH233Pt"/>
        <w:spacing w:before="240" w:after="240" w:line="140" w:lineRule="exact"/>
        <w:rPr>
          <w:rFonts w:ascii="Tahoma" w:hAnsi="Tahoma" w:cs="Tahoma"/>
        </w:rPr>
      </w:pPr>
      <w:r>
        <w:rPr>
          <w:rFonts w:ascii="Tahoma" w:hAnsi="Tahoma"/>
        </w:rPr>
        <w:t>⸺</w:t>
      </w:r>
    </w:p>
    <w:p w14:paraId="54F2EAB4" w14:textId="05CA3237" w:rsidR="004644F0" w:rsidRPr="00D91EF1" w:rsidRDefault="00510321" w:rsidP="004644F0">
      <w:pPr>
        <w:pStyle w:val="Bulletpoints11Pt"/>
      </w:pPr>
      <w:r>
        <w:t xml:space="preserve">Liebherr </w:t>
      </w:r>
      <w:proofErr w:type="spellStart"/>
      <w:r>
        <w:t>Europe</w:t>
      </w:r>
      <w:proofErr w:type="spellEnd"/>
      <w:r>
        <w:t xml:space="preserve"> Tour 2024: un proyecto insólito que conecta a las personas</w:t>
      </w:r>
    </w:p>
    <w:p w14:paraId="02499F60" w14:textId="38F521FA" w:rsidR="004644F0" w:rsidRPr="00D91EF1" w:rsidRDefault="006E3C7E" w:rsidP="000D6043">
      <w:pPr>
        <w:pStyle w:val="Bulletpoints11Pt"/>
      </w:pPr>
      <w:r>
        <w:t>2400 kilómetros en bicicleta por Europa</w:t>
      </w:r>
    </w:p>
    <w:p w14:paraId="58AB42B7" w14:textId="5B7A601D" w:rsidR="00F6695E" w:rsidRPr="00D91EF1" w:rsidRDefault="00F6695E" w:rsidP="00F6695E">
      <w:pPr>
        <w:pStyle w:val="Bulletpoints11Pt"/>
      </w:pPr>
      <w:r>
        <w:t xml:space="preserve">Liebherr, SOMTP </w:t>
      </w:r>
      <w:proofErr w:type="spellStart"/>
      <w:r>
        <w:t>Bretagne</w:t>
      </w:r>
      <w:proofErr w:type="spellEnd"/>
      <w:r>
        <w:t xml:space="preserve"> y la empresa </w:t>
      </w:r>
      <w:proofErr w:type="spellStart"/>
      <w:r>
        <w:t>Liziard</w:t>
      </w:r>
      <w:proofErr w:type="spellEnd"/>
      <w:r>
        <w:t xml:space="preserve"> colaboran desde 2020</w:t>
      </w:r>
    </w:p>
    <w:p w14:paraId="0EFC248D" w14:textId="3CC5115F" w:rsidR="00F637D1" w:rsidRDefault="00E501A6" w:rsidP="00F637D1">
      <w:pPr>
        <w:spacing w:before="240" w:after="300" w:line="300" w:lineRule="exact"/>
        <w:rPr>
          <w:rStyle w:val="Bulletpoints11PtZchn"/>
        </w:rPr>
      </w:pPr>
      <w:proofErr w:type="spellStart"/>
      <w:r>
        <w:rPr>
          <w:rStyle w:val="Bulletpoints11PtZchn"/>
        </w:rPr>
        <w:t>Loïc</w:t>
      </w:r>
      <w:proofErr w:type="spellEnd"/>
      <w:r>
        <w:rPr>
          <w:rStyle w:val="Bulletpoints11PtZchn"/>
        </w:rPr>
        <w:t xml:space="preserve"> </w:t>
      </w:r>
      <w:proofErr w:type="spellStart"/>
      <w:r>
        <w:rPr>
          <w:rStyle w:val="Bulletpoints11PtZchn"/>
        </w:rPr>
        <w:t>Flochlay</w:t>
      </w:r>
      <w:proofErr w:type="spellEnd"/>
      <w:r>
        <w:rPr>
          <w:rStyle w:val="Bulletpoints11PtZchn"/>
        </w:rPr>
        <w:t xml:space="preserve">, director comercial del distribuidor autorizado de Liebherr SOMTP </w:t>
      </w:r>
      <w:proofErr w:type="spellStart"/>
      <w:r>
        <w:rPr>
          <w:rStyle w:val="Bulletpoints11PtZchn"/>
        </w:rPr>
        <w:t>Bretagne</w:t>
      </w:r>
      <w:proofErr w:type="spellEnd"/>
      <w:r>
        <w:rPr>
          <w:rStyle w:val="Bulletpoints11PtZchn"/>
        </w:rPr>
        <w:t xml:space="preserve">, y Alexandre Leroux, gerente de </w:t>
      </w:r>
      <w:proofErr w:type="spellStart"/>
      <w:r>
        <w:rPr>
          <w:rStyle w:val="Bulletpoints11PtZchn"/>
        </w:rPr>
        <w:t>Liziard</w:t>
      </w:r>
      <w:proofErr w:type="spellEnd"/>
      <w:r>
        <w:rPr>
          <w:rStyle w:val="Bulletpoints11PtZchn"/>
        </w:rPr>
        <w:t xml:space="preserve">, una empresa con sede en el departamento francés de Finistère, llevaron a cabo una idea insólita el pasado mes de mayo. Los dos hombres viajaron en bicicleta desde </w:t>
      </w:r>
      <w:proofErr w:type="spellStart"/>
      <w:r>
        <w:rPr>
          <w:rStyle w:val="Bulletpoints11PtZchn"/>
        </w:rPr>
        <w:t>Quimper</w:t>
      </w:r>
      <w:proofErr w:type="spellEnd"/>
      <w:r>
        <w:rPr>
          <w:rStyle w:val="Bulletpoints11PtZchn"/>
        </w:rPr>
        <w:t xml:space="preserve">, en el extremo occidental de Bretaña, atravesando media Europa hasta Viena en ocho días. En su recorrido de 2400 km, visitaron varias plantas de producción de Liebherr. Han bautizado su apasionante proyecto como Liebherr </w:t>
      </w:r>
      <w:proofErr w:type="spellStart"/>
      <w:r>
        <w:rPr>
          <w:rStyle w:val="Bulletpoints11PtZchn"/>
        </w:rPr>
        <w:t>Europe</w:t>
      </w:r>
      <w:proofErr w:type="spellEnd"/>
      <w:r>
        <w:rPr>
          <w:rStyle w:val="Bulletpoints11PtZchn"/>
        </w:rPr>
        <w:t xml:space="preserve"> Tour 2024.</w:t>
      </w:r>
    </w:p>
    <w:p w14:paraId="5D934C86" w14:textId="3E694A27" w:rsidR="009773CF" w:rsidRPr="00D91EF1" w:rsidRDefault="00925730" w:rsidP="00AE23AE">
      <w:pPr>
        <w:spacing w:after="300" w:line="300" w:lineRule="exact"/>
        <w:rPr>
          <w:rFonts w:ascii="Arial" w:hAnsi="Arial" w:cs="Arial"/>
          <w:color w:val="131414"/>
        </w:rPr>
      </w:pPr>
      <w:r>
        <w:rPr>
          <w:rFonts w:ascii="Arial" w:hAnsi="Arial"/>
          <w:color w:val="131414"/>
        </w:rPr>
        <w:t xml:space="preserve">Colmar (Francia), 29 julio 2024 − </w:t>
      </w:r>
      <w:r w:rsidR="00E501A6">
        <w:rPr>
          <w:rFonts w:ascii="Arial" w:hAnsi="Arial"/>
          <w:color w:val="131414"/>
        </w:rPr>
        <w:t xml:space="preserve">Cuando la empresa francesa </w:t>
      </w:r>
      <w:proofErr w:type="spellStart"/>
      <w:r w:rsidR="00E501A6">
        <w:rPr>
          <w:rFonts w:ascii="Arial" w:hAnsi="Arial"/>
          <w:color w:val="131414"/>
        </w:rPr>
        <w:t>Liziard</w:t>
      </w:r>
      <w:proofErr w:type="spellEnd"/>
      <w:r w:rsidR="00E501A6">
        <w:rPr>
          <w:rFonts w:ascii="Arial" w:hAnsi="Arial"/>
          <w:color w:val="131414"/>
        </w:rPr>
        <w:t xml:space="preserve"> quiso adquirir un nuev</w:t>
      </w:r>
      <w:r w:rsidR="00571A27">
        <w:rPr>
          <w:rFonts w:ascii="Arial" w:hAnsi="Arial"/>
          <w:color w:val="131414"/>
        </w:rPr>
        <w:t>o</w:t>
      </w:r>
      <w:r w:rsidR="00E501A6">
        <w:rPr>
          <w:rFonts w:ascii="Arial" w:hAnsi="Arial"/>
          <w:color w:val="131414"/>
        </w:rPr>
        <w:t xml:space="preserve"> </w:t>
      </w:r>
      <w:r w:rsidR="00571A27">
        <w:rPr>
          <w:rFonts w:ascii="Arial" w:hAnsi="Arial"/>
          <w:color w:val="131414"/>
        </w:rPr>
        <w:t xml:space="preserve">buldócer </w:t>
      </w:r>
      <w:r w:rsidR="00E501A6">
        <w:rPr>
          <w:rFonts w:ascii="Arial" w:hAnsi="Arial"/>
          <w:color w:val="131414"/>
        </w:rPr>
        <w:t xml:space="preserve">de Liebherr a principios de 2024, </w:t>
      </w:r>
      <w:proofErr w:type="spellStart"/>
      <w:r w:rsidR="00E501A6">
        <w:rPr>
          <w:rFonts w:ascii="Arial" w:hAnsi="Arial"/>
          <w:color w:val="131414"/>
        </w:rPr>
        <w:t>Loïc</w:t>
      </w:r>
      <w:proofErr w:type="spellEnd"/>
      <w:r w:rsidR="00E501A6">
        <w:rPr>
          <w:rFonts w:ascii="Arial" w:hAnsi="Arial"/>
          <w:color w:val="131414"/>
        </w:rPr>
        <w:t xml:space="preserve"> </w:t>
      </w:r>
      <w:proofErr w:type="spellStart"/>
      <w:r w:rsidR="00E501A6">
        <w:rPr>
          <w:rFonts w:ascii="Arial" w:hAnsi="Arial"/>
          <w:color w:val="131414"/>
        </w:rPr>
        <w:t>Flochlay</w:t>
      </w:r>
      <w:proofErr w:type="spellEnd"/>
      <w:r w:rsidR="00E501A6">
        <w:rPr>
          <w:rFonts w:ascii="Arial" w:hAnsi="Arial"/>
          <w:color w:val="131414"/>
        </w:rPr>
        <w:t xml:space="preserve">, director comercial del distribuidor autorizado de Liebherr SOMTP </w:t>
      </w:r>
      <w:proofErr w:type="spellStart"/>
      <w:r w:rsidR="00E501A6">
        <w:rPr>
          <w:rFonts w:ascii="Arial" w:hAnsi="Arial"/>
          <w:color w:val="131414"/>
        </w:rPr>
        <w:t>Bretagne</w:t>
      </w:r>
      <w:proofErr w:type="spellEnd"/>
      <w:r w:rsidR="00E501A6">
        <w:rPr>
          <w:rFonts w:ascii="Arial" w:hAnsi="Arial"/>
          <w:color w:val="131414"/>
        </w:rPr>
        <w:t xml:space="preserve">, hizo hincapié en la proximidad del centro de producción de </w:t>
      </w:r>
      <w:r w:rsidR="00571A27">
        <w:rPr>
          <w:rFonts w:ascii="Arial" w:hAnsi="Arial"/>
          <w:color w:val="131414"/>
        </w:rPr>
        <w:t>buldóceres</w:t>
      </w:r>
      <w:r w:rsidR="00E501A6">
        <w:rPr>
          <w:rFonts w:ascii="Arial" w:hAnsi="Arial"/>
          <w:color w:val="131414"/>
        </w:rPr>
        <w:t xml:space="preserve"> Liebherr</w:t>
      </w:r>
      <w:r w:rsidR="00571A27">
        <w:rPr>
          <w:rFonts w:ascii="Arial" w:hAnsi="Arial"/>
          <w:color w:val="131414"/>
        </w:rPr>
        <w:t>,</w:t>
      </w:r>
      <w:r w:rsidR="00E501A6">
        <w:rPr>
          <w:rFonts w:ascii="Arial" w:hAnsi="Arial"/>
          <w:color w:val="131414"/>
        </w:rPr>
        <w:t xml:space="preserve"> en Austria. </w:t>
      </w:r>
      <w:proofErr w:type="spellStart"/>
      <w:r w:rsidR="00E501A6">
        <w:rPr>
          <w:rFonts w:ascii="Arial" w:hAnsi="Arial"/>
          <w:color w:val="131414"/>
        </w:rPr>
        <w:t>Loïc</w:t>
      </w:r>
      <w:proofErr w:type="spellEnd"/>
      <w:r w:rsidR="00E501A6">
        <w:rPr>
          <w:rFonts w:ascii="Arial" w:hAnsi="Arial"/>
          <w:color w:val="131414"/>
        </w:rPr>
        <w:t xml:space="preserve"> </w:t>
      </w:r>
      <w:proofErr w:type="spellStart"/>
      <w:r w:rsidR="00E501A6">
        <w:rPr>
          <w:rFonts w:ascii="Arial" w:hAnsi="Arial"/>
          <w:color w:val="131414"/>
        </w:rPr>
        <w:t>Flochlay</w:t>
      </w:r>
      <w:proofErr w:type="spellEnd"/>
      <w:r w:rsidR="00E501A6">
        <w:rPr>
          <w:rFonts w:ascii="Arial" w:hAnsi="Arial"/>
          <w:color w:val="131414"/>
        </w:rPr>
        <w:t xml:space="preserve"> dijo que la planta, al igual que las demás plantas de producción europeas de Liebherr, estaba tan cerca del cliente que se podía ir fácilmente en bicicleta. Alexandre Leroux, gerente de </w:t>
      </w:r>
      <w:proofErr w:type="spellStart"/>
      <w:r w:rsidR="00E501A6">
        <w:rPr>
          <w:rFonts w:ascii="Arial" w:hAnsi="Arial"/>
          <w:color w:val="131414"/>
        </w:rPr>
        <w:t>Liziard</w:t>
      </w:r>
      <w:proofErr w:type="spellEnd"/>
      <w:r w:rsidR="00E501A6">
        <w:rPr>
          <w:rFonts w:ascii="Arial" w:hAnsi="Arial"/>
          <w:color w:val="131414"/>
        </w:rPr>
        <w:t xml:space="preserve">, decidió finalmente adquirir </w:t>
      </w:r>
      <w:proofErr w:type="spellStart"/>
      <w:r w:rsidR="00E501A6">
        <w:rPr>
          <w:rFonts w:ascii="Arial" w:hAnsi="Arial"/>
          <w:color w:val="131414"/>
        </w:rPr>
        <w:t>un</w:t>
      </w:r>
      <w:r w:rsidR="00571A27">
        <w:rPr>
          <w:rFonts w:ascii="Arial" w:hAnsi="Arial"/>
          <w:color w:val="131414"/>
        </w:rPr>
        <w:t>buldócer</w:t>
      </w:r>
      <w:proofErr w:type="spellEnd"/>
      <w:r w:rsidR="00E501A6">
        <w:rPr>
          <w:rFonts w:ascii="Arial" w:hAnsi="Arial"/>
          <w:color w:val="131414"/>
        </w:rPr>
        <w:t xml:space="preserve"> de Liebherr. Y, sobre todo, le tomó la palabra a </w:t>
      </w:r>
      <w:proofErr w:type="spellStart"/>
      <w:r w:rsidR="00E501A6">
        <w:rPr>
          <w:rFonts w:ascii="Arial" w:hAnsi="Arial"/>
          <w:color w:val="131414"/>
        </w:rPr>
        <w:t>Flochlay</w:t>
      </w:r>
      <w:proofErr w:type="spellEnd"/>
      <w:r w:rsidR="00E501A6">
        <w:rPr>
          <w:rFonts w:ascii="Arial" w:hAnsi="Arial"/>
          <w:color w:val="131414"/>
        </w:rPr>
        <w:t xml:space="preserve">. De ahí surgió la idea de viajar juntos por Europa en bicicleta y visitar por el camino algunos de los emplazamientos del segmento de producción de maquinaria para el movimiento de tierras. Así nació la idea del Liebherr </w:t>
      </w:r>
      <w:proofErr w:type="spellStart"/>
      <w:r w:rsidR="00E501A6">
        <w:rPr>
          <w:rFonts w:ascii="Arial" w:hAnsi="Arial"/>
          <w:color w:val="131414"/>
        </w:rPr>
        <w:t>Europe</w:t>
      </w:r>
      <w:proofErr w:type="spellEnd"/>
      <w:r w:rsidR="00E501A6">
        <w:rPr>
          <w:rFonts w:ascii="Arial" w:hAnsi="Arial"/>
          <w:color w:val="131414"/>
        </w:rPr>
        <w:t xml:space="preserve"> Tour 2024 y pudo comenzar la planificación del proyecto.</w:t>
      </w:r>
    </w:p>
    <w:p w14:paraId="3E7094AE" w14:textId="14156CEB" w:rsidR="009773CF" w:rsidRPr="00D91EF1" w:rsidRDefault="000662B0" w:rsidP="00AE23AE">
      <w:pPr>
        <w:spacing w:after="300" w:line="300" w:lineRule="exact"/>
        <w:rPr>
          <w:rFonts w:ascii="Arial" w:hAnsi="Arial" w:cs="Arial"/>
          <w:bCs/>
        </w:rPr>
      </w:pPr>
      <w:r>
        <w:rPr>
          <w:rFonts w:ascii="Arial" w:hAnsi="Arial"/>
          <w:b/>
        </w:rPr>
        <w:t>Los impresionantes resultados deportivos ponen de relieve la proximidad geográfica y la colaboración basada en la asociación</w:t>
      </w:r>
    </w:p>
    <w:p w14:paraId="00049CE6" w14:textId="1F2ACF81" w:rsidR="009773CF" w:rsidRPr="003F6259" w:rsidRDefault="009773CF" w:rsidP="003F6259">
      <w:pPr>
        <w:spacing w:after="300" w:line="300" w:lineRule="exact"/>
        <w:rPr>
          <w:rFonts w:ascii="Arial" w:hAnsi="Arial"/>
          <w:color w:val="000000"/>
          <w:shd w:val="clear" w:color="auto" w:fill="FFFFFF"/>
        </w:rPr>
      </w:pPr>
      <w:r>
        <w:rPr>
          <w:rFonts w:ascii="Arial" w:hAnsi="Arial"/>
          <w:color w:val="000000"/>
          <w:shd w:val="clear" w:color="auto" w:fill="FFFFFF"/>
        </w:rPr>
        <w:t xml:space="preserve">Alexandre Leroux y </w:t>
      </w:r>
      <w:proofErr w:type="spellStart"/>
      <w:r>
        <w:rPr>
          <w:rFonts w:ascii="Arial" w:hAnsi="Arial"/>
          <w:color w:val="000000"/>
          <w:shd w:val="clear" w:color="auto" w:fill="FFFFFF"/>
        </w:rPr>
        <w:t>Loïc</w:t>
      </w:r>
      <w:proofErr w:type="spellEnd"/>
      <w:r>
        <w:rPr>
          <w:rFonts w:ascii="Arial" w:hAnsi="Arial"/>
          <w:color w:val="000000"/>
          <w:shd w:val="clear" w:color="auto" w:fill="FFFFFF"/>
        </w:rPr>
        <w:t xml:space="preserve"> </w:t>
      </w:r>
      <w:proofErr w:type="spellStart"/>
      <w:r>
        <w:rPr>
          <w:rFonts w:ascii="Arial" w:hAnsi="Arial"/>
          <w:color w:val="000000"/>
          <w:shd w:val="clear" w:color="auto" w:fill="FFFFFF"/>
        </w:rPr>
        <w:t>Flochlay</w:t>
      </w:r>
      <w:proofErr w:type="spellEnd"/>
      <w:r>
        <w:rPr>
          <w:rFonts w:ascii="Arial" w:hAnsi="Arial"/>
          <w:color w:val="000000"/>
          <w:shd w:val="clear" w:color="auto" w:fill="FFFFFF"/>
        </w:rPr>
        <w:t xml:space="preserve"> decidieron visitar tres plantas de producción de Liebherr en bicicleta, recorriendo media Europa en el proceso. Los dos hombres emprenden su aventura en la semana del 31 de mayo al 7 de junio de 2024. Visitaron Liebherr-France SAS en Colmar, donde Liebherr fabrica sus excavadoras sobre cadenas, y después la planta austriaca de Liebherr en </w:t>
      </w:r>
      <w:proofErr w:type="spellStart"/>
      <w:r>
        <w:rPr>
          <w:rFonts w:ascii="Arial" w:hAnsi="Arial"/>
          <w:color w:val="000000"/>
          <w:shd w:val="clear" w:color="auto" w:fill="FFFFFF"/>
        </w:rPr>
        <w:t>Telfs</w:t>
      </w:r>
      <w:proofErr w:type="spellEnd"/>
      <w:r>
        <w:rPr>
          <w:rFonts w:ascii="Arial" w:hAnsi="Arial"/>
          <w:color w:val="000000"/>
          <w:shd w:val="clear" w:color="auto" w:fill="FFFFFF"/>
        </w:rPr>
        <w:t xml:space="preserve">, donde se fabrican </w:t>
      </w:r>
      <w:r w:rsidR="003F3932">
        <w:rPr>
          <w:rFonts w:ascii="Arial" w:hAnsi="Arial"/>
          <w:color w:val="000000"/>
          <w:shd w:val="clear" w:color="auto" w:fill="FFFFFF"/>
        </w:rPr>
        <w:t xml:space="preserve">los buldóceres </w:t>
      </w:r>
      <w:r>
        <w:rPr>
          <w:rFonts w:ascii="Arial" w:hAnsi="Arial"/>
          <w:color w:val="000000"/>
          <w:shd w:val="clear" w:color="auto" w:fill="FFFFFF"/>
        </w:rPr>
        <w:t xml:space="preserve">del Grupo Liebherr. La ruta de Alexandre y </w:t>
      </w:r>
      <w:proofErr w:type="spellStart"/>
      <w:r>
        <w:rPr>
          <w:rFonts w:ascii="Arial" w:hAnsi="Arial"/>
          <w:color w:val="000000"/>
          <w:shd w:val="clear" w:color="auto" w:fill="FFFFFF"/>
        </w:rPr>
        <w:t>Loïc</w:t>
      </w:r>
      <w:proofErr w:type="spellEnd"/>
      <w:r>
        <w:rPr>
          <w:rFonts w:ascii="Arial" w:hAnsi="Arial"/>
          <w:color w:val="000000"/>
          <w:shd w:val="clear" w:color="auto" w:fill="FFFFFF"/>
        </w:rPr>
        <w:t xml:space="preserve"> también les llevó por la planta austriaca de </w:t>
      </w:r>
      <w:proofErr w:type="spellStart"/>
      <w:r>
        <w:rPr>
          <w:rFonts w:ascii="Arial" w:hAnsi="Arial"/>
          <w:color w:val="000000"/>
          <w:shd w:val="clear" w:color="auto" w:fill="FFFFFF"/>
        </w:rPr>
        <w:t>Bischofshofen</w:t>
      </w:r>
      <w:proofErr w:type="spellEnd"/>
      <w:r>
        <w:rPr>
          <w:rFonts w:ascii="Arial" w:hAnsi="Arial"/>
          <w:color w:val="000000"/>
          <w:shd w:val="clear" w:color="auto" w:fill="FFFFFF"/>
        </w:rPr>
        <w:t>, donde Liebherr fabrica las cargadoras sobre ruedas.</w:t>
      </w:r>
      <w:r w:rsidR="00640B20">
        <w:rPr>
          <w:rFonts w:ascii="Arial" w:hAnsi="Arial"/>
          <w:color w:val="000000"/>
          <w:shd w:val="clear" w:color="auto" w:fill="FFFFFF"/>
        </w:rPr>
        <w:t xml:space="preserve"> </w:t>
      </w:r>
    </w:p>
    <w:p w14:paraId="4C03D42F" w14:textId="26CEE728" w:rsidR="009773CF" w:rsidRPr="00D91EF1" w:rsidRDefault="009773CF" w:rsidP="009773CF">
      <w:pPr>
        <w:spacing w:after="300" w:line="300" w:lineRule="exact"/>
        <w:rPr>
          <w:rFonts w:ascii="Arial" w:hAnsi="Arial" w:cs="Arial"/>
          <w:color w:val="000000"/>
          <w:shd w:val="clear" w:color="auto" w:fill="FFFFFF"/>
        </w:rPr>
      </w:pPr>
      <w:r>
        <w:rPr>
          <w:rFonts w:ascii="Arial" w:hAnsi="Arial"/>
          <w:color w:val="000000"/>
          <w:shd w:val="clear" w:color="auto" w:fill="FFFFFF"/>
        </w:rPr>
        <w:lastRenderedPageBreak/>
        <w:t xml:space="preserve">El Liebherr </w:t>
      </w:r>
      <w:proofErr w:type="spellStart"/>
      <w:r>
        <w:rPr>
          <w:rFonts w:ascii="Arial" w:hAnsi="Arial"/>
          <w:color w:val="000000"/>
          <w:shd w:val="clear" w:color="auto" w:fill="FFFFFF"/>
        </w:rPr>
        <w:t>Europe</w:t>
      </w:r>
      <w:proofErr w:type="spellEnd"/>
      <w:r>
        <w:rPr>
          <w:rFonts w:ascii="Arial" w:hAnsi="Arial"/>
          <w:color w:val="000000"/>
          <w:shd w:val="clear" w:color="auto" w:fill="FFFFFF"/>
        </w:rPr>
        <w:t xml:space="preserve"> Tour 2024 cubrió una distancia total de 2400 kilómetros. El viaje de </w:t>
      </w:r>
      <w:proofErr w:type="spellStart"/>
      <w:r>
        <w:rPr>
          <w:rFonts w:ascii="Arial" w:hAnsi="Arial"/>
          <w:color w:val="000000"/>
          <w:shd w:val="clear" w:color="auto" w:fill="FFFFFF"/>
        </w:rPr>
        <w:t>Quimper</w:t>
      </w:r>
      <w:proofErr w:type="spellEnd"/>
      <w:r>
        <w:rPr>
          <w:rFonts w:ascii="Arial" w:hAnsi="Arial"/>
          <w:color w:val="000000"/>
          <w:shd w:val="clear" w:color="auto" w:fill="FFFFFF"/>
        </w:rPr>
        <w:t xml:space="preserve"> a Viena se dividió en ocho etapas. Cada etapa tenía una longitud de unos 300 kilómetros e implicaba afrontar hasta 4000 metros de altitud. Además del impresionante resultado deportivo, el Liebherr </w:t>
      </w:r>
      <w:proofErr w:type="spellStart"/>
      <w:r>
        <w:rPr>
          <w:rFonts w:ascii="Arial" w:hAnsi="Arial"/>
          <w:color w:val="000000"/>
          <w:shd w:val="clear" w:color="auto" w:fill="FFFFFF"/>
        </w:rPr>
        <w:t>Europe</w:t>
      </w:r>
      <w:proofErr w:type="spellEnd"/>
      <w:r>
        <w:rPr>
          <w:rFonts w:ascii="Arial" w:hAnsi="Arial"/>
          <w:color w:val="000000"/>
          <w:shd w:val="clear" w:color="auto" w:fill="FFFFFF"/>
        </w:rPr>
        <w:t xml:space="preserve"> Tour 2024 demuestra la proximidad geográfica de la planta de producción de Liebherr en Europa.</w:t>
      </w:r>
    </w:p>
    <w:p w14:paraId="7A026E5A" w14:textId="6A86BA01" w:rsidR="00017D18" w:rsidRPr="00D91EF1" w:rsidRDefault="00017D18" w:rsidP="004644F0">
      <w:pPr>
        <w:rPr>
          <w:rFonts w:ascii="Arial" w:hAnsi="Arial" w:cs="Arial"/>
          <w:color w:val="131414"/>
        </w:rPr>
      </w:pPr>
      <w:r>
        <w:rPr>
          <w:rFonts w:ascii="Arial" w:hAnsi="Arial"/>
          <w:b/>
          <w:color w:val="131414"/>
        </w:rPr>
        <w:t>Una colaboración caracterizada por la confianza y los centros de producción</w:t>
      </w:r>
    </w:p>
    <w:p w14:paraId="5E4346EB" w14:textId="7D260056" w:rsidR="00017D18" w:rsidRPr="00D91EF1" w:rsidRDefault="00017D18" w:rsidP="00AE23AE">
      <w:pPr>
        <w:spacing w:after="300" w:line="300" w:lineRule="exact"/>
        <w:rPr>
          <w:rFonts w:ascii="Arial" w:hAnsi="Arial" w:cs="Arial"/>
          <w:color w:val="131414"/>
        </w:rPr>
      </w:pPr>
      <w:r>
        <w:rPr>
          <w:rFonts w:ascii="Arial" w:hAnsi="Arial"/>
          <w:color w:val="131414"/>
        </w:rPr>
        <w:t xml:space="preserve">La colaboración entre las empresas </w:t>
      </w:r>
      <w:proofErr w:type="spellStart"/>
      <w:r>
        <w:rPr>
          <w:rFonts w:ascii="Arial" w:hAnsi="Arial"/>
          <w:color w:val="131414"/>
        </w:rPr>
        <w:t>Liziard</w:t>
      </w:r>
      <w:proofErr w:type="spellEnd"/>
      <w:r>
        <w:rPr>
          <w:rFonts w:ascii="Arial" w:hAnsi="Arial"/>
          <w:color w:val="131414"/>
        </w:rPr>
        <w:t xml:space="preserve">, con sede en Bretaña, y Liebherr, con su distribuidor local SOMTP </w:t>
      </w:r>
      <w:proofErr w:type="spellStart"/>
      <w:r>
        <w:rPr>
          <w:rFonts w:ascii="Arial" w:hAnsi="Arial"/>
          <w:color w:val="131414"/>
        </w:rPr>
        <w:t>Bretagne</w:t>
      </w:r>
      <w:proofErr w:type="spellEnd"/>
      <w:r>
        <w:rPr>
          <w:rFonts w:ascii="Arial" w:hAnsi="Arial"/>
          <w:color w:val="131414"/>
        </w:rPr>
        <w:t>, comenzó durante la pandemia. Nació principalmente del deseo de la empresa bretona de trabajar con empresas locales que fabrican sus máquinas en Francia y Europa. La pyme bretona ha renovado su parque de máquinas con una excavadora sobre cadenas R 926 Compact y ha adquirido dos excavadoras sobre ruedas A 913 Compact, una excavadora sobre cadenas R 914 Compact y una cargadora sobre ruedas L 556 </w:t>
      </w:r>
      <w:proofErr w:type="spellStart"/>
      <w:r>
        <w:rPr>
          <w:rFonts w:ascii="Arial" w:hAnsi="Arial"/>
          <w:color w:val="131414"/>
        </w:rPr>
        <w:t>XPower</w:t>
      </w:r>
      <w:proofErr w:type="spellEnd"/>
      <w:r>
        <w:rPr>
          <w:rFonts w:ascii="Arial" w:hAnsi="Arial"/>
          <w:color w:val="131414"/>
        </w:rPr>
        <w:t xml:space="preserve">. </w:t>
      </w:r>
    </w:p>
    <w:p w14:paraId="09BC41AD" w14:textId="1938FEC1" w:rsidR="004644F0" w:rsidRPr="00D91EF1" w:rsidRDefault="0025614A" w:rsidP="004644F0">
      <w:pPr>
        <w:rPr>
          <w:rFonts w:ascii="Arial" w:hAnsi="Arial" w:cs="Arial"/>
          <w:color w:val="131414"/>
        </w:rPr>
      </w:pPr>
      <w:r>
        <w:rPr>
          <w:rFonts w:ascii="Arial" w:hAnsi="Arial"/>
          <w:b/>
          <w:color w:val="131414"/>
        </w:rPr>
        <w:t xml:space="preserve">La empresa </w:t>
      </w:r>
      <w:proofErr w:type="spellStart"/>
      <w:r>
        <w:rPr>
          <w:rFonts w:ascii="Arial" w:hAnsi="Arial"/>
          <w:b/>
          <w:color w:val="131414"/>
        </w:rPr>
        <w:t>Liziard</w:t>
      </w:r>
      <w:proofErr w:type="spellEnd"/>
      <w:r>
        <w:rPr>
          <w:rFonts w:ascii="Arial" w:hAnsi="Arial"/>
          <w:b/>
          <w:color w:val="131414"/>
        </w:rPr>
        <w:t>: una pyme con numerosas competencias</w:t>
      </w:r>
    </w:p>
    <w:p w14:paraId="57997FC6" w14:textId="2D087711" w:rsidR="00E363CA" w:rsidRDefault="003B6F60" w:rsidP="00A113ED">
      <w:pPr>
        <w:pStyle w:val="BoilerplateCopyhead9Pt"/>
        <w:spacing w:after="300" w:line="300" w:lineRule="exact"/>
        <w:rPr>
          <w:b w:val="0"/>
          <w:color w:val="000000" w:themeColor="text1"/>
          <w:sz w:val="22"/>
        </w:rPr>
      </w:pPr>
      <w:proofErr w:type="spellStart"/>
      <w:r>
        <w:rPr>
          <w:b w:val="0"/>
          <w:color w:val="000000" w:themeColor="text1"/>
          <w:sz w:val="22"/>
        </w:rPr>
        <w:t>Liziard</w:t>
      </w:r>
      <w:proofErr w:type="spellEnd"/>
      <w:r>
        <w:rPr>
          <w:b w:val="0"/>
          <w:color w:val="000000" w:themeColor="text1"/>
          <w:sz w:val="22"/>
        </w:rPr>
        <w:t xml:space="preserve"> tiene su sede en el departamento de Finistère, en Bretaña, y fue fundada en 1937. La pyme emplea a unas 100 personas. Está especializada en la ejecución de obras de nueva construcción y renovación, ingeniería estructural y civil, así como en trabajos de retirada de amianto y demolición. El desarrollo sostenible es una gran prioridad para la empresa.</w:t>
      </w:r>
    </w:p>
    <w:p w14:paraId="2AA1AE86" w14:textId="77777777" w:rsidR="003F6259" w:rsidRPr="00D91EF1" w:rsidRDefault="003F6259" w:rsidP="00AE23AE">
      <w:pPr>
        <w:pStyle w:val="BoilerplateCopyhead9Pt"/>
        <w:spacing w:after="300" w:line="300" w:lineRule="exact"/>
        <w:rPr>
          <w:rFonts w:cs="Arial"/>
          <w:b w:val="0"/>
          <w:bCs/>
          <w:color w:val="000000" w:themeColor="text1"/>
          <w:sz w:val="22"/>
          <w:szCs w:val="22"/>
        </w:rPr>
      </w:pPr>
    </w:p>
    <w:p w14:paraId="656E08CE" w14:textId="77777777" w:rsidR="00C41E02" w:rsidRPr="00D91EF1" w:rsidRDefault="00C41E02" w:rsidP="00C41E02">
      <w:pPr>
        <w:pStyle w:val="BoilerplateCopyhead9Pt"/>
        <w:rPr>
          <w:rFonts w:cs="Arial"/>
        </w:rPr>
      </w:pPr>
      <w:r>
        <w:t>Acerca de Liebherr-France SAS</w:t>
      </w:r>
    </w:p>
    <w:p w14:paraId="4954C34B" w14:textId="1AEB636A" w:rsidR="00C41E02" w:rsidRPr="00D91EF1" w:rsidRDefault="00C41E02" w:rsidP="00C41E02">
      <w:pPr>
        <w:pStyle w:val="BoilerplateCopytext9Pt"/>
        <w:spacing w:after="200"/>
        <w:rPr>
          <w:rFonts w:cs="Arial"/>
        </w:rPr>
      </w:pPr>
      <w:r>
        <w:t>Fundada en el año 1961, Liebherr-France SAS es responsable del desarrollo y la fabricación de las excavadoras sobre cadenas del grupo Liebherr en Colmar. La gama de productos actual incluye unos 30 modelos de excavadoras sobre cadenas, desde la R 914 Compact hasta la R 998 SME, para su uso en movimientos de tierra y canteras. La producción también incluye una gama de equipos de trabajo especiales para tareas determinadas como la demolición, el manejo de materiales y aplicaciones marítimas o en túneles, así como excavadoras eléctricas de gran capacidad. Las excavadoras sobre cadenas con un peso en servicio de 14 a 100 toneladas están equipadas con motores Liebherr con una potencia de 90 a 420 kW. Liebherr-France SAS da empleo a más de 1260 personas y genera una cifra de negocios de 605 millones de euros.</w:t>
      </w:r>
    </w:p>
    <w:p w14:paraId="69E58F10" w14:textId="77777777" w:rsidR="007A4128" w:rsidRPr="007A4128" w:rsidRDefault="007A4128" w:rsidP="007A4128">
      <w:pPr>
        <w:spacing w:after="240" w:line="240" w:lineRule="exact"/>
        <w:rPr>
          <w:rFonts w:ascii="Arial" w:eastAsia="Times New Roman" w:hAnsi="Arial" w:cs="Times New Roman"/>
          <w:b/>
          <w:sz w:val="18"/>
          <w:szCs w:val="18"/>
          <w:lang w:val="en-US" w:eastAsia="de-DE"/>
        </w:rPr>
      </w:pPr>
      <w:r w:rsidRPr="007A4128">
        <w:rPr>
          <w:rFonts w:ascii="Arial" w:eastAsia="Times New Roman" w:hAnsi="Arial" w:cs="Times New Roman"/>
          <w:b/>
          <w:bCs/>
          <w:sz w:val="18"/>
          <w:szCs w:val="18"/>
          <w:lang w:eastAsia="de-DE"/>
        </w:rPr>
        <w:t xml:space="preserve">Acerca del Grupo Liebherr: 75 </w:t>
      </w:r>
      <w:proofErr w:type="spellStart"/>
      <w:r w:rsidRPr="007A4128">
        <w:rPr>
          <w:rFonts w:ascii="Arial" w:eastAsia="Times New Roman" w:hAnsi="Arial" w:cs="Times New Roman"/>
          <w:b/>
          <w:bCs/>
          <w:sz w:val="18"/>
          <w:szCs w:val="18"/>
          <w:lang w:eastAsia="de-DE"/>
        </w:rPr>
        <w:t>years</w:t>
      </w:r>
      <w:proofErr w:type="spellEnd"/>
      <w:r w:rsidRPr="007A4128">
        <w:rPr>
          <w:rFonts w:ascii="Arial" w:eastAsia="Times New Roman" w:hAnsi="Arial" w:cs="Times New Roman"/>
          <w:b/>
          <w:bCs/>
          <w:sz w:val="18"/>
          <w:szCs w:val="18"/>
          <w:lang w:eastAsia="de-DE"/>
        </w:rPr>
        <w:t xml:space="preserve"> </w:t>
      </w:r>
      <w:proofErr w:type="spellStart"/>
      <w:r w:rsidRPr="007A4128">
        <w:rPr>
          <w:rFonts w:ascii="Arial" w:eastAsia="Times New Roman" w:hAnsi="Arial" w:cs="Times New Roman"/>
          <w:b/>
          <w:bCs/>
          <w:sz w:val="18"/>
          <w:szCs w:val="18"/>
          <w:lang w:eastAsia="de-DE"/>
        </w:rPr>
        <w:t>of</w:t>
      </w:r>
      <w:proofErr w:type="spellEnd"/>
      <w:r w:rsidRPr="007A4128">
        <w:rPr>
          <w:rFonts w:ascii="Arial" w:eastAsia="Times New Roman" w:hAnsi="Arial" w:cs="Times New Roman"/>
          <w:b/>
          <w:bCs/>
          <w:sz w:val="18"/>
          <w:szCs w:val="18"/>
          <w:lang w:eastAsia="de-DE"/>
        </w:rPr>
        <w:t xml:space="preserve"> </w:t>
      </w:r>
      <w:proofErr w:type="spellStart"/>
      <w:r w:rsidRPr="007A4128">
        <w:rPr>
          <w:rFonts w:ascii="Arial" w:eastAsia="Times New Roman" w:hAnsi="Arial" w:cs="Times New Roman"/>
          <w:b/>
          <w:bCs/>
          <w:sz w:val="18"/>
          <w:szCs w:val="18"/>
          <w:lang w:eastAsia="de-DE"/>
        </w:rPr>
        <w:t>moving</w:t>
      </w:r>
      <w:proofErr w:type="spellEnd"/>
      <w:r w:rsidRPr="007A4128">
        <w:rPr>
          <w:rFonts w:ascii="Arial" w:eastAsia="Times New Roman" w:hAnsi="Arial" w:cs="Times New Roman"/>
          <w:b/>
          <w:bCs/>
          <w:sz w:val="18"/>
          <w:szCs w:val="18"/>
          <w:lang w:eastAsia="de-DE"/>
        </w:rPr>
        <w:t xml:space="preserve"> forward </w:t>
      </w:r>
    </w:p>
    <w:p w14:paraId="26AE3D25" w14:textId="77777777" w:rsidR="007A4128" w:rsidRPr="007A4128" w:rsidRDefault="007A4128" w:rsidP="007A4128">
      <w:pPr>
        <w:spacing w:after="240" w:line="240" w:lineRule="exact"/>
        <w:rPr>
          <w:rFonts w:ascii="Arial" w:eastAsia="Times New Roman" w:hAnsi="Arial" w:cs="Times New Roman"/>
          <w:sz w:val="18"/>
          <w:szCs w:val="18"/>
          <w:lang w:val="en-US" w:eastAsia="de-DE"/>
        </w:rPr>
      </w:pPr>
      <w:r w:rsidRPr="007A4128">
        <w:rPr>
          <w:rFonts w:ascii="Arial" w:eastAsia="Times New Roman" w:hAnsi="Arial" w:cs="Times New Roman"/>
          <w:sz w:val="18"/>
          <w:szCs w:val="18"/>
          <w:lang w:eastAsia="de-DE"/>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sidRPr="007A4128">
        <w:rPr>
          <w:rFonts w:ascii="Arial" w:eastAsia="Times New Roman" w:hAnsi="Arial" w:cs="Times New Roman"/>
          <w:sz w:val="18"/>
          <w:szCs w:val="18"/>
          <w:lang w:eastAsia="de-DE"/>
        </w:rPr>
        <w:t>Kirchdorf</w:t>
      </w:r>
      <w:proofErr w:type="spellEnd"/>
      <w:r w:rsidRPr="007A4128">
        <w:rPr>
          <w:rFonts w:ascii="Arial" w:eastAsia="Times New Roman" w:hAnsi="Arial" w:cs="Times New Roman"/>
          <w:sz w:val="18"/>
          <w:szCs w:val="18"/>
          <w:lang w:eastAsia="de-DE"/>
        </w:rPr>
        <w:t xml:space="preserve"> </w:t>
      </w:r>
      <w:proofErr w:type="spellStart"/>
      <w:r w:rsidRPr="007A4128">
        <w:rPr>
          <w:rFonts w:ascii="Arial" w:eastAsia="Times New Roman" w:hAnsi="Arial" w:cs="Times New Roman"/>
          <w:sz w:val="18"/>
          <w:szCs w:val="18"/>
          <w:lang w:eastAsia="de-DE"/>
        </w:rPr>
        <w:t>an</w:t>
      </w:r>
      <w:proofErr w:type="spellEnd"/>
      <w:r w:rsidRPr="007A4128">
        <w:rPr>
          <w:rFonts w:ascii="Arial" w:eastAsia="Times New Roman" w:hAnsi="Arial" w:cs="Times New Roman"/>
          <w:sz w:val="18"/>
          <w:szCs w:val="18"/>
          <w:lang w:eastAsia="de-DE"/>
        </w:rPr>
        <w:t xml:space="preserve"> </w:t>
      </w:r>
      <w:proofErr w:type="spellStart"/>
      <w:r w:rsidRPr="007A4128">
        <w:rPr>
          <w:rFonts w:ascii="Arial" w:eastAsia="Times New Roman" w:hAnsi="Arial" w:cs="Times New Roman"/>
          <w:sz w:val="18"/>
          <w:szCs w:val="18"/>
          <w:lang w:eastAsia="de-DE"/>
        </w:rPr>
        <w:t>der</w:t>
      </w:r>
      <w:proofErr w:type="spellEnd"/>
      <w:r w:rsidRPr="007A4128">
        <w:rPr>
          <w:rFonts w:ascii="Arial" w:eastAsia="Times New Roman" w:hAnsi="Arial" w:cs="Times New Roman"/>
          <w:sz w:val="18"/>
          <w:szCs w:val="18"/>
          <w:lang w:eastAsia="de-DE"/>
        </w:rPr>
        <w:t xml:space="preserve"> </w:t>
      </w:r>
      <w:proofErr w:type="spellStart"/>
      <w:r w:rsidRPr="007A4128">
        <w:rPr>
          <w:rFonts w:ascii="Arial" w:eastAsia="Times New Roman" w:hAnsi="Arial" w:cs="Times New Roman"/>
          <w:sz w:val="18"/>
          <w:szCs w:val="18"/>
          <w:lang w:eastAsia="de-DE"/>
        </w:rPr>
        <w:t>Iller</w:t>
      </w:r>
      <w:proofErr w:type="spellEnd"/>
      <w:r w:rsidRPr="007A4128">
        <w:rPr>
          <w:rFonts w:ascii="Arial" w:eastAsia="Times New Roman" w:hAnsi="Arial" w:cs="Times New Roman"/>
          <w:sz w:val="18"/>
          <w:szCs w:val="18"/>
          <w:lang w:eastAsia="de-DE"/>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sidRPr="007A4128">
        <w:rPr>
          <w:rFonts w:ascii="Arial" w:eastAsia="Times New Roman" w:hAnsi="Arial" w:cs="Times New Roman"/>
          <w:sz w:val="18"/>
          <w:szCs w:val="18"/>
          <w:lang w:eastAsia="de-DE"/>
        </w:rPr>
        <w:t>years</w:t>
      </w:r>
      <w:proofErr w:type="spellEnd"/>
      <w:r w:rsidRPr="007A4128">
        <w:rPr>
          <w:rFonts w:ascii="Arial" w:eastAsia="Times New Roman" w:hAnsi="Arial" w:cs="Times New Roman"/>
          <w:sz w:val="18"/>
          <w:szCs w:val="18"/>
          <w:lang w:eastAsia="de-DE"/>
        </w:rPr>
        <w:t xml:space="preserve"> </w:t>
      </w:r>
      <w:proofErr w:type="spellStart"/>
      <w:r w:rsidRPr="007A4128">
        <w:rPr>
          <w:rFonts w:ascii="Arial" w:eastAsia="Times New Roman" w:hAnsi="Arial" w:cs="Times New Roman"/>
          <w:sz w:val="18"/>
          <w:szCs w:val="18"/>
          <w:lang w:eastAsia="de-DE"/>
        </w:rPr>
        <w:t>of</w:t>
      </w:r>
      <w:proofErr w:type="spellEnd"/>
      <w:r w:rsidRPr="007A4128">
        <w:rPr>
          <w:rFonts w:ascii="Arial" w:eastAsia="Times New Roman" w:hAnsi="Arial" w:cs="Times New Roman"/>
          <w:sz w:val="18"/>
          <w:szCs w:val="18"/>
          <w:lang w:eastAsia="de-DE"/>
        </w:rPr>
        <w:t xml:space="preserve"> </w:t>
      </w:r>
      <w:proofErr w:type="spellStart"/>
      <w:r w:rsidRPr="007A4128">
        <w:rPr>
          <w:rFonts w:ascii="Arial" w:eastAsia="Times New Roman" w:hAnsi="Arial" w:cs="Times New Roman"/>
          <w:sz w:val="18"/>
          <w:szCs w:val="18"/>
          <w:lang w:eastAsia="de-DE"/>
        </w:rPr>
        <w:t>moving</w:t>
      </w:r>
      <w:proofErr w:type="spellEnd"/>
      <w:r w:rsidRPr="007A4128">
        <w:rPr>
          <w:rFonts w:ascii="Arial" w:eastAsia="Times New Roman" w:hAnsi="Arial" w:cs="Times New Roman"/>
          <w:sz w:val="18"/>
          <w:szCs w:val="18"/>
          <w:lang w:eastAsia="de-DE"/>
        </w:rPr>
        <w:t xml:space="preserve"> forward». </w:t>
      </w:r>
    </w:p>
    <w:p w14:paraId="290C8732" w14:textId="7FBBFCFE" w:rsidR="00C41E02" w:rsidRPr="00D91EF1" w:rsidRDefault="00640B20" w:rsidP="00C41E02">
      <w:pPr>
        <w:pStyle w:val="BoilerplateCopytext9Pt"/>
        <w:rPr>
          <w:rFonts w:cs="Arial"/>
        </w:rPr>
      </w:pPr>
      <w:r>
        <w:br w:type="page"/>
      </w:r>
    </w:p>
    <w:p w14:paraId="68474E72" w14:textId="5351A615" w:rsidR="009A3D17" w:rsidRPr="00AE23AE" w:rsidRDefault="00691CEB" w:rsidP="00053626">
      <w:pPr>
        <w:rPr>
          <w:rFonts w:ascii="Arial" w:hAnsi="Arial"/>
          <w:b/>
          <w:color w:val="131414"/>
        </w:rPr>
      </w:pPr>
      <w:r>
        <w:rPr>
          <w:rFonts w:ascii="Arial" w:hAnsi="Arial"/>
          <w:b/>
          <w:color w:val="131414"/>
        </w:rPr>
        <w:lastRenderedPageBreak/>
        <w:t>Imágenes</w:t>
      </w:r>
    </w:p>
    <w:p w14:paraId="06C5E8BE" w14:textId="5F095F9E" w:rsidR="009A3D17" w:rsidRPr="00D91EF1" w:rsidRDefault="002D2457" w:rsidP="009A3D17">
      <w:r>
        <w:rPr>
          <w:noProof/>
        </w:rPr>
        <w:drawing>
          <wp:inline distT="0" distB="0" distL="0" distR="0" wp14:anchorId="175A80A5" wp14:editId="7CA665C0">
            <wp:extent cx="2047875" cy="153590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586" cy="1537189"/>
                    </a:xfrm>
                    <a:prstGeom prst="rect">
                      <a:avLst/>
                    </a:prstGeom>
                    <a:noFill/>
                    <a:ln>
                      <a:noFill/>
                    </a:ln>
                  </pic:spPr>
                </pic:pic>
              </a:graphicData>
            </a:graphic>
          </wp:inline>
        </w:drawing>
      </w:r>
    </w:p>
    <w:p w14:paraId="3D2E6013" w14:textId="68C9B495" w:rsidR="009A3D17" w:rsidRPr="00D91EF1" w:rsidRDefault="002D2457" w:rsidP="009A3D17">
      <w:pPr>
        <w:pStyle w:val="Caption9Pt"/>
      </w:pPr>
      <w:r>
        <w:t>Liebherr-Europe-Tour-2024-1.jpg</w:t>
      </w:r>
      <w:r w:rsidR="00A119B7">
        <w:br/>
      </w:r>
      <w:r w:rsidR="00A113ED">
        <w:t xml:space="preserve">El gerente Alexandre Leroux tomó la palabra a </w:t>
      </w:r>
      <w:proofErr w:type="spellStart"/>
      <w:r w:rsidR="00A113ED">
        <w:t>Loïc</w:t>
      </w:r>
      <w:proofErr w:type="spellEnd"/>
      <w:r w:rsidR="00A113ED">
        <w:t xml:space="preserve"> </w:t>
      </w:r>
      <w:proofErr w:type="spellStart"/>
      <w:r w:rsidR="00A113ED">
        <w:t>Flochlay</w:t>
      </w:r>
      <w:proofErr w:type="spellEnd"/>
      <w:r w:rsidR="00A113ED">
        <w:t xml:space="preserve"> de Liebherr: juntos visitaron la planta de producción de Liebherr en bicicleta. En la foto aparecen los dos delante de la planta de Liebherr-France SAS, donde se fabrican las excavadoras sobre cadenas.</w:t>
      </w:r>
    </w:p>
    <w:p w14:paraId="5AFBCED7" w14:textId="77777777" w:rsidR="00E200D7" w:rsidRPr="00AE23AE" w:rsidRDefault="00E200D7" w:rsidP="009A3D17">
      <w:pPr>
        <w:pStyle w:val="Caption9Pt"/>
      </w:pPr>
    </w:p>
    <w:p w14:paraId="55F66BB6" w14:textId="01274CC0" w:rsidR="00E200D7" w:rsidRPr="00D91EF1" w:rsidRDefault="00E200D7" w:rsidP="009A3D17">
      <w:pPr>
        <w:pStyle w:val="Caption9Pt"/>
      </w:pPr>
      <w:r>
        <w:rPr>
          <w:noProof/>
        </w:rPr>
        <w:drawing>
          <wp:inline distT="0" distB="0" distL="0" distR="0" wp14:anchorId="6E0B33DA" wp14:editId="0D714499">
            <wp:extent cx="2119102" cy="1589326"/>
            <wp:effectExtent l="0" t="1587"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139173" cy="1604379"/>
                    </a:xfrm>
                    <a:prstGeom prst="rect">
                      <a:avLst/>
                    </a:prstGeom>
                    <a:noFill/>
                    <a:ln>
                      <a:noFill/>
                    </a:ln>
                  </pic:spPr>
                </pic:pic>
              </a:graphicData>
            </a:graphic>
          </wp:inline>
        </w:drawing>
      </w:r>
    </w:p>
    <w:p w14:paraId="652D87E7" w14:textId="07793864" w:rsidR="00E200D7" w:rsidRPr="00D91EF1" w:rsidRDefault="00E200D7" w:rsidP="009A3D17">
      <w:pPr>
        <w:pStyle w:val="Caption9Pt"/>
      </w:pPr>
      <w:r>
        <w:t>Liebherr-Europe-Tour-2024-2.jpg</w:t>
      </w:r>
      <w:r w:rsidR="00A119B7">
        <w:br/>
      </w:r>
      <w:r w:rsidR="00C6665E">
        <w:t xml:space="preserve">Próxima parada en la planta de Liebherr en </w:t>
      </w:r>
      <w:proofErr w:type="spellStart"/>
      <w:r w:rsidR="00C6665E">
        <w:t>Telfs</w:t>
      </w:r>
      <w:proofErr w:type="spellEnd"/>
      <w:r w:rsidR="00C6665E">
        <w:t xml:space="preserve">, Austria. Liebherr produce en este emplazamiento </w:t>
      </w:r>
      <w:r w:rsidR="00571A27">
        <w:t>buldóceres</w:t>
      </w:r>
      <w:r w:rsidR="00C6665E">
        <w:t xml:space="preserve">, cargadoras sobre cadenas, manipuladoras telescópicas </w:t>
      </w:r>
      <w:r w:rsidR="00571A27">
        <w:t xml:space="preserve">y </w:t>
      </w:r>
      <w:proofErr w:type="spellStart"/>
      <w:r w:rsidR="00571A27">
        <w:t>tiendetubos</w:t>
      </w:r>
      <w:proofErr w:type="spellEnd"/>
      <w:r w:rsidR="00C6665E">
        <w:t>.</w:t>
      </w:r>
    </w:p>
    <w:p w14:paraId="3C922EE2" w14:textId="07B0C4E9" w:rsidR="00C31972" w:rsidRPr="00FE1E2B" w:rsidRDefault="00C31972" w:rsidP="009A3D17">
      <w:pPr>
        <w:pStyle w:val="Caption9Pt"/>
      </w:pPr>
    </w:p>
    <w:p w14:paraId="294FEC73" w14:textId="6AF662DF" w:rsidR="00C31972" w:rsidRPr="00D91EF1" w:rsidRDefault="002D2457" w:rsidP="009A3D17">
      <w:r>
        <w:rPr>
          <w:noProof/>
        </w:rPr>
        <w:drawing>
          <wp:inline distT="0" distB="0" distL="0" distR="0" wp14:anchorId="2BBDCB20" wp14:editId="1E0D45B0">
            <wp:extent cx="2116455" cy="1587342"/>
            <wp:effectExtent l="0" t="1905"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138244" cy="1603684"/>
                    </a:xfrm>
                    <a:prstGeom prst="rect">
                      <a:avLst/>
                    </a:prstGeom>
                    <a:noFill/>
                    <a:ln>
                      <a:noFill/>
                    </a:ln>
                  </pic:spPr>
                </pic:pic>
              </a:graphicData>
            </a:graphic>
          </wp:inline>
        </w:drawing>
      </w:r>
    </w:p>
    <w:p w14:paraId="6EF6AF0E" w14:textId="133166D2" w:rsidR="009A3D17" w:rsidRPr="00D91EF1" w:rsidRDefault="00A87E40" w:rsidP="00AB556C">
      <w:pPr>
        <w:pStyle w:val="Caption9Pt"/>
      </w:pPr>
      <w:r>
        <w:t>Liebherr-Europe-Tour-2024-3.jpg</w:t>
      </w:r>
      <w:r w:rsidR="00A119B7">
        <w:br/>
      </w:r>
      <w:r w:rsidR="0024296D">
        <w:t xml:space="preserve">Alexandre Leroux posa delante de </w:t>
      </w:r>
      <w:r w:rsidR="00571A27">
        <w:t xml:space="preserve">un buldócer </w:t>
      </w:r>
      <w:r w:rsidR="0024296D">
        <w:t>fabricado en Liebherr-</w:t>
      </w:r>
      <w:proofErr w:type="spellStart"/>
      <w:r w:rsidR="0024296D">
        <w:t>Werk</w:t>
      </w:r>
      <w:proofErr w:type="spellEnd"/>
      <w:r w:rsidR="0024296D">
        <w:t xml:space="preserve"> </w:t>
      </w:r>
      <w:proofErr w:type="spellStart"/>
      <w:r w:rsidR="0024296D">
        <w:t>Telfs</w:t>
      </w:r>
      <w:proofErr w:type="spellEnd"/>
      <w:r w:rsidR="0024296D">
        <w:t xml:space="preserve"> </w:t>
      </w:r>
      <w:proofErr w:type="spellStart"/>
      <w:r w:rsidR="0024296D">
        <w:t>GmbH</w:t>
      </w:r>
      <w:proofErr w:type="spellEnd"/>
      <w:r w:rsidR="0024296D">
        <w:t xml:space="preserve"> en Austria.</w:t>
      </w:r>
    </w:p>
    <w:p w14:paraId="230A23D0" w14:textId="5AA26DDF" w:rsidR="00185AB1" w:rsidRPr="007A4128" w:rsidRDefault="00185AB1">
      <w:pPr>
        <w:rPr>
          <w:rFonts w:ascii="Arial" w:eastAsia="Times New Roman" w:hAnsi="Arial" w:cs="Times New Roman"/>
          <w:bCs/>
          <w:szCs w:val="18"/>
        </w:rPr>
      </w:pPr>
    </w:p>
    <w:p w14:paraId="08A68F5F" w14:textId="42A0848E" w:rsidR="00F654C7" w:rsidRPr="00D91EF1" w:rsidRDefault="00D43B4C" w:rsidP="007A4128">
      <w:pPr>
        <w:pStyle w:val="Copyhead11Pt"/>
        <w:spacing w:after="160" w:line="259" w:lineRule="auto"/>
      </w:pPr>
      <w:r>
        <w:lastRenderedPageBreak/>
        <w:t>Contacto</w:t>
      </w:r>
    </w:p>
    <w:p w14:paraId="78D6D68C" w14:textId="426B4A99" w:rsidR="00F654C7" w:rsidRPr="004B5F37" w:rsidRDefault="00DA3C2A" w:rsidP="00F654C7">
      <w:pPr>
        <w:pStyle w:val="Copytext11Pt"/>
      </w:pPr>
      <w:r>
        <w:t xml:space="preserve">Alban </w:t>
      </w:r>
      <w:proofErr w:type="spellStart"/>
      <w:r>
        <w:t>Villaumé</w:t>
      </w:r>
      <w:proofErr w:type="spellEnd"/>
      <w:r w:rsidR="00A119B7">
        <w:br/>
      </w:r>
      <w:r>
        <w:t>Marketing y Comunicación</w:t>
      </w:r>
      <w:r w:rsidR="00A119B7">
        <w:br/>
      </w:r>
      <w:r w:rsidR="00F654C7">
        <w:t>Teléfono: +33 3 89 21 36 09</w:t>
      </w:r>
      <w:r w:rsidR="00A119B7">
        <w:br/>
      </w:r>
      <w:r w:rsidR="00F654C7">
        <w:t xml:space="preserve">Correo electrónico: alban.villaume@liebherr.com </w:t>
      </w:r>
    </w:p>
    <w:p w14:paraId="1A035A3B" w14:textId="77777777" w:rsidR="00FE1E2B" w:rsidRDefault="00F654C7" w:rsidP="007A4128">
      <w:pPr>
        <w:pStyle w:val="Copyhead11Pt"/>
        <w:spacing w:after="160" w:line="259" w:lineRule="auto"/>
      </w:pPr>
      <w:r>
        <w:t>Publicado por</w:t>
      </w:r>
    </w:p>
    <w:p w14:paraId="263BE4AC" w14:textId="10852738" w:rsidR="00F654C7" w:rsidRPr="00AE23AE" w:rsidRDefault="00DA3C2A" w:rsidP="00FE1E2B">
      <w:pPr>
        <w:pStyle w:val="Copyhead11Pt"/>
        <w:rPr>
          <w:b w:val="0"/>
        </w:rPr>
      </w:pPr>
      <w:r>
        <w:rPr>
          <w:b w:val="0"/>
        </w:rPr>
        <w:t xml:space="preserve">Liebherr-France SAS </w:t>
      </w:r>
      <w:r w:rsidR="00A119B7">
        <w:rPr>
          <w:b w:val="0"/>
        </w:rPr>
        <w:br/>
      </w:r>
      <w:r>
        <w:rPr>
          <w:b w:val="0"/>
        </w:rPr>
        <w:t>Colmar, Francia</w:t>
      </w:r>
      <w:r w:rsidR="00A119B7">
        <w:rPr>
          <w:b w:val="0"/>
        </w:rPr>
        <w:br/>
      </w:r>
      <w:r w:rsidR="00F654C7">
        <w:rPr>
          <w:b w:val="0"/>
        </w:rPr>
        <w:t>www.liebherr.com</w:t>
      </w:r>
    </w:p>
    <w:sectPr w:rsidR="00F654C7" w:rsidRPr="00AE23A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983A" w14:textId="77777777" w:rsidR="007B0E40" w:rsidRDefault="007B0E40" w:rsidP="00B81ED6">
      <w:pPr>
        <w:spacing w:after="0" w:line="240" w:lineRule="auto"/>
      </w:pPr>
      <w:r>
        <w:separator/>
      </w:r>
    </w:p>
  </w:endnote>
  <w:endnote w:type="continuationSeparator" w:id="0">
    <w:p w14:paraId="0DE63B8D" w14:textId="77777777" w:rsidR="007B0E40" w:rsidRDefault="007B0E4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1964" w14:textId="109061F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2573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2573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2573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25730">
      <w:rPr>
        <w:rFonts w:ascii="Arial" w:hAnsi="Arial" w:cs="Arial"/>
      </w:rPr>
      <w:fldChar w:fldCharType="separate"/>
    </w:r>
    <w:r w:rsidR="00925730">
      <w:rPr>
        <w:rFonts w:ascii="Arial" w:hAnsi="Arial" w:cs="Arial"/>
        <w:noProof/>
      </w:rPr>
      <w:t>2</w:t>
    </w:r>
    <w:r w:rsidR="00925730" w:rsidRPr="0093605C">
      <w:rPr>
        <w:rFonts w:ascii="Arial" w:hAnsi="Arial" w:cs="Arial"/>
        <w:noProof/>
      </w:rPr>
      <w:t>/</w:t>
    </w:r>
    <w:r w:rsidR="0092573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5400" w14:textId="77777777" w:rsidR="007B0E40" w:rsidRDefault="007B0E40" w:rsidP="00B81ED6">
      <w:pPr>
        <w:spacing w:after="0" w:line="240" w:lineRule="auto"/>
      </w:pPr>
      <w:r>
        <w:separator/>
      </w:r>
    </w:p>
  </w:footnote>
  <w:footnote w:type="continuationSeparator" w:id="0">
    <w:p w14:paraId="59875EBB" w14:textId="77777777" w:rsidR="007B0E40" w:rsidRDefault="007B0E4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17D18"/>
    <w:rsid w:val="00023103"/>
    <w:rsid w:val="000252E4"/>
    <w:rsid w:val="00027FFD"/>
    <w:rsid w:val="00033002"/>
    <w:rsid w:val="00053626"/>
    <w:rsid w:val="00053F9E"/>
    <w:rsid w:val="00055097"/>
    <w:rsid w:val="000662B0"/>
    <w:rsid w:val="00066E54"/>
    <w:rsid w:val="000B4388"/>
    <w:rsid w:val="000C4ADA"/>
    <w:rsid w:val="000D536C"/>
    <w:rsid w:val="000D6043"/>
    <w:rsid w:val="000E5B58"/>
    <w:rsid w:val="000F4427"/>
    <w:rsid w:val="001202DE"/>
    <w:rsid w:val="001419B4"/>
    <w:rsid w:val="00145DB7"/>
    <w:rsid w:val="00146BAB"/>
    <w:rsid w:val="00163F75"/>
    <w:rsid w:val="00172295"/>
    <w:rsid w:val="00185AB1"/>
    <w:rsid w:val="0019293A"/>
    <w:rsid w:val="00194D30"/>
    <w:rsid w:val="001A0FD9"/>
    <w:rsid w:val="001C558F"/>
    <w:rsid w:val="001E298B"/>
    <w:rsid w:val="001E6C00"/>
    <w:rsid w:val="00220FE0"/>
    <w:rsid w:val="00234D15"/>
    <w:rsid w:val="0024296D"/>
    <w:rsid w:val="0025614A"/>
    <w:rsid w:val="00274092"/>
    <w:rsid w:val="00287D14"/>
    <w:rsid w:val="002953D3"/>
    <w:rsid w:val="002B377E"/>
    <w:rsid w:val="002C3E71"/>
    <w:rsid w:val="002D0792"/>
    <w:rsid w:val="002D2457"/>
    <w:rsid w:val="00327624"/>
    <w:rsid w:val="00334D6A"/>
    <w:rsid w:val="003524D2"/>
    <w:rsid w:val="00354251"/>
    <w:rsid w:val="00354829"/>
    <w:rsid w:val="003569BF"/>
    <w:rsid w:val="00367BA1"/>
    <w:rsid w:val="003866A8"/>
    <w:rsid w:val="003936A6"/>
    <w:rsid w:val="003967A8"/>
    <w:rsid w:val="003B6F60"/>
    <w:rsid w:val="003E423D"/>
    <w:rsid w:val="003F3932"/>
    <w:rsid w:val="003F6259"/>
    <w:rsid w:val="003F6A46"/>
    <w:rsid w:val="004014B0"/>
    <w:rsid w:val="00401DBF"/>
    <w:rsid w:val="00434742"/>
    <w:rsid w:val="00455D1A"/>
    <w:rsid w:val="004644F0"/>
    <w:rsid w:val="00484E98"/>
    <w:rsid w:val="004932AF"/>
    <w:rsid w:val="004B5F37"/>
    <w:rsid w:val="004C3BDC"/>
    <w:rsid w:val="004F0D9A"/>
    <w:rsid w:val="005102C5"/>
    <w:rsid w:val="00510321"/>
    <w:rsid w:val="0051631B"/>
    <w:rsid w:val="00523E0A"/>
    <w:rsid w:val="0052445F"/>
    <w:rsid w:val="00555746"/>
    <w:rsid w:val="00556698"/>
    <w:rsid w:val="005613E4"/>
    <w:rsid w:val="0056631A"/>
    <w:rsid w:val="00571A27"/>
    <w:rsid w:val="00573C26"/>
    <w:rsid w:val="0057504E"/>
    <w:rsid w:val="00583FD7"/>
    <w:rsid w:val="0058714B"/>
    <w:rsid w:val="00591272"/>
    <w:rsid w:val="005C30D7"/>
    <w:rsid w:val="005C3142"/>
    <w:rsid w:val="005E279B"/>
    <w:rsid w:val="0060537B"/>
    <w:rsid w:val="00610908"/>
    <w:rsid w:val="00612D29"/>
    <w:rsid w:val="0061501D"/>
    <w:rsid w:val="006216E1"/>
    <w:rsid w:val="00640B20"/>
    <w:rsid w:val="00642890"/>
    <w:rsid w:val="00644C16"/>
    <w:rsid w:val="006501C7"/>
    <w:rsid w:val="00652E53"/>
    <w:rsid w:val="00671A88"/>
    <w:rsid w:val="00683DDD"/>
    <w:rsid w:val="00691CEB"/>
    <w:rsid w:val="006C5F7E"/>
    <w:rsid w:val="006E3C7E"/>
    <w:rsid w:val="006E7512"/>
    <w:rsid w:val="006F7A27"/>
    <w:rsid w:val="00716609"/>
    <w:rsid w:val="00724EC3"/>
    <w:rsid w:val="0072560B"/>
    <w:rsid w:val="00727F14"/>
    <w:rsid w:val="00734804"/>
    <w:rsid w:val="007549DB"/>
    <w:rsid w:val="0078317D"/>
    <w:rsid w:val="0079052A"/>
    <w:rsid w:val="007A15D4"/>
    <w:rsid w:val="007A4128"/>
    <w:rsid w:val="007B0E40"/>
    <w:rsid w:val="007C2DD9"/>
    <w:rsid w:val="007D5430"/>
    <w:rsid w:val="007E1F46"/>
    <w:rsid w:val="007F2586"/>
    <w:rsid w:val="00801428"/>
    <w:rsid w:val="00824226"/>
    <w:rsid w:val="008302D3"/>
    <w:rsid w:val="008337CF"/>
    <w:rsid w:val="0083611A"/>
    <w:rsid w:val="00856AE6"/>
    <w:rsid w:val="008665A4"/>
    <w:rsid w:val="00873656"/>
    <w:rsid w:val="008B5945"/>
    <w:rsid w:val="008C51CC"/>
    <w:rsid w:val="008D0CC0"/>
    <w:rsid w:val="008E1E4B"/>
    <w:rsid w:val="008F0B8C"/>
    <w:rsid w:val="009169F9"/>
    <w:rsid w:val="00925730"/>
    <w:rsid w:val="0093605C"/>
    <w:rsid w:val="0095284F"/>
    <w:rsid w:val="00965077"/>
    <w:rsid w:val="009773CF"/>
    <w:rsid w:val="009865CB"/>
    <w:rsid w:val="00997228"/>
    <w:rsid w:val="009A3D17"/>
    <w:rsid w:val="009B130E"/>
    <w:rsid w:val="00A00783"/>
    <w:rsid w:val="00A0179F"/>
    <w:rsid w:val="00A06FCB"/>
    <w:rsid w:val="00A113ED"/>
    <w:rsid w:val="00A119B7"/>
    <w:rsid w:val="00A219D7"/>
    <w:rsid w:val="00A65B12"/>
    <w:rsid w:val="00A87E40"/>
    <w:rsid w:val="00A919C3"/>
    <w:rsid w:val="00AA2C84"/>
    <w:rsid w:val="00AA7EF8"/>
    <w:rsid w:val="00AB1FB9"/>
    <w:rsid w:val="00AB556C"/>
    <w:rsid w:val="00AC0BED"/>
    <w:rsid w:val="00AC2129"/>
    <w:rsid w:val="00AE23AE"/>
    <w:rsid w:val="00AE3A49"/>
    <w:rsid w:val="00AE3F76"/>
    <w:rsid w:val="00AF1F99"/>
    <w:rsid w:val="00AF529D"/>
    <w:rsid w:val="00AF6CFD"/>
    <w:rsid w:val="00B17D3F"/>
    <w:rsid w:val="00B21851"/>
    <w:rsid w:val="00B26D3D"/>
    <w:rsid w:val="00B44E45"/>
    <w:rsid w:val="00B46841"/>
    <w:rsid w:val="00B545B1"/>
    <w:rsid w:val="00B81ED6"/>
    <w:rsid w:val="00BA21B4"/>
    <w:rsid w:val="00BB0BFF"/>
    <w:rsid w:val="00BB5273"/>
    <w:rsid w:val="00BC30A2"/>
    <w:rsid w:val="00BD7045"/>
    <w:rsid w:val="00BE3D83"/>
    <w:rsid w:val="00BF2376"/>
    <w:rsid w:val="00BF68D8"/>
    <w:rsid w:val="00BF7B97"/>
    <w:rsid w:val="00C019A8"/>
    <w:rsid w:val="00C316C6"/>
    <w:rsid w:val="00C31972"/>
    <w:rsid w:val="00C41E02"/>
    <w:rsid w:val="00C464EC"/>
    <w:rsid w:val="00C50DBB"/>
    <w:rsid w:val="00C6665E"/>
    <w:rsid w:val="00C77574"/>
    <w:rsid w:val="00C9742C"/>
    <w:rsid w:val="00CB2CB7"/>
    <w:rsid w:val="00CB38F8"/>
    <w:rsid w:val="00CC6FBF"/>
    <w:rsid w:val="00D2041A"/>
    <w:rsid w:val="00D206D8"/>
    <w:rsid w:val="00D3410E"/>
    <w:rsid w:val="00D43B4C"/>
    <w:rsid w:val="00D650E4"/>
    <w:rsid w:val="00D7036E"/>
    <w:rsid w:val="00D738E6"/>
    <w:rsid w:val="00D91EF1"/>
    <w:rsid w:val="00D92C6A"/>
    <w:rsid w:val="00DA2828"/>
    <w:rsid w:val="00DA3C2A"/>
    <w:rsid w:val="00DC6F67"/>
    <w:rsid w:val="00DE26DF"/>
    <w:rsid w:val="00DF40C0"/>
    <w:rsid w:val="00E1717A"/>
    <w:rsid w:val="00E200D7"/>
    <w:rsid w:val="00E257F9"/>
    <w:rsid w:val="00E260E6"/>
    <w:rsid w:val="00E32363"/>
    <w:rsid w:val="00E363CA"/>
    <w:rsid w:val="00E37639"/>
    <w:rsid w:val="00E42994"/>
    <w:rsid w:val="00E501A6"/>
    <w:rsid w:val="00E6184B"/>
    <w:rsid w:val="00E847CC"/>
    <w:rsid w:val="00EA26F3"/>
    <w:rsid w:val="00ED23D9"/>
    <w:rsid w:val="00EE0FE2"/>
    <w:rsid w:val="00EE3341"/>
    <w:rsid w:val="00EF2004"/>
    <w:rsid w:val="00F143B4"/>
    <w:rsid w:val="00F27F2E"/>
    <w:rsid w:val="00F3389C"/>
    <w:rsid w:val="00F637D1"/>
    <w:rsid w:val="00F654C7"/>
    <w:rsid w:val="00F6695E"/>
    <w:rsid w:val="00F66E40"/>
    <w:rsid w:val="00F90122"/>
    <w:rsid w:val="00F9745F"/>
    <w:rsid w:val="00FC57EF"/>
    <w:rsid w:val="00FE1B4A"/>
    <w:rsid w:val="00FE1E2B"/>
    <w:rsid w:val="00FE2327"/>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2.xml><?xml version="1.0" encoding="utf-8"?>
<ds:datastoreItem xmlns:ds="http://schemas.openxmlformats.org/officeDocument/2006/customXml" ds:itemID="{62FA6C1A-F94A-4CBF-8792-4136584E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9B8DB3-E926-4128-BDC3-961204D18E2E}">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739B2B16-0B47-4145-8C94-3370642A8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5621</Characters>
  <Application>Microsoft Office Word</Application>
  <DocSecurity>0</DocSecurity>
  <Lines>96</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2024-08-28T11:42:00Z</dcterms:created>
  <dcterms:modified xsi:type="dcterms:W3CDTF">2024-08-28T12:41:00Z</dcterms:modified>
  <cp:category>Presseinformation</cp:category>
</cp:coreProperties>
</file>