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FD1DD3" w:rsidRDefault="00E847CC" w:rsidP="00E847CC">
      <w:pPr>
        <w:pStyle w:val="Topline16Pt"/>
      </w:pPr>
      <w:r>
        <w:t>Communiqué de presse</w:t>
      </w:r>
    </w:p>
    <w:p w14:paraId="2D95C493" w14:textId="2916DD28" w:rsidR="00E847CC" w:rsidRPr="0011205D" w:rsidRDefault="004370A4" w:rsidP="00E847CC">
      <w:pPr>
        <w:pStyle w:val="HeadlineH233Pt"/>
        <w:spacing w:line="240" w:lineRule="auto"/>
        <w:rPr>
          <w:rFonts w:cs="Arial"/>
          <w:sz w:val="56"/>
          <w:szCs w:val="56"/>
        </w:rPr>
      </w:pPr>
      <w:r w:rsidRPr="0011205D">
        <w:rPr>
          <w:sz w:val="56"/>
          <w:szCs w:val="56"/>
        </w:rPr>
        <w:t>U</w:t>
      </w:r>
      <w:r w:rsidR="00FD1DD3" w:rsidRPr="0011205D">
        <w:rPr>
          <w:sz w:val="56"/>
          <w:szCs w:val="56"/>
        </w:rPr>
        <w:t xml:space="preserve">n accès plus facile en ville et des levages </w:t>
      </w:r>
      <w:r w:rsidR="004C40F2" w:rsidRPr="0011205D">
        <w:rPr>
          <w:sz w:val="56"/>
          <w:szCs w:val="56"/>
        </w:rPr>
        <w:t xml:space="preserve">encore </w:t>
      </w:r>
      <w:r w:rsidR="00FD1DD3" w:rsidRPr="0011205D">
        <w:rPr>
          <w:sz w:val="56"/>
          <w:szCs w:val="56"/>
        </w:rPr>
        <w:t xml:space="preserve">plus </w:t>
      </w:r>
      <w:r w:rsidR="004C40F2" w:rsidRPr="0011205D">
        <w:rPr>
          <w:sz w:val="56"/>
          <w:szCs w:val="56"/>
        </w:rPr>
        <w:t>hauts </w:t>
      </w:r>
      <w:r w:rsidR="00FD1DD3" w:rsidRPr="0011205D">
        <w:rPr>
          <w:sz w:val="56"/>
          <w:szCs w:val="56"/>
        </w:rPr>
        <w:t>:</w:t>
      </w:r>
      <w:r w:rsidRPr="0011205D">
        <w:rPr>
          <w:sz w:val="56"/>
          <w:szCs w:val="56"/>
        </w:rPr>
        <w:t xml:space="preserve"> </w:t>
      </w:r>
      <w:r w:rsidR="00FD1DD3" w:rsidRPr="0011205D">
        <w:rPr>
          <w:sz w:val="56"/>
          <w:szCs w:val="56"/>
        </w:rPr>
        <w:t>Comlev prend possession de sa LTM 1120-4.1</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06BF8005" w14:textId="6D2F20D8" w:rsidR="004370A4" w:rsidRPr="00E56C65" w:rsidRDefault="004370A4" w:rsidP="004370A4">
      <w:pPr>
        <w:pStyle w:val="Bulletpoints11Pt"/>
      </w:pPr>
      <w:r>
        <w:t>Comlev : la technologie et le service client ont été des critères importants</w:t>
      </w:r>
      <w:r w:rsidR="00CA40E8">
        <w:t xml:space="preserve"> dans notre décision</w:t>
      </w:r>
    </w:p>
    <w:p w14:paraId="3A75F416" w14:textId="2864C8E9" w:rsidR="009A3D17" w:rsidRPr="00FD1DD3" w:rsidRDefault="00FD1DD3" w:rsidP="009A3D17">
      <w:pPr>
        <w:pStyle w:val="Bulletpoints11Pt"/>
      </w:pPr>
      <w:r>
        <w:t xml:space="preserve">Le </w:t>
      </w:r>
      <w:r w:rsidR="004C40F2">
        <w:t xml:space="preserve">levageur </w:t>
      </w:r>
      <w:r>
        <w:t xml:space="preserve">français </w:t>
      </w:r>
      <w:r w:rsidR="004C40F2">
        <w:t>c</w:t>
      </w:r>
      <w:r>
        <w:t xml:space="preserve">omplète sa flotte avec une nouvelle grue mobile Liebherr </w:t>
      </w:r>
    </w:p>
    <w:p w14:paraId="5D4BA1EC" w14:textId="7E789A58" w:rsidR="009A3D17" w:rsidRPr="00E56C65" w:rsidRDefault="00474D62" w:rsidP="00FD1DD3">
      <w:pPr>
        <w:pStyle w:val="Bulletpoints11Pt"/>
      </w:pPr>
      <w:r>
        <w:t>Une flèche de 66 mètres et une capacité de levage de 120 tonnes</w:t>
      </w:r>
    </w:p>
    <w:p w14:paraId="398FB001" w14:textId="19DCF8E5" w:rsidR="009A3D17" w:rsidRPr="007D350D" w:rsidRDefault="007D350D" w:rsidP="009A3D17">
      <w:pPr>
        <w:pStyle w:val="Teaser11Pt"/>
      </w:pPr>
      <w:r>
        <w:t>L’entreprise française</w:t>
      </w:r>
      <w:r w:rsidR="008F0B3B" w:rsidRPr="008F0B3B">
        <w:t xml:space="preserve"> </w:t>
      </w:r>
      <w:r w:rsidR="008F0B3B">
        <w:t>ALKALINE</w:t>
      </w:r>
      <w:r>
        <w:t xml:space="preserve"> a pris possession d’une nouvelle grue Liebherr. Deuxième plus grande grue de la flotte de sa filiale</w:t>
      </w:r>
      <w:r w:rsidR="008F0B3B" w:rsidRPr="008F0B3B">
        <w:t xml:space="preserve"> </w:t>
      </w:r>
      <w:r w:rsidR="008F0B3B">
        <w:t>Comlev</w:t>
      </w:r>
      <w:r>
        <w:t>, la LTM 1120-4.1 convainc par sa mobilité, sa flexibilité et sa compacité.</w:t>
      </w:r>
    </w:p>
    <w:p w14:paraId="51BF950D" w14:textId="483D8672" w:rsidR="008E5B8D" w:rsidRDefault="007D350D" w:rsidP="009A3D17">
      <w:pPr>
        <w:pStyle w:val="Copytext11Pt"/>
      </w:pPr>
      <w:r>
        <w:t xml:space="preserve">Ehingen (Donau) (Allemagne), le </w:t>
      </w:r>
      <w:r w:rsidR="0074597E">
        <w:t>16</w:t>
      </w:r>
      <w:r w:rsidR="004370A4">
        <w:t> </w:t>
      </w:r>
      <w:r w:rsidR="0074597E">
        <w:t>septembre</w:t>
      </w:r>
      <w:r w:rsidR="004370A4">
        <w:t> </w:t>
      </w:r>
      <w:r>
        <w:t xml:space="preserve">2024 </w:t>
      </w:r>
      <w:r w:rsidR="004370A4" w:rsidRPr="00907B7B">
        <w:t>–</w:t>
      </w:r>
      <w:r>
        <w:t xml:space="preserve"> </w:t>
      </w:r>
      <w:r w:rsidR="00401A94">
        <w:t xml:space="preserve">Pour </w:t>
      </w:r>
      <w:r>
        <w:t>travailler</w:t>
      </w:r>
      <w:r w:rsidR="00401A94">
        <w:t xml:space="preserve"> encore plus</w:t>
      </w:r>
      <w:r>
        <w:t xml:space="preserve"> efficacement dans les espaces restreints et s’attaquer à l’avenir à des projets encore plus complexes, Comlev a complété sa flotte avec une nouvelle grue mobile Liebherr. « Avec une machine compacte à quatre essieux comme la LTM 1120-4.1, nous aurons désormais un accès plus facile aux chantiers urbains », expliquent Karine et Laurent</w:t>
      </w:r>
      <w:r w:rsidRPr="008F0B3B">
        <w:t xml:space="preserve"> LUCAS, les propriétaires </w:t>
      </w:r>
      <w:r w:rsidR="008F0B3B">
        <w:t>et dirigeants de l’entreprise</w:t>
      </w:r>
      <w:r w:rsidRPr="008F0B3B">
        <w:t>.</w:t>
      </w:r>
      <w:r w:rsidR="00401A94" w:rsidRPr="008F0B3B" w:rsidDel="00401A94">
        <w:t xml:space="preserve"> </w:t>
      </w:r>
      <w:r w:rsidR="008F0B3B">
        <w:t>Ceci, g</w:t>
      </w:r>
      <w:r w:rsidR="00401A94" w:rsidRPr="008F0B3B">
        <w:t xml:space="preserve">râce au </w:t>
      </w:r>
      <w:r w:rsidRPr="008F0B3B">
        <w:t>VarioBallast</w:t>
      </w:r>
      <w:r w:rsidRPr="008F0B3B">
        <w:rPr>
          <w:vertAlign w:val="superscript"/>
        </w:rPr>
        <w:t>®</w:t>
      </w:r>
      <w:r w:rsidRPr="008F0B3B">
        <w:t xml:space="preserve"> à réglage mécanique, qui permet de réduire le rayon de </w:t>
      </w:r>
      <w:r w:rsidR="005D5F09" w:rsidRPr="0074597E">
        <w:t>contrepoids</w:t>
      </w:r>
      <w:r w:rsidRPr="0074597E">
        <w:t xml:space="preserve"> </w:t>
      </w:r>
      <w:r>
        <w:t>de 4,77 à 3,83 mètres</w:t>
      </w:r>
      <w:r w:rsidR="00401A94">
        <w:t xml:space="preserve"> par exemple, mais aussi à </w:t>
      </w:r>
      <w:r>
        <w:t>la technologie VarioBase</w:t>
      </w:r>
      <w:r w:rsidRPr="0074597E">
        <w:t xml:space="preserve">® </w:t>
      </w:r>
      <w:r>
        <w:t xml:space="preserve">éprouvée, qui augmente la sécurité lors de ses interventions, </w:t>
      </w:r>
      <w:r w:rsidR="008F0B3B">
        <w:t>surtout</w:t>
      </w:r>
      <w:r>
        <w:t xml:space="preserve"> dans les espaces restreints. De plus, même </w:t>
      </w:r>
      <w:r w:rsidR="008F0B3B">
        <w:t>en calage</w:t>
      </w:r>
      <w:r>
        <w:t xml:space="preserve"> maximal, cette grue de 120 tonnes soulève des charges plus élevées et atteint une plus grande zone de travail. À cela s’ajoute son faible poids total de 48 tonnes </w:t>
      </w:r>
      <w:r w:rsidR="004370A4" w:rsidRPr="00907B7B">
        <w:t>–</w:t>
      </w:r>
      <w:r>
        <w:t xml:space="preserve"> avec une charge par essieu de douze tonnes, cette grue mobile peut ainsi circuler sur la route. Elle peut donc intervenir là où </w:t>
      </w:r>
      <w:r w:rsidR="00401A94">
        <w:t xml:space="preserve">en principe, seuls </w:t>
      </w:r>
      <w:r>
        <w:t xml:space="preserve">des véhicules à </w:t>
      </w:r>
      <w:r w:rsidR="004370A4">
        <w:t>cinq</w:t>
      </w:r>
      <w:r>
        <w:t> essieux avec la logistique correspondante</w:t>
      </w:r>
      <w:r w:rsidR="00401A94">
        <w:t xml:space="preserve"> sauraient faire</w:t>
      </w:r>
      <w:r>
        <w:t xml:space="preserve">. « Tout bien considéré, la LTM 1120-4.1 nous permet de gagner en flexibilité et de réduire les coûts de transport », se réjouit Karine. </w:t>
      </w:r>
    </w:p>
    <w:p w14:paraId="1F05BB31" w14:textId="3AA75C01" w:rsidR="00CB54C5" w:rsidRDefault="008E5B8D" w:rsidP="009A3D17">
      <w:pPr>
        <w:pStyle w:val="Copytext11Pt"/>
      </w:pPr>
      <w:r>
        <w:t>Avec sa flèche télescopique particulièrement longue de 66 mètres, la LTM 1120-4.1 atteint une hauteur de levage de 64 mètres en position inclinée. Afin d’amener rapidement et automatiquement la flèche à la longueur souhaitée et d’obtenir des forces de levage aussi élevées que possible, la grue mobile est équipée du système de télescopage rapide Telematik.</w:t>
      </w:r>
    </w:p>
    <w:p w14:paraId="4079D54B" w14:textId="366D3598" w:rsidR="00BB3D3F" w:rsidRPr="00BB3D3F" w:rsidRDefault="00BB3D3F" w:rsidP="009A3D17">
      <w:pPr>
        <w:pStyle w:val="Copytext11Pt"/>
        <w:rPr>
          <w:b/>
          <w:bCs/>
        </w:rPr>
      </w:pPr>
      <w:r>
        <w:rPr>
          <w:b/>
        </w:rPr>
        <w:t>Deuxième plus grande grue pour des utilisations industrielles et urbaines</w:t>
      </w:r>
    </w:p>
    <w:p w14:paraId="0C3F0441" w14:textId="6BC8834F" w:rsidR="006377C6" w:rsidRDefault="006377C6" w:rsidP="006377C6">
      <w:pPr>
        <w:pStyle w:val="Copytext11Pt"/>
      </w:pPr>
      <w:r>
        <w:t>Il y a plus de 40 ans, l’entreprise Comlev a été créée pour répondre à une demande croissante dans les domaines de la manutention, du levage et de l’industrie dans la région d’Amiens. Depuis, l’entreprise s’est développée et son activité s’est étendue à d’autres domaines : l</w:t>
      </w:r>
      <w:r w:rsidR="00CA5129">
        <w:t xml:space="preserve">’élévation </w:t>
      </w:r>
      <w:r>
        <w:t>et le stockage. Aujourd’hui, Comlev emploie 16 personnes, dont onze grutiers. Ils interviennent sur environ 1 100 chantiers par an.</w:t>
      </w:r>
    </w:p>
    <w:p w14:paraId="0AF8BCA2" w14:textId="44C66AD3" w:rsidR="00BC2355" w:rsidRDefault="006377C6" w:rsidP="009A3D17">
      <w:pPr>
        <w:pStyle w:val="Copytext11Pt"/>
      </w:pPr>
      <w:r>
        <w:lastRenderedPageBreak/>
        <w:t xml:space="preserve">Pour les interventions de levage, Comlev dispose désormais de six </w:t>
      </w:r>
      <w:r w:rsidR="00CA5129">
        <w:t xml:space="preserve">grues </w:t>
      </w:r>
      <w:r>
        <w:t>au total. La nouvelle grue de 120 tonnes de Liebherr est la deuxième plus grande de son parc de véhicules et sera principalement utilisée dans l’industrie ainsi que sur les chantiers urbains. « </w:t>
      </w:r>
      <w:r w:rsidR="000C7254">
        <w:t>L</w:t>
      </w:r>
      <w:r>
        <w:t xml:space="preserve">a technologie et le service client, </w:t>
      </w:r>
      <w:r w:rsidR="000C7254">
        <w:t xml:space="preserve">mais aussi </w:t>
      </w:r>
      <w:r>
        <w:t xml:space="preserve">le sérieux et le professionnalisme, </w:t>
      </w:r>
      <w:r w:rsidR="000C7254">
        <w:t>ont été des critères importants</w:t>
      </w:r>
      <w:r>
        <w:t xml:space="preserve"> </w:t>
      </w:r>
      <w:r w:rsidR="000C7254">
        <w:t xml:space="preserve">dans notre décision </w:t>
      </w:r>
      <w:r>
        <w:t>», déclare Laurent.</w:t>
      </w:r>
    </w:p>
    <w:p w14:paraId="057C3797" w14:textId="04DA5953" w:rsidR="00E34FFD" w:rsidRPr="00E171DA" w:rsidRDefault="00E34FFD" w:rsidP="00E34FFD">
      <w:pPr>
        <w:pStyle w:val="BoilerplateCopytext9Pt"/>
        <w:rPr>
          <w:b/>
        </w:rPr>
      </w:pPr>
      <w:r w:rsidRPr="00E171DA">
        <w:rPr>
          <w:b/>
        </w:rPr>
        <w:t>À propos de</w:t>
      </w:r>
      <w:r w:rsidR="00907B7B" w:rsidRPr="00E171DA">
        <w:rPr>
          <w:b/>
        </w:rPr>
        <w:t xml:space="preserve"> </w:t>
      </w:r>
      <w:r w:rsidRPr="00E171DA">
        <w:rPr>
          <w:b/>
        </w:rPr>
        <w:t>Liebherr-Werk Ehingen GmbH</w:t>
      </w:r>
    </w:p>
    <w:p w14:paraId="0AF0263B" w14:textId="20E72A60" w:rsidR="009A3D17" w:rsidRPr="00E34FFD" w:rsidRDefault="00E34FFD" w:rsidP="009A3D17">
      <w:pPr>
        <w:pStyle w:val="BoilerplateCopytext9Pt"/>
      </w:pPr>
      <w:r>
        <w:t xml:space="preserve">Liebherr-Werk Ehingen GmbH est le premier fabricant de grues mobiles et sur chenilles. Sa gamme de grues mobiles s’étend de grues de 35 tonnes à 2 essieux jusqu’à des grues pour charges lourdes offrant une capacité de charge de 1 200 tonnes et un châssis à 9 essieux. Les grues à flèche en treillis mobiles ou sur chenilles atteignent des capacités de charge allant jusqu’à 3 000 tonnes. Avec des systèmes de flèche universels et de nombreux équipements supplémentaires, elles sont utilisées sur les chantiers du monde entier. Le site d’Ehingen emploie 5 000 collaboratrices et collaborateurs. Un service complet et mondial garantit une haute disponibilité des grues mobiles et sur chenilles. En 2023, Liebherr-Werk Ehingen a généré un chiffre d’affaires de 2,81 milliards d’euros. </w:t>
      </w:r>
    </w:p>
    <w:p w14:paraId="6560D68B" w14:textId="77777777" w:rsidR="0019716D" w:rsidRPr="00382221" w:rsidRDefault="0019716D" w:rsidP="0019716D">
      <w:pPr>
        <w:pStyle w:val="BoilerplateCopyhead9Pt"/>
      </w:pPr>
      <w:r>
        <w:t xml:space="preserve">À propos du groupe Liebherr – 75 years of moving forward </w:t>
      </w:r>
    </w:p>
    <w:p w14:paraId="4F136D02" w14:textId="2D0B95B7" w:rsidR="0019716D" w:rsidRPr="00382221" w:rsidRDefault="0019716D" w:rsidP="0019716D">
      <w:pPr>
        <w:pStyle w:val="BoilerplateCopytext9Pt"/>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des solutions exigeantes tout en contribuant au progrès technologique. C’est avec la devise « 75 years of moving forward » que le Groupe fête en 2024 ses 75 ans d’existence. </w:t>
      </w:r>
    </w:p>
    <w:p w14:paraId="62450F59" w14:textId="3993C9D3" w:rsidR="009A3D17" w:rsidRPr="008B5AF8" w:rsidRDefault="0074597E" w:rsidP="009A3D17">
      <w:pPr>
        <w:pStyle w:val="Copyhead11Pt"/>
      </w:pPr>
      <w:r>
        <w:rPr>
          <w:noProof/>
        </w:rPr>
        <w:drawing>
          <wp:anchor distT="0" distB="0" distL="114300" distR="114300" simplePos="0" relativeHeight="251659264" behindDoc="0" locked="0" layoutInCell="1" allowOverlap="1" wp14:anchorId="5471CBD2" wp14:editId="7A73B1C1">
            <wp:simplePos x="0" y="0"/>
            <wp:positionH relativeFrom="margin">
              <wp:align>left</wp:align>
            </wp:positionH>
            <wp:positionV relativeFrom="paragraph">
              <wp:posOffset>245855</wp:posOffset>
            </wp:positionV>
            <wp:extent cx="2828261" cy="1885877"/>
            <wp:effectExtent l="0" t="0" r="0" b="635"/>
            <wp:wrapNone/>
            <wp:docPr id="1218925618" name="Grafik 1" descr="Ein Bild, das Fahrzeug, draußen, Transport,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25618" name="Grafik 1" descr="Ein Bild, das Fahrzeug, draußen, Transport, Himme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8261" cy="1885877"/>
                    </a:xfrm>
                    <a:prstGeom prst="rect">
                      <a:avLst/>
                    </a:prstGeom>
                    <a:noFill/>
                    <a:ln>
                      <a:noFill/>
                    </a:ln>
                  </pic:spPr>
                </pic:pic>
              </a:graphicData>
            </a:graphic>
            <wp14:sizeRelH relativeFrom="page">
              <wp14:pctWidth>0</wp14:pctWidth>
            </wp14:sizeRelH>
            <wp14:sizeRelV relativeFrom="page">
              <wp14:pctHeight>0</wp14:pctHeight>
            </wp14:sizeRelV>
          </wp:anchor>
        </w:drawing>
      </w:r>
      <w:r w:rsidR="00E34FFD">
        <w:t>Image</w:t>
      </w:r>
    </w:p>
    <w:p w14:paraId="0E6AAA4B" w14:textId="360E1239" w:rsidR="009A3D17" w:rsidRPr="008B5AF8" w:rsidRDefault="009A3D17" w:rsidP="009A3D17"/>
    <w:p w14:paraId="2D13B45F" w14:textId="40901DF6" w:rsidR="009A3D17" w:rsidRPr="008B5AF8" w:rsidRDefault="009A3D17" w:rsidP="009A3D17"/>
    <w:p w14:paraId="67FB7208" w14:textId="77777777" w:rsidR="009A3D17" w:rsidRPr="008B5AF8" w:rsidRDefault="009A3D17" w:rsidP="009A3D17"/>
    <w:p w14:paraId="34528EB9" w14:textId="4600A0CC" w:rsidR="009A3D17" w:rsidRPr="008B5AF8" w:rsidRDefault="009A3D17" w:rsidP="009A3D17"/>
    <w:p w14:paraId="5E3A25AC" w14:textId="77777777" w:rsidR="009A3D17" w:rsidRPr="008B5AF8" w:rsidRDefault="009A3D17" w:rsidP="009A3D17"/>
    <w:p w14:paraId="77C428D9" w14:textId="77777777" w:rsidR="009A3D17" w:rsidRPr="008B5AF8" w:rsidRDefault="009A3D17" w:rsidP="009A3D17"/>
    <w:p w14:paraId="3B600637" w14:textId="2BE49996" w:rsidR="009A3D17" w:rsidRPr="005618E9" w:rsidRDefault="00E34FFD" w:rsidP="009A3D17">
      <w:pPr>
        <w:pStyle w:val="Caption9Pt"/>
      </w:pPr>
      <w:r>
        <w:br/>
        <w:t>liebherr-LTM-1120-4-1-comlev.jpg</w:t>
      </w:r>
      <w:r>
        <w:br/>
        <w:t>Une nouvelle grue mobile dans la flotte de Comlev : Guillaume Gaeng de Liebherr (au centre) remet la LTM 1120-4.1 à Karin</w:t>
      </w:r>
      <w:r w:rsidR="00CA5129">
        <w:t>e</w:t>
      </w:r>
      <w:r>
        <w:t xml:space="preserve"> </w:t>
      </w:r>
      <w:r w:rsidRPr="008F0B3B">
        <w:t>et Laurent LUCAS (à droite</w:t>
      </w:r>
      <w:r>
        <w:t>), en présence du grutier Kevin et du monteur Edgar (de gauche à droite)</w:t>
      </w:r>
    </w:p>
    <w:p w14:paraId="2586BCCE" w14:textId="77777777" w:rsidR="00E34FFD" w:rsidRPr="006E718D" w:rsidRDefault="00E34FFD" w:rsidP="00E34FFD">
      <w:pPr>
        <w:pStyle w:val="Copyhead11Pt"/>
      </w:pPr>
      <w:r>
        <w:t>Contact</w:t>
      </w:r>
    </w:p>
    <w:p w14:paraId="3D05E62E" w14:textId="77777777" w:rsidR="00E34FFD" w:rsidRPr="006E718D" w:rsidRDefault="00E34FFD" w:rsidP="00E34FFD">
      <w:pPr>
        <w:pStyle w:val="Copytext11Pt"/>
      </w:pPr>
      <w:r>
        <w:t>Berenike Nordmann</w:t>
      </w:r>
      <w:r>
        <w:br/>
        <w:t>Marketing et Communication</w:t>
      </w:r>
      <w:r>
        <w:br/>
        <w:t>Téléphone : +49 7391 / 502-0</w:t>
      </w:r>
      <w:r>
        <w:br/>
        <w:t xml:space="preserve">E-mail : berenike.nordmann@liebherr.com </w:t>
      </w:r>
    </w:p>
    <w:p w14:paraId="316D0C51" w14:textId="77777777" w:rsidR="0074597E" w:rsidRPr="00B84369" w:rsidRDefault="0074597E">
      <w:pPr>
        <w:rPr>
          <w:rFonts w:ascii="Arial" w:eastAsia="Times New Roman" w:hAnsi="Arial" w:cs="Times New Roman"/>
          <w:b/>
          <w:szCs w:val="18"/>
          <w:lang w:eastAsia="de-DE"/>
        </w:rPr>
      </w:pPr>
      <w:r w:rsidRPr="00B84369">
        <w:br w:type="page"/>
      </w:r>
    </w:p>
    <w:p w14:paraId="265C4728" w14:textId="09E85762" w:rsidR="00E34FFD" w:rsidRPr="004370A4" w:rsidRDefault="00E34FFD" w:rsidP="00E34FFD">
      <w:pPr>
        <w:pStyle w:val="Copyhead11Pt"/>
        <w:rPr>
          <w:lang w:val="de-DE"/>
        </w:rPr>
      </w:pPr>
      <w:r w:rsidRPr="004370A4">
        <w:rPr>
          <w:lang w:val="de-DE"/>
        </w:rPr>
        <w:lastRenderedPageBreak/>
        <w:t>Publié par</w:t>
      </w:r>
    </w:p>
    <w:p w14:paraId="3D229835" w14:textId="058D855B" w:rsidR="00E34FFD" w:rsidRPr="00907B7B" w:rsidRDefault="00E34FFD" w:rsidP="00E34FFD">
      <w:pPr>
        <w:spacing w:after="300" w:line="300" w:lineRule="exact"/>
        <w:rPr>
          <w:rFonts w:ascii="Arial" w:hAnsi="Arial"/>
          <w:lang w:val="de-DE"/>
        </w:rPr>
      </w:pPr>
      <w:r w:rsidRPr="004370A4">
        <w:rPr>
          <w:rFonts w:ascii="Arial" w:hAnsi="Arial"/>
          <w:lang w:val="de-DE"/>
        </w:rPr>
        <w:t xml:space="preserve">Liebherr-Werk Ehingen GmbH </w:t>
      </w:r>
      <w:r w:rsidR="00907B7B">
        <w:rPr>
          <w:rFonts w:ascii="Arial" w:hAnsi="Arial"/>
          <w:lang w:val="de-DE"/>
        </w:rPr>
        <w:br/>
      </w:r>
      <w:r w:rsidRPr="004370A4">
        <w:rPr>
          <w:rFonts w:ascii="Arial" w:hAnsi="Arial"/>
          <w:lang w:val="de-DE"/>
        </w:rPr>
        <w:t>Ehingen (</w:t>
      </w:r>
      <w:r w:rsidR="00907B7B">
        <w:rPr>
          <w:rFonts w:ascii="Arial" w:hAnsi="Arial"/>
          <w:lang w:val="de-DE"/>
        </w:rPr>
        <w:t>Donau</w:t>
      </w:r>
      <w:r w:rsidRPr="004370A4">
        <w:rPr>
          <w:rFonts w:ascii="Arial" w:hAnsi="Arial"/>
          <w:lang w:val="de-DE"/>
        </w:rPr>
        <w:t>)/Allemagne</w:t>
      </w:r>
      <w:r w:rsidRPr="004370A4">
        <w:rPr>
          <w:rFonts w:ascii="Arial" w:hAnsi="Arial"/>
          <w:lang w:val="de-DE"/>
        </w:rPr>
        <w:br/>
        <w:t>www.liebherr.com</w:t>
      </w:r>
    </w:p>
    <w:p w14:paraId="32EBBB9C" w14:textId="60D9FB33" w:rsidR="00B81ED6" w:rsidRPr="00B81ED6" w:rsidRDefault="00B81ED6" w:rsidP="00E34FFD">
      <w:pPr>
        <w:pStyle w:val="Copyhead11Pt"/>
        <w:rPr>
          <w:lang w:val="de-DE"/>
        </w:rPr>
      </w:pP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B17A5" w14:textId="77777777" w:rsidR="007A3500" w:rsidRDefault="007A3500" w:rsidP="00B81ED6">
      <w:pPr>
        <w:spacing w:after="0" w:line="240" w:lineRule="auto"/>
      </w:pPr>
      <w:r>
        <w:separator/>
      </w:r>
    </w:p>
  </w:endnote>
  <w:endnote w:type="continuationSeparator" w:id="0">
    <w:p w14:paraId="26EA64A7" w14:textId="77777777" w:rsidR="007A3500" w:rsidRDefault="007A350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7821C83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171DA">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171DA">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171DA">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E171DA">
      <w:rPr>
        <w:rFonts w:ascii="Arial" w:hAnsi="Arial" w:cs="Arial"/>
      </w:rPr>
      <w:fldChar w:fldCharType="separate"/>
    </w:r>
    <w:r w:rsidR="00E171DA">
      <w:rPr>
        <w:rFonts w:ascii="Arial" w:hAnsi="Arial" w:cs="Arial"/>
        <w:noProof/>
      </w:rPr>
      <w:t>1</w:t>
    </w:r>
    <w:r w:rsidR="00E171DA" w:rsidRPr="0093605C">
      <w:rPr>
        <w:rFonts w:ascii="Arial" w:hAnsi="Arial" w:cs="Arial"/>
        <w:noProof/>
      </w:rPr>
      <w:t>/</w:t>
    </w:r>
    <w:r w:rsidR="00E171DA">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CBA90" w14:textId="77777777" w:rsidR="007A3500" w:rsidRDefault="007A3500" w:rsidP="00B81ED6">
      <w:pPr>
        <w:spacing w:after="0" w:line="240" w:lineRule="auto"/>
      </w:pPr>
      <w:r>
        <w:separator/>
      </w:r>
    </w:p>
  </w:footnote>
  <w:footnote w:type="continuationSeparator" w:id="0">
    <w:p w14:paraId="46028D14" w14:textId="77777777" w:rsidR="007A3500" w:rsidRDefault="007A350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53B80026"/>
    <w:multiLevelType w:val="hybridMultilevel"/>
    <w:tmpl w:val="B70E1768"/>
    <w:lvl w:ilvl="0" w:tplc="59B2610E">
      <w:start w:val="1"/>
      <w:numFmt w:val="bullet"/>
      <w:lvlText w:val="—"/>
      <w:lvlJc w:val="left"/>
      <w:pPr>
        <w:tabs>
          <w:tab w:val="num" w:pos="720"/>
        </w:tabs>
        <w:ind w:left="720" w:hanging="360"/>
      </w:pPr>
      <w:rPr>
        <w:rFonts w:ascii="Liebherr Text Office" w:hAnsi="Liebherr Text Office" w:hint="default"/>
      </w:rPr>
    </w:lvl>
    <w:lvl w:ilvl="1" w:tplc="E7204764" w:tentative="1">
      <w:start w:val="1"/>
      <w:numFmt w:val="bullet"/>
      <w:lvlText w:val="—"/>
      <w:lvlJc w:val="left"/>
      <w:pPr>
        <w:tabs>
          <w:tab w:val="num" w:pos="1440"/>
        </w:tabs>
        <w:ind w:left="1440" w:hanging="360"/>
      </w:pPr>
      <w:rPr>
        <w:rFonts w:ascii="Liebherr Text Office" w:hAnsi="Liebherr Text Office" w:hint="default"/>
      </w:rPr>
    </w:lvl>
    <w:lvl w:ilvl="2" w:tplc="52CCCD0E">
      <w:start w:val="1"/>
      <w:numFmt w:val="bullet"/>
      <w:lvlText w:val="—"/>
      <w:lvlJc w:val="left"/>
      <w:pPr>
        <w:tabs>
          <w:tab w:val="num" w:pos="2160"/>
        </w:tabs>
        <w:ind w:left="2160" w:hanging="360"/>
      </w:pPr>
      <w:rPr>
        <w:rFonts w:ascii="Liebherr Text Office" w:hAnsi="Liebherr Text Office" w:hint="default"/>
      </w:rPr>
    </w:lvl>
    <w:lvl w:ilvl="3" w:tplc="1BAC11A2" w:tentative="1">
      <w:start w:val="1"/>
      <w:numFmt w:val="bullet"/>
      <w:lvlText w:val="—"/>
      <w:lvlJc w:val="left"/>
      <w:pPr>
        <w:tabs>
          <w:tab w:val="num" w:pos="2880"/>
        </w:tabs>
        <w:ind w:left="2880" w:hanging="360"/>
      </w:pPr>
      <w:rPr>
        <w:rFonts w:ascii="Liebherr Text Office" w:hAnsi="Liebherr Text Office" w:hint="default"/>
      </w:rPr>
    </w:lvl>
    <w:lvl w:ilvl="4" w:tplc="D43A5F3A" w:tentative="1">
      <w:start w:val="1"/>
      <w:numFmt w:val="bullet"/>
      <w:lvlText w:val="—"/>
      <w:lvlJc w:val="left"/>
      <w:pPr>
        <w:tabs>
          <w:tab w:val="num" w:pos="3600"/>
        </w:tabs>
        <w:ind w:left="3600" w:hanging="360"/>
      </w:pPr>
      <w:rPr>
        <w:rFonts w:ascii="Liebherr Text Office" w:hAnsi="Liebherr Text Office" w:hint="default"/>
      </w:rPr>
    </w:lvl>
    <w:lvl w:ilvl="5" w:tplc="AE8E1694" w:tentative="1">
      <w:start w:val="1"/>
      <w:numFmt w:val="bullet"/>
      <w:lvlText w:val="—"/>
      <w:lvlJc w:val="left"/>
      <w:pPr>
        <w:tabs>
          <w:tab w:val="num" w:pos="4320"/>
        </w:tabs>
        <w:ind w:left="4320" w:hanging="360"/>
      </w:pPr>
      <w:rPr>
        <w:rFonts w:ascii="Liebherr Text Office" w:hAnsi="Liebherr Text Office" w:hint="default"/>
      </w:rPr>
    </w:lvl>
    <w:lvl w:ilvl="6" w:tplc="9B7ECA0C" w:tentative="1">
      <w:start w:val="1"/>
      <w:numFmt w:val="bullet"/>
      <w:lvlText w:val="—"/>
      <w:lvlJc w:val="left"/>
      <w:pPr>
        <w:tabs>
          <w:tab w:val="num" w:pos="5040"/>
        </w:tabs>
        <w:ind w:left="5040" w:hanging="360"/>
      </w:pPr>
      <w:rPr>
        <w:rFonts w:ascii="Liebherr Text Office" w:hAnsi="Liebherr Text Office" w:hint="default"/>
      </w:rPr>
    </w:lvl>
    <w:lvl w:ilvl="7" w:tplc="BFC8E9E6" w:tentative="1">
      <w:start w:val="1"/>
      <w:numFmt w:val="bullet"/>
      <w:lvlText w:val="—"/>
      <w:lvlJc w:val="left"/>
      <w:pPr>
        <w:tabs>
          <w:tab w:val="num" w:pos="5760"/>
        </w:tabs>
        <w:ind w:left="5760" w:hanging="360"/>
      </w:pPr>
      <w:rPr>
        <w:rFonts w:ascii="Liebherr Text Office" w:hAnsi="Liebherr Text Office" w:hint="default"/>
      </w:rPr>
    </w:lvl>
    <w:lvl w:ilvl="8" w:tplc="9D2074DA" w:tentative="1">
      <w:start w:val="1"/>
      <w:numFmt w:val="bullet"/>
      <w:lvlText w:val="—"/>
      <w:lvlJc w:val="left"/>
      <w:pPr>
        <w:tabs>
          <w:tab w:val="num" w:pos="6480"/>
        </w:tabs>
        <w:ind w:left="6480" w:hanging="360"/>
      </w:pPr>
      <w:rPr>
        <w:rFonts w:ascii="Liebherr Text Office" w:hAnsi="Liebherr Text Office" w:hint="default"/>
      </w:rPr>
    </w:lvl>
  </w:abstractNum>
  <w:abstractNum w:abstractNumId="4" w15:restartNumberingAfterBreak="0">
    <w:nsid w:val="63E64253"/>
    <w:multiLevelType w:val="hybridMultilevel"/>
    <w:tmpl w:val="3AF2B7A8"/>
    <w:lvl w:ilvl="0" w:tplc="36245D7A">
      <w:start w:val="1"/>
      <w:numFmt w:val="bullet"/>
      <w:lvlText w:val="—"/>
      <w:lvlJc w:val="left"/>
      <w:pPr>
        <w:tabs>
          <w:tab w:val="num" w:pos="720"/>
        </w:tabs>
        <w:ind w:left="720" w:hanging="360"/>
      </w:pPr>
      <w:rPr>
        <w:rFonts w:ascii="Liebherr Text Office" w:hAnsi="Liebherr Text Office" w:hint="default"/>
      </w:rPr>
    </w:lvl>
    <w:lvl w:ilvl="1" w:tplc="ADC2881A" w:tentative="1">
      <w:start w:val="1"/>
      <w:numFmt w:val="bullet"/>
      <w:lvlText w:val="—"/>
      <w:lvlJc w:val="left"/>
      <w:pPr>
        <w:tabs>
          <w:tab w:val="num" w:pos="1440"/>
        </w:tabs>
        <w:ind w:left="1440" w:hanging="360"/>
      </w:pPr>
      <w:rPr>
        <w:rFonts w:ascii="Liebherr Text Office" w:hAnsi="Liebherr Text Office" w:hint="default"/>
      </w:rPr>
    </w:lvl>
    <w:lvl w:ilvl="2" w:tplc="D960C9B0">
      <w:start w:val="1"/>
      <w:numFmt w:val="bullet"/>
      <w:lvlText w:val="—"/>
      <w:lvlJc w:val="left"/>
      <w:pPr>
        <w:tabs>
          <w:tab w:val="num" w:pos="2160"/>
        </w:tabs>
        <w:ind w:left="2160" w:hanging="360"/>
      </w:pPr>
      <w:rPr>
        <w:rFonts w:ascii="Liebherr Text Office" w:hAnsi="Liebherr Text Office" w:hint="default"/>
      </w:rPr>
    </w:lvl>
    <w:lvl w:ilvl="3" w:tplc="F280CFFC" w:tentative="1">
      <w:start w:val="1"/>
      <w:numFmt w:val="bullet"/>
      <w:lvlText w:val="—"/>
      <w:lvlJc w:val="left"/>
      <w:pPr>
        <w:tabs>
          <w:tab w:val="num" w:pos="2880"/>
        </w:tabs>
        <w:ind w:left="2880" w:hanging="360"/>
      </w:pPr>
      <w:rPr>
        <w:rFonts w:ascii="Liebherr Text Office" w:hAnsi="Liebherr Text Office" w:hint="default"/>
      </w:rPr>
    </w:lvl>
    <w:lvl w:ilvl="4" w:tplc="8788EE1A" w:tentative="1">
      <w:start w:val="1"/>
      <w:numFmt w:val="bullet"/>
      <w:lvlText w:val="—"/>
      <w:lvlJc w:val="left"/>
      <w:pPr>
        <w:tabs>
          <w:tab w:val="num" w:pos="3600"/>
        </w:tabs>
        <w:ind w:left="3600" w:hanging="360"/>
      </w:pPr>
      <w:rPr>
        <w:rFonts w:ascii="Liebherr Text Office" w:hAnsi="Liebherr Text Office" w:hint="default"/>
      </w:rPr>
    </w:lvl>
    <w:lvl w:ilvl="5" w:tplc="23FA9AA0" w:tentative="1">
      <w:start w:val="1"/>
      <w:numFmt w:val="bullet"/>
      <w:lvlText w:val="—"/>
      <w:lvlJc w:val="left"/>
      <w:pPr>
        <w:tabs>
          <w:tab w:val="num" w:pos="4320"/>
        </w:tabs>
        <w:ind w:left="4320" w:hanging="360"/>
      </w:pPr>
      <w:rPr>
        <w:rFonts w:ascii="Liebherr Text Office" w:hAnsi="Liebherr Text Office" w:hint="default"/>
      </w:rPr>
    </w:lvl>
    <w:lvl w:ilvl="6" w:tplc="862231DC" w:tentative="1">
      <w:start w:val="1"/>
      <w:numFmt w:val="bullet"/>
      <w:lvlText w:val="—"/>
      <w:lvlJc w:val="left"/>
      <w:pPr>
        <w:tabs>
          <w:tab w:val="num" w:pos="5040"/>
        </w:tabs>
        <w:ind w:left="5040" w:hanging="360"/>
      </w:pPr>
      <w:rPr>
        <w:rFonts w:ascii="Liebherr Text Office" w:hAnsi="Liebherr Text Office" w:hint="default"/>
      </w:rPr>
    </w:lvl>
    <w:lvl w:ilvl="7" w:tplc="35323A54" w:tentative="1">
      <w:start w:val="1"/>
      <w:numFmt w:val="bullet"/>
      <w:lvlText w:val="—"/>
      <w:lvlJc w:val="left"/>
      <w:pPr>
        <w:tabs>
          <w:tab w:val="num" w:pos="5760"/>
        </w:tabs>
        <w:ind w:left="5760" w:hanging="360"/>
      </w:pPr>
      <w:rPr>
        <w:rFonts w:ascii="Liebherr Text Office" w:hAnsi="Liebherr Text Office" w:hint="default"/>
      </w:rPr>
    </w:lvl>
    <w:lvl w:ilvl="8" w:tplc="FF12F1FC" w:tentative="1">
      <w:start w:val="1"/>
      <w:numFmt w:val="bullet"/>
      <w:lvlText w:val="—"/>
      <w:lvlJc w:val="left"/>
      <w:pPr>
        <w:tabs>
          <w:tab w:val="num" w:pos="6480"/>
        </w:tabs>
        <w:ind w:left="6480" w:hanging="360"/>
      </w:pPr>
      <w:rPr>
        <w:rFonts w:ascii="Liebherr Text Office" w:hAnsi="Liebherr Text Office" w:hint="default"/>
      </w:rPr>
    </w:lvl>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 w:numId="4" w16cid:durableId="2031030030">
    <w:abstractNumId w:val="4"/>
  </w:num>
  <w:num w:numId="5" w16cid:durableId="873544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44918"/>
    <w:rsid w:val="00066E54"/>
    <w:rsid w:val="00076F25"/>
    <w:rsid w:val="000C1ACB"/>
    <w:rsid w:val="000C7254"/>
    <w:rsid w:val="000E2AEF"/>
    <w:rsid w:val="000E3C3F"/>
    <w:rsid w:val="0011205D"/>
    <w:rsid w:val="00132CF3"/>
    <w:rsid w:val="001419B4"/>
    <w:rsid w:val="0014240D"/>
    <w:rsid w:val="00145DB7"/>
    <w:rsid w:val="001621B8"/>
    <w:rsid w:val="0019716D"/>
    <w:rsid w:val="001A1AD7"/>
    <w:rsid w:val="00234DA6"/>
    <w:rsid w:val="00250546"/>
    <w:rsid w:val="00276B4D"/>
    <w:rsid w:val="002B201A"/>
    <w:rsid w:val="002C3350"/>
    <w:rsid w:val="0030048F"/>
    <w:rsid w:val="00327624"/>
    <w:rsid w:val="003524D2"/>
    <w:rsid w:val="003936A6"/>
    <w:rsid w:val="003E5383"/>
    <w:rsid w:val="003E69B2"/>
    <w:rsid w:val="00401A94"/>
    <w:rsid w:val="00426744"/>
    <w:rsid w:val="004370A4"/>
    <w:rsid w:val="00474D62"/>
    <w:rsid w:val="00475285"/>
    <w:rsid w:val="004A6CE8"/>
    <w:rsid w:val="004B0FF9"/>
    <w:rsid w:val="004C40F2"/>
    <w:rsid w:val="004C669D"/>
    <w:rsid w:val="004F3A11"/>
    <w:rsid w:val="00556698"/>
    <w:rsid w:val="005618F1"/>
    <w:rsid w:val="005D5F09"/>
    <w:rsid w:val="00625B01"/>
    <w:rsid w:val="006377C6"/>
    <w:rsid w:val="00652E53"/>
    <w:rsid w:val="00674786"/>
    <w:rsid w:val="00680680"/>
    <w:rsid w:val="00690686"/>
    <w:rsid w:val="0072132F"/>
    <w:rsid w:val="0074597E"/>
    <w:rsid w:val="00747169"/>
    <w:rsid w:val="00757A6C"/>
    <w:rsid w:val="00761197"/>
    <w:rsid w:val="00777093"/>
    <w:rsid w:val="0079412D"/>
    <w:rsid w:val="007A3500"/>
    <w:rsid w:val="007C2DD9"/>
    <w:rsid w:val="007D350D"/>
    <w:rsid w:val="007F2586"/>
    <w:rsid w:val="00812CF2"/>
    <w:rsid w:val="00824226"/>
    <w:rsid w:val="00837DF5"/>
    <w:rsid w:val="00851CD9"/>
    <w:rsid w:val="00887D8C"/>
    <w:rsid w:val="008C3061"/>
    <w:rsid w:val="008C7BFA"/>
    <w:rsid w:val="008E5B8D"/>
    <w:rsid w:val="008F0B3B"/>
    <w:rsid w:val="00907B7B"/>
    <w:rsid w:val="009169F9"/>
    <w:rsid w:val="009252EC"/>
    <w:rsid w:val="0093605C"/>
    <w:rsid w:val="00957E71"/>
    <w:rsid w:val="00965077"/>
    <w:rsid w:val="00980AEE"/>
    <w:rsid w:val="009A3D17"/>
    <w:rsid w:val="009D6DBF"/>
    <w:rsid w:val="009F13CA"/>
    <w:rsid w:val="00A261BF"/>
    <w:rsid w:val="00AC2129"/>
    <w:rsid w:val="00AF1F99"/>
    <w:rsid w:val="00B14C49"/>
    <w:rsid w:val="00B52AEB"/>
    <w:rsid w:val="00B81ED6"/>
    <w:rsid w:val="00B84369"/>
    <w:rsid w:val="00B91838"/>
    <w:rsid w:val="00BB0BFF"/>
    <w:rsid w:val="00BB3D3F"/>
    <w:rsid w:val="00BC2355"/>
    <w:rsid w:val="00BD7045"/>
    <w:rsid w:val="00BE3A55"/>
    <w:rsid w:val="00C464EC"/>
    <w:rsid w:val="00C54B21"/>
    <w:rsid w:val="00C77574"/>
    <w:rsid w:val="00CA40E8"/>
    <w:rsid w:val="00CA5129"/>
    <w:rsid w:val="00CB54C5"/>
    <w:rsid w:val="00CE792B"/>
    <w:rsid w:val="00D1445C"/>
    <w:rsid w:val="00D22D00"/>
    <w:rsid w:val="00D241B1"/>
    <w:rsid w:val="00D63B50"/>
    <w:rsid w:val="00D7113A"/>
    <w:rsid w:val="00D802C7"/>
    <w:rsid w:val="00DF40C0"/>
    <w:rsid w:val="00E171DA"/>
    <w:rsid w:val="00E17732"/>
    <w:rsid w:val="00E260E6"/>
    <w:rsid w:val="00E32363"/>
    <w:rsid w:val="00E34FFD"/>
    <w:rsid w:val="00E56C65"/>
    <w:rsid w:val="00E64A7C"/>
    <w:rsid w:val="00E847CC"/>
    <w:rsid w:val="00E957FB"/>
    <w:rsid w:val="00EA26F3"/>
    <w:rsid w:val="00EE5CC6"/>
    <w:rsid w:val="00F40CAB"/>
    <w:rsid w:val="00F464B8"/>
    <w:rsid w:val="00FA4172"/>
    <w:rsid w:val="00FD1DD3"/>
    <w:rsid w:val="00FE45B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F13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tandardWeb">
    <w:name w:val="Normal (Web)"/>
    <w:basedOn w:val="Standard"/>
    <w:uiPriority w:val="99"/>
    <w:semiHidden/>
    <w:unhideWhenUsed/>
    <w:rsid w:val="00CB54C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377C6"/>
    <w:rPr>
      <w:sz w:val="16"/>
      <w:szCs w:val="16"/>
    </w:rPr>
  </w:style>
  <w:style w:type="paragraph" w:styleId="Kommentartext">
    <w:name w:val="annotation text"/>
    <w:basedOn w:val="Standard"/>
    <w:link w:val="KommentartextZchn"/>
    <w:uiPriority w:val="99"/>
    <w:unhideWhenUsed/>
    <w:rsid w:val="006377C6"/>
    <w:pPr>
      <w:spacing w:line="240" w:lineRule="auto"/>
    </w:pPr>
    <w:rPr>
      <w:sz w:val="20"/>
      <w:szCs w:val="20"/>
    </w:rPr>
  </w:style>
  <w:style w:type="character" w:customStyle="1" w:styleId="KommentartextZchn">
    <w:name w:val="Kommentartext Zchn"/>
    <w:basedOn w:val="Absatz-Standardschriftart"/>
    <w:link w:val="Kommentartext"/>
    <w:uiPriority w:val="99"/>
    <w:rsid w:val="006377C6"/>
    <w:rPr>
      <w:sz w:val="20"/>
      <w:szCs w:val="20"/>
    </w:rPr>
  </w:style>
  <w:style w:type="paragraph" w:styleId="Kommentarthema">
    <w:name w:val="annotation subject"/>
    <w:basedOn w:val="Kommentartext"/>
    <w:next w:val="Kommentartext"/>
    <w:link w:val="KommentarthemaZchn"/>
    <w:uiPriority w:val="99"/>
    <w:semiHidden/>
    <w:unhideWhenUsed/>
    <w:rsid w:val="006377C6"/>
    <w:rPr>
      <w:b/>
      <w:bCs/>
    </w:rPr>
  </w:style>
  <w:style w:type="character" w:customStyle="1" w:styleId="KommentarthemaZchn">
    <w:name w:val="Kommentarthema Zchn"/>
    <w:basedOn w:val="KommentartextZchn"/>
    <w:link w:val="Kommentarthema"/>
    <w:uiPriority w:val="99"/>
    <w:semiHidden/>
    <w:rsid w:val="006377C6"/>
    <w:rPr>
      <w:b/>
      <w:bCs/>
      <w:sz w:val="20"/>
      <w:szCs w:val="20"/>
    </w:rPr>
  </w:style>
  <w:style w:type="paragraph" w:styleId="berarbeitung">
    <w:name w:val="Revision"/>
    <w:hidden/>
    <w:uiPriority w:val="99"/>
    <w:semiHidden/>
    <w:rsid w:val="008C7B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1005">
      <w:bodyDiv w:val="1"/>
      <w:marLeft w:val="0"/>
      <w:marRight w:val="0"/>
      <w:marTop w:val="0"/>
      <w:marBottom w:val="0"/>
      <w:divBdr>
        <w:top w:val="none" w:sz="0" w:space="0" w:color="auto"/>
        <w:left w:val="none" w:sz="0" w:space="0" w:color="auto"/>
        <w:bottom w:val="none" w:sz="0" w:space="0" w:color="auto"/>
        <w:right w:val="none" w:sz="0" w:space="0" w:color="auto"/>
      </w:divBdr>
    </w:div>
    <w:div w:id="794909347">
      <w:bodyDiv w:val="1"/>
      <w:marLeft w:val="0"/>
      <w:marRight w:val="0"/>
      <w:marTop w:val="0"/>
      <w:marBottom w:val="0"/>
      <w:divBdr>
        <w:top w:val="none" w:sz="0" w:space="0" w:color="auto"/>
        <w:left w:val="none" w:sz="0" w:space="0" w:color="auto"/>
        <w:bottom w:val="none" w:sz="0" w:space="0" w:color="auto"/>
        <w:right w:val="none" w:sz="0" w:space="0" w:color="auto"/>
      </w:divBdr>
      <w:divsChild>
        <w:div w:id="1314869883">
          <w:marLeft w:val="346"/>
          <w:marRight w:val="0"/>
          <w:marTop w:val="120"/>
          <w:marBottom w:val="0"/>
          <w:divBdr>
            <w:top w:val="none" w:sz="0" w:space="0" w:color="auto"/>
            <w:left w:val="none" w:sz="0" w:space="0" w:color="auto"/>
            <w:bottom w:val="none" w:sz="0" w:space="0" w:color="auto"/>
            <w:right w:val="none" w:sz="0" w:space="0" w:color="auto"/>
          </w:divBdr>
        </w:div>
        <w:div w:id="1750423290">
          <w:marLeft w:val="346"/>
          <w:marRight w:val="0"/>
          <w:marTop w:val="120"/>
          <w:marBottom w:val="0"/>
          <w:divBdr>
            <w:top w:val="none" w:sz="0" w:space="0" w:color="auto"/>
            <w:left w:val="none" w:sz="0" w:space="0" w:color="auto"/>
            <w:bottom w:val="none" w:sz="0" w:space="0" w:color="auto"/>
            <w:right w:val="none" w:sz="0" w:space="0" w:color="auto"/>
          </w:divBdr>
        </w:div>
        <w:div w:id="2059233922">
          <w:marLeft w:val="346"/>
          <w:marRight w:val="0"/>
          <w:marTop w:val="120"/>
          <w:marBottom w:val="0"/>
          <w:divBdr>
            <w:top w:val="none" w:sz="0" w:space="0" w:color="auto"/>
            <w:left w:val="none" w:sz="0" w:space="0" w:color="auto"/>
            <w:bottom w:val="none" w:sz="0" w:space="0" w:color="auto"/>
            <w:right w:val="none" w:sz="0" w:space="0" w:color="auto"/>
          </w:divBdr>
        </w:div>
        <w:div w:id="1735546093">
          <w:marLeft w:val="346"/>
          <w:marRight w:val="0"/>
          <w:marTop w:val="120"/>
          <w:marBottom w:val="0"/>
          <w:divBdr>
            <w:top w:val="none" w:sz="0" w:space="0" w:color="auto"/>
            <w:left w:val="none" w:sz="0" w:space="0" w:color="auto"/>
            <w:bottom w:val="none" w:sz="0" w:space="0" w:color="auto"/>
            <w:right w:val="none" w:sz="0" w:space="0" w:color="auto"/>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85675054">
      <w:bodyDiv w:val="1"/>
      <w:marLeft w:val="0"/>
      <w:marRight w:val="0"/>
      <w:marTop w:val="0"/>
      <w:marBottom w:val="0"/>
      <w:divBdr>
        <w:top w:val="none" w:sz="0" w:space="0" w:color="auto"/>
        <w:left w:val="none" w:sz="0" w:space="0" w:color="auto"/>
        <w:bottom w:val="none" w:sz="0" w:space="0" w:color="auto"/>
        <w:right w:val="none" w:sz="0" w:space="0" w:color="auto"/>
      </w:divBdr>
      <w:divsChild>
        <w:div w:id="1891767856">
          <w:marLeft w:val="346"/>
          <w:marRight w:val="0"/>
          <w:marTop w:val="120"/>
          <w:marBottom w:val="0"/>
          <w:divBdr>
            <w:top w:val="none" w:sz="0" w:space="0" w:color="auto"/>
            <w:left w:val="none" w:sz="0" w:space="0" w:color="auto"/>
            <w:bottom w:val="none" w:sz="0" w:space="0" w:color="auto"/>
            <w:right w:val="none" w:sz="0" w:space="0" w:color="auto"/>
          </w:divBdr>
        </w:div>
        <w:div w:id="1107770208">
          <w:marLeft w:val="34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6A9AA-1FAE-44BC-8B50-9E8BA762A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A329C562-D7A7-4B6E-8A15-F691D2B26993}">
  <ds:schemaRefs>
    <ds:schemaRef ds:uri="http://purl.org/dc/dcmitype/"/>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874B9B9-0AB8-4360-83C3-3A5E967B79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4696</Characters>
  <Application>Microsoft Office Word</Application>
  <DocSecurity>0</DocSecurity>
  <Lines>39</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2024-09-16T06:42:00Z</cp:lastPrinted>
  <dcterms:created xsi:type="dcterms:W3CDTF">2024-09-16T08:08:00Z</dcterms:created>
  <dcterms:modified xsi:type="dcterms:W3CDTF">2024-09-16T08:08:00Z</dcterms:modified>
  <cp:category>Presseinformation</cp:category>
</cp:coreProperties>
</file>