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77777777" w:rsidR="008D70BE" w:rsidRPr="005F32EA" w:rsidRDefault="008D70BE" w:rsidP="008D70BE">
      <w:pPr>
        <w:pStyle w:val="Topline16Pt"/>
        <w:spacing w:before="240"/>
      </w:pPr>
      <w:bookmarkStart w:id="0" w:name="_Hlk177389021"/>
      <w:bookmarkEnd w:id="0"/>
      <w:r w:rsidRPr="005F32EA">
        <w:t>Press</w:t>
      </w:r>
      <w:r>
        <w:t xml:space="preserve"> release</w:t>
      </w:r>
    </w:p>
    <w:p w14:paraId="6D9A0B82" w14:textId="77777777" w:rsidR="0027786E" w:rsidRPr="0027786E" w:rsidRDefault="0027786E" w:rsidP="0027786E">
      <w:pPr>
        <w:pStyle w:val="HeadlineH233Pt"/>
        <w:rPr>
          <w:rFonts w:cs="Arial"/>
          <w:lang w:val="en-US"/>
        </w:rPr>
      </w:pPr>
      <w:r w:rsidRPr="0027786E">
        <w:rPr>
          <w:rFonts w:cs="Arial"/>
          <w:lang w:val="en-US"/>
        </w:rPr>
        <w:t xml:space="preserve">Innovative technologies: </w:t>
      </w:r>
    </w:p>
    <w:p w14:paraId="1C4379D3" w14:textId="5A5B01D7" w:rsidR="00F654C7" w:rsidRPr="0027786E" w:rsidRDefault="0027786E" w:rsidP="0027786E">
      <w:pPr>
        <w:pStyle w:val="HeadlineH233Pt"/>
        <w:rPr>
          <w:lang w:val="en-US"/>
        </w:rPr>
      </w:pPr>
      <w:r w:rsidRPr="0027786E">
        <w:rPr>
          <w:rFonts w:cs="Arial"/>
          <w:lang w:val="en-US"/>
        </w:rPr>
        <w:t>Liebherr at Inno</w:t>
      </w:r>
      <w:r w:rsidR="00DF3DED">
        <w:rPr>
          <w:rFonts w:cs="Arial"/>
          <w:lang w:val="en-US"/>
        </w:rPr>
        <w:t>T</w:t>
      </w:r>
      <w:r w:rsidRPr="0027786E">
        <w:rPr>
          <w:rFonts w:cs="Arial"/>
          <w:lang w:val="en-US"/>
        </w:rPr>
        <w:t>rans 2024</w:t>
      </w:r>
    </w:p>
    <w:p w14:paraId="63A54BEC" w14:textId="77777777" w:rsidR="00B81ED6" w:rsidRPr="0027786E"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604AF22A" w14:textId="4E59EFD2" w:rsidR="00FB57D2" w:rsidRDefault="00FB57D2" w:rsidP="00FB57D2">
      <w:pPr>
        <w:pStyle w:val="Bulletpoints11Pt"/>
      </w:pPr>
      <w:r w:rsidRPr="00FB57D2">
        <w:t>Air</w:t>
      </w:r>
      <w:r w:rsidR="0060239F">
        <w:t>-</w:t>
      </w:r>
      <w:r w:rsidRPr="00FB57D2">
        <w:t>conditioning systems with alternative refrigerants and</w:t>
      </w:r>
      <w:r w:rsidR="0060239F">
        <w:t xml:space="preserve"> thus</w:t>
      </w:r>
      <w:r w:rsidRPr="00FB57D2">
        <w:t xml:space="preserve"> low global warming potential</w:t>
      </w:r>
    </w:p>
    <w:p w14:paraId="60563BC9" w14:textId="73D3A5B4" w:rsidR="009A3D17" w:rsidRPr="00B32F1A" w:rsidRDefault="00FB57D2" w:rsidP="00FB57D2">
      <w:pPr>
        <w:pStyle w:val="Bulletpoints11Pt"/>
      </w:pPr>
      <w:r w:rsidRPr="00FB57D2">
        <w:t xml:space="preserve">MACS 10.0: the efficient, flexibly configurable HVAC system with a high degree of standardization </w:t>
      </w:r>
    </w:p>
    <w:p w14:paraId="690B4FB5" w14:textId="77777777" w:rsidR="00C86619" w:rsidRDefault="00C86619" w:rsidP="00C86619">
      <w:pPr>
        <w:pStyle w:val="Bulletpoints11Pt"/>
      </w:pPr>
      <w:r w:rsidRPr="00C86619">
        <w:t xml:space="preserve">Digital development and smart maintenance: new solutions   </w:t>
      </w:r>
    </w:p>
    <w:p w14:paraId="67407438" w14:textId="6B521B4F" w:rsidR="009A3D17" w:rsidRPr="00B32F1A" w:rsidRDefault="00C86619" w:rsidP="00C86619">
      <w:pPr>
        <w:pStyle w:val="Bulletpoints11Pt"/>
      </w:pPr>
      <w:r w:rsidRPr="00C86619">
        <w:t xml:space="preserve">Liebherr presents </w:t>
      </w:r>
      <w:r w:rsidR="0060239F">
        <w:t>high-performance</w:t>
      </w:r>
      <w:r w:rsidR="0060239F" w:rsidRPr="00C86619">
        <w:t xml:space="preserve"> </w:t>
      </w:r>
      <w:r w:rsidR="00DF3DED" w:rsidRPr="00DF3DED">
        <w:t>A 922 railroad excavator</w:t>
      </w:r>
      <w:r>
        <w:t xml:space="preserve"> </w:t>
      </w:r>
    </w:p>
    <w:p w14:paraId="2EB77F42" w14:textId="062AFB9B" w:rsidR="009A3D17" w:rsidRPr="00D32DDB" w:rsidRDefault="00C86619" w:rsidP="009A3D17">
      <w:pPr>
        <w:pStyle w:val="Teaser11Pt"/>
        <w:rPr>
          <w:lang w:val="en-GB"/>
        </w:rPr>
      </w:pPr>
      <w:r w:rsidRPr="00C86619">
        <w:t>At the leading international trade fair for transport technology</w:t>
      </w:r>
      <w:r w:rsidR="000611FF">
        <w:t xml:space="preserve"> InnoTrans 2024</w:t>
      </w:r>
      <w:r w:rsidRPr="00C86619">
        <w:t xml:space="preserve">, Liebherr will be presenting solutions from </w:t>
      </w:r>
      <w:r w:rsidR="000611FF">
        <w:t>its</w:t>
      </w:r>
      <w:r w:rsidR="000611FF" w:rsidRPr="00C86619">
        <w:t xml:space="preserve"> </w:t>
      </w:r>
      <w:r w:rsidRPr="00C86619">
        <w:t xml:space="preserve">product </w:t>
      </w:r>
      <w:r w:rsidR="000611FF">
        <w:t>segments</w:t>
      </w:r>
      <w:r w:rsidR="000611FF" w:rsidRPr="00C86619">
        <w:t xml:space="preserve"> </w:t>
      </w:r>
      <w:r w:rsidRPr="00C86619">
        <w:t>of transport technology and hydraulic excavators from September 24 to 27</w:t>
      </w:r>
      <w:r w:rsidR="000611FF">
        <w:t xml:space="preserve"> in Berlin (Germany)</w:t>
      </w:r>
      <w:r w:rsidRPr="00C86619">
        <w:t xml:space="preserve">. The exhibits will be on display in the outdoor area, booth O/170. In addition to the products on display, </w:t>
      </w:r>
      <w:r w:rsidR="0060239F">
        <w:t>Liebherr’s</w:t>
      </w:r>
      <w:r w:rsidRPr="00C86619">
        <w:t xml:space="preserve"> presentation will focus on sustainability and service.</w:t>
      </w:r>
    </w:p>
    <w:p w14:paraId="66FC9476" w14:textId="04634A8A" w:rsidR="00C86619" w:rsidRPr="00D32DDB" w:rsidRDefault="00C86619" w:rsidP="009A3D17">
      <w:pPr>
        <w:pStyle w:val="Copytext11Pt"/>
        <w:rPr>
          <w:lang w:val="en-GB"/>
        </w:rPr>
      </w:pPr>
      <w:r w:rsidRPr="00D32DDB">
        <w:rPr>
          <w:lang w:val="en-GB"/>
        </w:rPr>
        <w:t>Berlin</w:t>
      </w:r>
      <w:r w:rsidR="008D70BE" w:rsidRPr="00D32DDB">
        <w:rPr>
          <w:lang w:val="en-GB"/>
        </w:rPr>
        <w:t xml:space="preserve"> (</w:t>
      </w:r>
      <w:r w:rsidRPr="00D32DDB">
        <w:rPr>
          <w:lang w:val="en-GB"/>
        </w:rPr>
        <w:t>Germany</w:t>
      </w:r>
      <w:r w:rsidR="008D70BE" w:rsidRPr="00D32DDB">
        <w:rPr>
          <w:lang w:val="en-GB"/>
        </w:rPr>
        <w:t xml:space="preserve">), </w:t>
      </w:r>
      <w:r w:rsidRPr="00D32DDB">
        <w:rPr>
          <w:lang w:val="en-GB"/>
        </w:rPr>
        <w:t>September 2024</w:t>
      </w:r>
      <w:r w:rsidR="00AF789A" w:rsidRPr="00D32DDB">
        <w:rPr>
          <w:lang w:val="en-GB"/>
        </w:rPr>
        <w:t xml:space="preserve"> </w:t>
      </w:r>
      <w:r w:rsidR="009A3D17" w:rsidRPr="00D32DDB">
        <w:rPr>
          <w:lang w:val="en-GB"/>
        </w:rPr>
        <w:t xml:space="preserve">– </w:t>
      </w:r>
      <w:r w:rsidRPr="00D32DDB">
        <w:rPr>
          <w:lang w:val="en-GB"/>
        </w:rPr>
        <w:t xml:space="preserve">At InnoTrans 2024, Liebherr will be </w:t>
      </w:r>
      <w:r w:rsidR="0060239F" w:rsidRPr="00D32DDB">
        <w:rPr>
          <w:lang w:val="en-GB"/>
        </w:rPr>
        <w:t xml:space="preserve">showcasing </w:t>
      </w:r>
      <w:r w:rsidRPr="00D32DDB">
        <w:rPr>
          <w:lang w:val="en-GB"/>
        </w:rPr>
        <w:t xml:space="preserve">innovative solutions in the rail transport sector </w:t>
      </w:r>
      <w:r w:rsidR="0060239F" w:rsidRPr="00D32DDB">
        <w:rPr>
          <w:lang w:val="en-GB"/>
        </w:rPr>
        <w:t xml:space="preserve">as well as </w:t>
      </w:r>
      <w:r w:rsidR="00500581" w:rsidRPr="00D32DDB">
        <w:rPr>
          <w:lang w:val="en-GB"/>
        </w:rPr>
        <w:t xml:space="preserve">its contribution to make </w:t>
      </w:r>
      <w:r w:rsidRPr="00D32DDB">
        <w:rPr>
          <w:lang w:val="en-GB"/>
        </w:rPr>
        <w:t xml:space="preserve">the </w:t>
      </w:r>
      <w:r w:rsidR="00500581" w:rsidRPr="00D32DDB">
        <w:rPr>
          <w:lang w:val="en-GB"/>
        </w:rPr>
        <w:t>transport technology</w:t>
      </w:r>
      <w:r w:rsidRPr="00D32DDB">
        <w:rPr>
          <w:lang w:val="en-GB"/>
        </w:rPr>
        <w:t xml:space="preserve"> sector even more sustainable and attractive in the future. </w:t>
      </w:r>
      <w:r w:rsidR="00500581" w:rsidRPr="00D32DDB">
        <w:rPr>
          <w:lang w:val="en-GB"/>
        </w:rPr>
        <w:br/>
      </w:r>
      <w:r w:rsidRPr="00D32DDB">
        <w:rPr>
          <w:lang w:val="en-GB"/>
        </w:rPr>
        <w:t>On a total exhibition area of almost 400 m², the company will be presenting heating, ventilation and air-conditioning (HVAC) systems that run on alternative refrigerants. These make it easier for rail vehicle operators to make a seamless transition to meet future CO</w:t>
      </w:r>
      <w:r w:rsidRPr="00D32DDB">
        <w:rPr>
          <w:vertAlign w:val="subscript"/>
          <w:lang w:val="en-GB"/>
        </w:rPr>
        <w:t>2</w:t>
      </w:r>
      <w:r w:rsidRPr="00D32DDB">
        <w:rPr>
          <w:lang w:val="en-GB"/>
        </w:rPr>
        <w:t xml:space="preserve"> requirements - and beyond. </w:t>
      </w:r>
      <w:r w:rsidR="00500581" w:rsidRPr="00D32DDB">
        <w:rPr>
          <w:lang w:val="en-GB"/>
        </w:rPr>
        <w:br/>
        <w:t>Furthermore</w:t>
      </w:r>
      <w:r w:rsidRPr="00D32DDB">
        <w:rPr>
          <w:lang w:val="en-GB"/>
        </w:rPr>
        <w:t xml:space="preserve">, </w:t>
      </w:r>
      <w:r w:rsidR="00AA2A51" w:rsidRPr="00AA2A51">
        <w:rPr>
          <w:lang w:val="en-GB"/>
        </w:rPr>
        <w:t>Liebherr-</w:t>
      </w:r>
      <w:proofErr w:type="spellStart"/>
      <w:r w:rsidR="00AA2A51" w:rsidRPr="00AA2A51">
        <w:rPr>
          <w:lang w:val="en-GB"/>
        </w:rPr>
        <w:t>Hydraulikbagger</w:t>
      </w:r>
      <w:proofErr w:type="spellEnd"/>
      <w:r w:rsidR="00AA2A51" w:rsidRPr="00AA2A51" w:rsidDel="00AA2A51">
        <w:rPr>
          <w:lang w:val="en-GB"/>
        </w:rPr>
        <w:t xml:space="preserve"> </w:t>
      </w:r>
      <w:r w:rsidR="00500581" w:rsidRPr="00D32DDB">
        <w:rPr>
          <w:lang w:val="en-GB"/>
        </w:rPr>
        <w:t xml:space="preserve">will have its </w:t>
      </w:r>
      <w:r w:rsidRPr="00D32DDB">
        <w:rPr>
          <w:lang w:val="en-GB"/>
        </w:rPr>
        <w:t xml:space="preserve">A 922 </w:t>
      </w:r>
      <w:r w:rsidR="00AA2A51">
        <w:rPr>
          <w:lang w:val="en-GB"/>
        </w:rPr>
        <w:t>rail</w:t>
      </w:r>
      <w:r w:rsidRPr="00D32DDB">
        <w:rPr>
          <w:lang w:val="en-GB"/>
        </w:rPr>
        <w:t>road excavator combined with the Liebherr LIKUFIX quick-change system on display.</w:t>
      </w:r>
    </w:p>
    <w:p w14:paraId="41930C3B" w14:textId="77777777" w:rsidR="00C86619" w:rsidRPr="00D32DDB" w:rsidRDefault="00C86619" w:rsidP="009A3D17">
      <w:pPr>
        <w:pStyle w:val="Copytext11Pt"/>
        <w:rPr>
          <w:b/>
          <w:bCs/>
          <w:lang w:val="en-GB"/>
        </w:rPr>
      </w:pPr>
      <w:r w:rsidRPr="00D32DDB">
        <w:rPr>
          <w:b/>
          <w:bCs/>
          <w:lang w:val="en-GB"/>
        </w:rPr>
        <w:t>HVAC systems with natural refrigerants</w:t>
      </w:r>
    </w:p>
    <w:p w14:paraId="3200C6B2" w14:textId="4DA091C6" w:rsidR="00C86619" w:rsidRPr="00D32DDB" w:rsidRDefault="00C86619" w:rsidP="009A3D17">
      <w:pPr>
        <w:pStyle w:val="Copytext11Pt"/>
        <w:rPr>
          <w:lang w:val="en-GB"/>
        </w:rPr>
      </w:pPr>
      <w:r w:rsidRPr="00D32DDB">
        <w:rPr>
          <w:lang w:val="en-GB"/>
        </w:rPr>
        <w:t>A lot has happened in the rail industry in recent years to make mobility more environmentally friendly. Liebherr-Transportation Systems is working intensively on using more climate-friendly alternatives</w:t>
      </w:r>
      <w:r w:rsidR="00500581" w:rsidRPr="00D32DDB">
        <w:rPr>
          <w:lang w:val="en-GB"/>
        </w:rPr>
        <w:t xml:space="preserve"> compared</w:t>
      </w:r>
      <w:r w:rsidRPr="00D32DDB">
        <w:rPr>
          <w:lang w:val="en-GB"/>
        </w:rPr>
        <w:t xml:space="preserve"> to conventional refrigerants and </w:t>
      </w:r>
      <w:r w:rsidR="00500581" w:rsidRPr="00D32DDB">
        <w:rPr>
          <w:lang w:val="en-GB"/>
        </w:rPr>
        <w:t xml:space="preserve">is </w:t>
      </w:r>
      <w:r w:rsidRPr="00D32DDB">
        <w:rPr>
          <w:lang w:val="en-GB"/>
        </w:rPr>
        <w:t xml:space="preserve">adapting </w:t>
      </w:r>
      <w:r w:rsidR="00500581" w:rsidRPr="00D32DDB">
        <w:rPr>
          <w:lang w:val="en-GB"/>
        </w:rPr>
        <w:t xml:space="preserve">its </w:t>
      </w:r>
      <w:r w:rsidRPr="00D32DDB">
        <w:rPr>
          <w:lang w:val="en-GB"/>
        </w:rPr>
        <w:t xml:space="preserve">HVAC systems accordingly. Three technologies stand out </w:t>
      </w:r>
      <w:r w:rsidR="006556FF" w:rsidRPr="00D32DDB">
        <w:rPr>
          <w:lang w:val="en-GB"/>
        </w:rPr>
        <w:t>in particular</w:t>
      </w:r>
      <w:r w:rsidRPr="00D32DDB">
        <w:rPr>
          <w:lang w:val="en-GB"/>
        </w:rPr>
        <w:t>: the use of alternative refrigerants such as CO</w:t>
      </w:r>
      <w:r w:rsidRPr="00D32DDB">
        <w:rPr>
          <w:vertAlign w:val="subscript"/>
          <w:lang w:val="en-GB"/>
        </w:rPr>
        <w:t>2</w:t>
      </w:r>
      <w:r w:rsidRPr="00D32DDB">
        <w:rPr>
          <w:lang w:val="en-GB"/>
        </w:rPr>
        <w:t xml:space="preserve"> or propane and Liebherr's proven air</w:t>
      </w:r>
      <w:r w:rsidR="006556FF" w:rsidRPr="00D32DDB">
        <w:rPr>
          <w:lang w:val="en-GB"/>
        </w:rPr>
        <w:t>-</w:t>
      </w:r>
      <w:r w:rsidRPr="00D32DDB">
        <w:rPr>
          <w:lang w:val="en-GB"/>
        </w:rPr>
        <w:t>cycle technology.</w:t>
      </w:r>
    </w:p>
    <w:p w14:paraId="5099C491" w14:textId="5AA13AD6" w:rsidR="009A3D17" w:rsidRPr="00D32DDB" w:rsidRDefault="00C86619" w:rsidP="009A3D17">
      <w:pPr>
        <w:pStyle w:val="Copytext11Pt"/>
        <w:rPr>
          <w:lang w:val="en-GB"/>
        </w:rPr>
      </w:pPr>
      <w:r w:rsidRPr="00D32DDB">
        <w:rPr>
          <w:lang w:val="en-GB"/>
        </w:rPr>
        <w:t xml:space="preserve">With a Global-Warming-Potential (GWP) of 1, CO2 (R744) not only has a very low </w:t>
      </w:r>
      <w:r w:rsidR="00AA2A51" w:rsidRPr="00D32DDB">
        <w:rPr>
          <w:lang w:val="en-GB"/>
        </w:rPr>
        <w:t>greenhouse</w:t>
      </w:r>
      <w:r w:rsidR="006556FF" w:rsidRPr="00D32DDB">
        <w:rPr>
          <w:lang w:val="en-GB"/>
        </w:rPr>
        <w:t xml:space="preserve"> effect </w:t>
      </w:r>
      <w:r w:rsidRPr="00D32DDB">
        <w:rPr>
          <w:lang w:val="en-GB"/>
        </w:rPr>
        <w:t>compared to conventional refrigerants, but</w:t>
      </w:r>
      <w:r w:rsidR="006556FF" w:rsidRPr="00D32DDB">
        <w:rPr>
          <w:lang w:val="en-GB"/>
        </w:rPr>
        <w:t xml:space="preserve"> it</w:t>
      </w:r>
      <w:r w:rsidRPr="00D32DDB">
        <w:rPr>
          <w:lang w:val="en-GB"/>
        </w:rPr>
        <w:t xml:space="preserve"> is also particularly energy-efficient in temperate climate</w:t>
      </w:r>
      <w:r w:rsidR="006556FF" w:rsidRPr="00D32DDB">
        <w:rPr>
          <w:lang w:val="en-GB"/>
        </w:rPr>
        <w:t xml:space="preserve"> zones </w:t>
      </w:r>
      <w:r w:rsidRPr="00D32DDB">
        <w:rPr>
          <w:lang w:val="en-GB"/>
        </w:rPr>
        <w:t>and can heat</w:t>
      </w:r>
      <w:r w:rsidR="006556FF" w:rsidRPr="00D32DDB">
        <w:rPr>
          <w:lang w:val="en-GB"/>
        </w:rPr>
        <w:t xml:space="preserve"> very </w:t>
      </w:r>
      <w:r w:rsidRPr="00D32DDB">
        <w:rPr>
          <w:lang w:val="en-GB"/>
        </w:rPr>
        <w:t>efficiently in heat pump operation</w:t>
      </w:r>
      <w:r w:rsidR="009A3D17" w:rsidRPr="00D32DDB">
        <w:rPr>
          <w:lang w:val="en-GB"/>
        </w:rPr>
        <w:t xml:space="preserve">. </w:t>
      </w:r>
    </w:p>
    <w:p w14:paraId="7DB16391" w14:textId="240535EB" w:rsidR="006556FF" w:rsidRPr="00D32DDB" w:rsidRDefault="006556FF" w:rsidP="009A3D17">
      <w:pPr>
        <w:pStyle w:val="Copytext11Pt"/>
        <w:rPr>
          <w:lang w:val="en-GB"/>
        </w:rPr>
      </w:pPr>
      <w:r w:rsidRPr="00D32DDB">
        <w:rPr>
          <w:lang w:val="en-GB"/>
        </w:rPr>
        <w:t>The natural refrigerant propane (R290) enables more sustainable cooling and, in terms of pressure, is very similar to the refrigerant R134</w:t>
      </w:r>
      <w:r w:rsidR="00500581" w:rsidRPr="00D32DDB">
        <w:rPr>
          <w:lang w:val="en-GB"/>
        </w:rPr>
        <w:t xml:space="preserve"> used so far</w:t>
      </w:r>
      <w:r w:rsidRPr="00D32DDB">
        <w:rPr>
          <w:lang w:val="en-GB"/>
        </w:rPr>
        <w:t xml:space="preserve">. The corresponding technical concept, which takes into </w:t>
      </w:r>
      <w:r w:rsidRPr="00D32DDB">
        <w:rPr>
          <w:lang w:val="en-GB"/>
        </w:rPr>
        <w:lastRenderedPageBreak/>
        <w:t>account all relevant safety requirements such as the flammability of the refrigerant, was developed by Liebherr in collaboration with TÜV Süd.</w:t>
      </w:r>
    </w:p>
    <w:p w14:paraId="604B2210" w14:textId="45ED39F5" w:rsidR="006556FF" w:rsidRPr="00D32DDB" w:rsidRDefault="006556FF" w:rsidP="009A3D17">
      <w:pPr>
        <w:pStyle w:val="Copytext11Pt"/>
        <w:rPr>
          <w:lang w:val="en-GB"/>
        </w:rPr>
      </w:pPr>
      <w:r w:rsidRPr="00D32DDB">
        <w:rPr>
          <w:lang w:val="en-GB"/>
        </w:rPr>
        <w:t xml:space="preserve">Liebherr's </w:t>
      </w:r>
      <w:r w:rsidR="00500581" w:rsidRPr="00D32DDB">
        <w:rPr>
          <w:lang w:val="en-GB"/>
        </w:rPr>
        <w:t>a</w:t>
      </w:r>
      <w:r w:rsidRPr="00D32DDB">
        <w:rPr>
          <w:lang w:val="en-GB"/>
        </w:rPr>
        <w:t>ir-</w:t>
      </w:r>
      <w:r w:rsidR="00500581" w:rsidRPr="00D32DDB">
        <w:rPr>
          <w:lang w:val="en-GB"/>
        </w:rPr>
        <w:t>c</w:t>
      </w:r>
      <w:r w:rsidRPr="00D32DDB">
        <w:rPr>
          <w:lang w:val="en-GB"/>
        </w:rPr>
        <w:t>ycle technology is a completely climate-friendly solution. It uses only natural ambient air for cooling - no refrigerant is required. Liebherr was one of the first companies to start using this technology in rail vehicles.</w:t>
      </w:r>
    </w:p>
    <w:p w14:paraId="7F651D8B" w14:textId="77777777" w:rsidR="007E6114" w:rsidRPr="00D32DDB" w:rsidRDefault="007E6114" w:rsidP="007E6114">
      <w:pPr>
        <w:pStyle w:val="Copytext11Pt"/>
        <w:rPr>
          <w:b/>
          <w:bCs/>
          <w:lang w:val="en-GB"/>
        </w:rPr>
      </w:pPr>
      <w:r w:rsidRPr="00D32DDB">
        <w:rPr>
          <w:b/>
          <w:bCs/>
          <w:lang w:val="en-GB"/>
        </w:rPr>
        <w:t>MACS 10.0 - Modules for flexible cooling capacity</w:t>
      </w:r>
    </w:p>
    <w:p w14:paraId="58EE7848" w14:textId="652B5262" w:rsidR="007E6114" w:rsidRPr="00D32DDB" w:rsidRDefault="007E6114" w:rsidP="007E6114">
      <w:pPr>
        <w:pStyle w:val="Copytext11Pt"/>
        <w:rPr>
          <w:lang w:val="en-GB"/>
        </w:rPr>
      </w:pPr>
      <w:r w:rsidRPr="00D32DDB">
        <w:rPr>
          <w:lang w:val="en-GB"/>
        </w:rPr>
        <w:t>The modular MACS 10.0 HVAC system from Liebherr impresses with its high degree of standardization, low weight and low overall height. Several MACS modules can be flexibly installed in the vehicle depending on the power requirement and position, thus ensuring energy efficiency.</w:t>
      </w:r>
    </w:p>
    <w:p w14:paraId="6BE1FE16" w14:textId="77777777" w:rsidR="007E6114" w:rsidRPr="00D32DDB" w:rsidRDefault="007E6114" w:rsidP="007E6114">
      <w:pPr>
        <w:pStyle w:val="Copytext11Pt"/>
        <w:rPr>
          <w:b/>
          <w:bCs/>
          <w:lang w:val="en-GB"/>
        </w:rPr>
      </w:pPr>
      <w:r w:rsidRPr="00D32DDB">
        <w:rPr>
          <w:b/>
          <w:bCs/>
          <w:lang w:val="en-GB"/>
        </w:rPr>
        <w:t>Digital development and smart maintenance</w:t>
      </w:r>
    </w:p>
    <w:p w14:paraId="3D600AC4" w14:textId="044A6511" w:rsidR="009A3D17" w:rsidRPr="00D32DDB" w:rsidRDefault="00500581" w:rsidP="007E6114">
      <w:pPr>
        <w:pStyle w:val="Copytext11Pt"/>
        <w:rPr>
          <w:lang w:val="en-GB"/>
        </w:rPr>
      </w:pPr>
      <w:r w:rsidRPr="00D32DDB">
        <w:rPr>
          <w:lang w:val="en-GB"/>
        </w:rPr>
        <w:t>The focus of Liebherr</w:t>
      </w:r>
      <w:r w:rsidR="007E6114" w:rsidRPr="00D32DDB">
        <w:rPr>
          <w:lang w:val="en-GB"/>
        </w:rPr>
        <w:t xml:space="preserve"> on system simulation and digitalization enables shorter development times and optimized products </w:t>
      </w:r>
      <w:r w:rsidRPr="00D32DDB">
        <w:rPr>
          <w:lang w:val="en-GB"/>
        </w:rPr>
        <w:t xml:space="preserve">by </w:t>
      </w:r>
      <w:r w:rsidR="007E6114" w:rsidRPr="00D32DDB">
        <w:rPr>
          <w:lang w:val="en-GB"/>
        </w:rPr>
        <w:t xml:space="preserve">the use of digital development methods and digital networking across the value chain. One trade fair showcase is the “Hardware-in-a-Loop” test bench: With a </w:t>
      </w:r>
      <w:r w:rsidR="00AA2A51" w:rsidRPr="00D32DDB">
        <w:rPr>
          <w:lang w:val="en-GB"/>
        </w:rPr>
        <w:t>remote-control</w:t>
      </w:r>
      <w:r w:rsidR="007E6114" w:rsidRPr="00D32DDB">
        <w:rPr>
          <w:lang w:val="en-GB"/>
        </w:rPr>
        <w:t xml:space="preserve"> system and a webcam, each air</w:t>
      </w:r>
      <w:r w:rsidRPr="00D32DDB">
        <w:rPr>
          <w:lang w:val="en-GB"/>
        </w:rPr>
        <w:t>-</w:t>
      </w:r>
      <w:r w:rsidR="007E6114" w:rsidRPr="00D32DDB">
        <w:rPr>
          <w:lang w:val="en-GB"/>
        </w:rPr>
        <w:t xml:space="preserve">conditioning unit can be controlled in real time and the operating statuses can be subjected to live monitoring - both data-related and visually on the unit. Liebherr demonstrates the interactive transmission of control signals and webcam images from Berlin to the test bench in Korneuburg (Austria) and back. </w:t>
      </w:r>
      <w:r w:rsidRPr="00D32DDB">
        <w:rPr>
          <w:lang w:val="en-GB"/>
        </w:rPr>
        <w:br/>
      </w:r>
      <w:r w:rsidR="007E6114" w:rsidRPr="00D32DDB">
        <w:rPr>
          <w:lang w:val="en-GB"/>
        </w:rPr>
        <w:t>Liebherr is also making maintenance more time-saving and cost-effective with digital solutions in the area of smart maintenance. The Liebherr Troubleshoot Advisor is an app that provides effective support in identifying and solving problems. A hands-on demonstration at the trade fair will show the potential of the app and the benefits for operators.</w:t>
      </w:r>
    </w:p>
    <w:p w14:paraId="64577785" w14:textId="7513E575" w:rsidR="007E6114" w:rsidRPr="00FD0662" w:rsidRDefault="007E6114" w:rsidP="007E6114">
      <w:pPr>
        <w:pStyle w:val="Copytext11Pt"/>
        <w:rPr>
          <w:b/>
          <w:bCs/>
        </w:rPr>
      </w:pPr>
      <w:r w:rsidRPr="00D32DDB">
        <w:rPr>
          <w:b/>
          <w:bCs/>
          <w:lang w:val="en-GB"/>
        </w:rPr>
        <w:t xml:space="preserve">Flexible use on road and rail: the Liebherr </w:t>
      </w:r>
      <w:r w:rsidR="00FD0662" w:rsidRPr="00FD0662">
        <w:rPr>
          <w:b/>
          <w:bCs/>
        </w:rPr>
        <w:t>A 922 railroad excavator</w:t>
      </w:r>
    </w:p>
    <w:p w14:paraId="0A911777" w14:textId="0A4AC029" w:rsidR="007E6114" w:rsidRPr="00D32DDB" w:rsidRDefault="007E6114" w:rsidP="007E6114">
      <w:pPr>
        <w:pStyle w:val="Copytext11Pt"/>
        <w:rPr>
          <w:lang w:val="en-GB"/>
        </w:rPr>
      </w:pPr>
      <w:r w:rsidRPr="00D32DDB">
        <w:rPr>
          <w:lang w:val="en-GB"/>
        </w:rPr>
        <w:t xml:space="preserve">The Liebherr </w:t>
      </w:r>
      <w:r w:rsidR="00FD0662" w:rsidRPr="00FD0662">
        <w:t>A 922 railroad excavator</w:t>
      </w:r>
      <w:r w:rsidRPr="00D32DDB">
        <w:rPr>
          <w:lang w:val="en-GB"/>
        </w:rPr>
        <w:t xml:space="preserve"> impresses with its performance: with its 120 kW / 163 hp engine, the A 922 Rail achieves a high working speed with the usual smooth working movements. The innovative hydraulic concept of the A 922 Rail includes a Liebherr variable displacement double pump with independent </w:t>
      </w:r>
      <w:r w:rsidR="00D32DDB">
        <w:rPr>
          <w:lang w:val="en-GB"/>
        </w:rPr>
        <w:t>regulating</w:t>
      </w:r>
      <w:r w:rsidRPr="00D32DDB">
        <w:rPr>
          <w:lang w:val="en-GB"/>
        </w:rPr>
        <w:t xml:space="preserve"> circuits. Powerful hydraulic attachments can be operated independently of the working and </w:t>
      </w:r>
      <w:r w:rsidR="00D32DDB">
        <w:rPr>
          <w:lang w:val="en-GB"/>
        </w:rPr>
        <w:t>driving</w:t>
      </w:r>
      <w:r w:rsidR="00D32DDB" w:rsidRPr="00D32DDB">
        <w:rPr>
          <w:lang w:val="en-GB"/>
        </w:rPr>
        <w:t xml:space="preserve"> </w:t>
      </w:r>
      <w:r w:rsidRPr="00D32DDB">
        <w:rPr>
          <w:lang w:val="en-GB"/>
        </w:rPr>
        <w:t>movements of the Liebherr r</w:t>
      </w:r>
      <w:r w:rsidR="00D32DDB">
        <w:rPr>
          <w:lang w:val="en-GB"/>
        </w:rPr>
        <w:t>ailroad</w:t>
      </w:r>
      <w:r w:rsidRPr="00D32DDB">
        <w:rPr>
          <w:lang w:val="en-GB"/>
        </w:rPr>
        <w:t xml:space="preserve"> excavator. For even more </w:t>
      </w:r>
      <w:r w:rsidR="00D32DDB">
        <w:rPr>
          <w:lang w:val="en-GB"/>
        </w:rPr>
        <w:t>performance</w:t>
      </w:r>
      <w:r w:rsidRPr="00D32DDB">
        <w:rPr>
          <w:lang w:val="en-GB"/>
        </w:rPr>
        <w:t xml:space="preserve">, the </w:t>
      </w:r>
      <w:r w:rsidR="00D32DDB">
        <w:rPr>
          <w:lang w:val="en-GB"/>
        </w:rPr>
        <w:t>flow</w:t>
      </w:r>
      <w:r w:rsidR="00D32DDB" w:rsidRPr="00D32DDB">
        <w:rPr>
          <w:lang w:val="en-GB"/>
        </w:rPr>
        <w:t xml:space="preserve"> </w:t>
      </w:r>
      <w:r w:rsidRPr="00D32DDB">
        <w:rPr>
          <w:lang w:val="en-GB"/>
        </w:rPr>
        <w:t>rate of the proven Liebherr variable displacement double pump has been increased to 2</w:t>
      </w:r>
      <w:r w:rsidR="00500581" w:rsidRPr="00D32DDB">
        <w:rPr>
          <w:lang w:val="en-GB"/>
        </w:rPr>
        <w:t xml:space="preserve"> </w:t>
      </w:r>
      <w:r w:rsidRPr="00D32DDB">
        <w:rPr>
          <w:lang w:val="en-GB"/>
        </w:rPr>
        <w:t>x</w:t>
      </w:r>
      <w:r w:rsidR="00500581" w:rsidRPr="00D32DDB">
        <w:rPr>
          <w:lang w:val="en-GB"/>
        </w:rPr>
        <w:t xml:space="preserve"> </w:t>
      </w:r>
      <w:r w:rsidRPr="00D32DDB">
        <w:rPr>
          <w:lang w:val="en-GB"/>
        </w:rPr>
        <w:t>220 l/min. In addition, a heavier</w:t>
      </w:r>
      <w:r w:rsidR="00D32DDB">
        <w:rPr>
          <w:lang w:val="en-GB"/>
        </w:rPr>
        <w:t xml:space="preserve"> counter</w:t>
      </w:r>
      <w:r w:rsidRPr="00D32DDB">
        <w:rPr>
          <w:lang w:val="en-GB"/>
        </w:rPr>
        <w:t xml:space="preserve">weight was designed to achieve the best load </w:t>
      </w:r>
      <w:r w:rsidR="00D32DDB">
        <w:rPr>
          <w:lang w:val="en-GB"/>
        </w:rPr>
        <w:t>lift</w:t>
      </w:r>
      <w:r w:rsidR="00D32DDB" w:rsidRPr="00D32DDB">
        <w:rPr>
          <w:lang w:val="en-GB"/>
        </w:rPr>
        <w:t xml:space="preserve"> </w:t>
      </w:r>
      <w:r w:rsidRPr="00D32DDB">
        <w:rPr>
          <w:lang w:val="en-GB"/>
        </w:rPr>
        <w:t xml:space="preserve">values with improved weight distribution and a more compact </w:t>
      </w:r>
      <w:r w:rsidR="00D32DDB">
        <w:rPr>
          <w:lang w:val="en-GB"/>
        </w:rPr>
        <w:t>tail</w:t>
      </w:r>
      <w:r w:rsidR="00D32DDB" w:rsidRPr="00D32DDB">
        <w:rPr>
          <w:lang w:val="en-GB"/>
        </w:rPr>
        <w:t xml:space="preserve"> </w:t>
      </w:r>
      <w:r w:rsidRPr="00D32DDB">
        <w:rPr>
          <w:lang w:val="en-GB"/>
        </w:rPr>
        <w:t>swing radius of 2,000 mm.</w:t>
      </w:r>
    </w:p>
    <w:p w14:paraId="5E26955B" w14:textId="6FCBA606" w:rsidR="007E6114" w:rsidRPr="00D32DDB" w:rsidRDefault="007E6114" w:rsidP="007E6114">
      <w:pPr>
        <w:pStyle w:val="Copytext11Pt"/>
        <w:rPr>
          <w:lang w:val="en-GB"/>
        </w:rPr>
      </w:pPr>
      <w:r w:rsidRPr="00D32DDB">
        <w:rPr>
          <w:lang w:val="en-GB"/>
        </w:rPr>
        <w:t xml:space="preserve">The service-oriented machine design of the A 922 Rail </w:t>
      </w:r>
      <w:r w:rsidR="00AA2A51" w:rsidRPr="00D32DDB">
        <w:rPr>
          <w:lang w:val="en-GB"/>
        </w:rPr>
        <w:t>excavator</w:t>
      </w:r>
      <w:r w:rsidR="00FD0662" w:rsidRPr="00D32DDB">
        <w:rPr>
          <w:lang w:val="en-GB"/>
        </w:rPr>
        <w:t xml:space="preserve"> </w:t>
      </w:r>
      <w:r w:rsidRPr="00D32DDB">
        <w:rPr>
          <w:lang w:val="en-GB"/>
        </w:rPr>
        <w:t xml:space="preserve">guarantees short maintenance times and minimizes maintenance costs thanks to time savings. All maintenance points are easily accessible from the ground. The A 922 Rail is available in various undercarriage versions with different track widths and </w:t>
      </w:r>
      <w:r w:rsidR="00D32DDB">
        <w:rPr>
          <w:lang w:val="en-GB"/>
        </w:rPr>
        <w:t>track</w:t>
      </w:r>
      <w:r w:rsidRPr="00D32DDB">
        <w:rPr>
          <w:lang w:val="en-GB"/>
        </w:rPr>
        <w:t xml:space="preserve"> wheels, enabling it to be used on tracks all over the world. In addition to the A 922 Rail shown at the trade fair, the A 924 Rail rounds off Liebherr's portfolio of </w:t>
      </w:r>
      <w:r w:rsidR="00D32DDB">
        <w:rPr>
          <w:lang w:val="en-GB"/>
        </w:rPr>
        <w:t>railroad</w:t>
      </w:r>
      <w:r w:rsidRPr="00D32DDB">
        <w:rPr>
          <w:lang w:val="en-GB"/>
        </w:rPr>
        <w:t xml:space="preserve"> excavators.</w:t>
      </w:r>
    </w:p>
    <w:p w14:paraId="15761AA7" w14:textId="77777777" w:rsidR="00FD0662" w:rsidRPr="00D32DDB" w:rsidRDefault="00FD0662" w:rsidP="007E6114">
      <w:pPr>
        <w:pStyle w:val="Copytext11Pt"/>
        <w:rPr>
          <w:lang w:val="en-GB"/>
        </w:rPr>
      </w:pPr>
    </w:p>
    <w:p w14:paraId="2265E019" w14:textId="77777777" w:rsidR="00C0205C" w:rsidRDefault="00C0205C" w:rsidP="00C0205C">
      <w:pPr>
        <w:pStyle w:val="BoilerplateCopyhead9Pt"/>
      </w:pPr>
      <w:r>
        <w:rPr>
          <w:bCs/>
          <w:lang w:val="en-GB"/>
        </w:rPr>
        <w:lastRenderedPageBreak/>
        <w:t xml:space="preserve">About the Liebherr Group – 75 years of moving forward </w:t>
      </w:r>
    </w:p>
    <w:p w14:paraId="3952D2C9" w14:textId="2FBB58B5" w:rsidR="00C0205C" w:rsidRDefault="00C0205C" w:rsidP="00C0205C">
      <w:pPr>
        <w:pStyle w:val="BoilerplateCopytext9Pt"/>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w:t>
      </w:r>
      <w:r w:rsidR="00450B18">
        <w:rPr>
          <w:lang w:val="en-GB"/>
        </w:rPr>
        <w:t>innovation and</w:t>
      </w:r>
      <w:r>
        <w:rPr>
          <w:lang w:val="en-GB"/>
        </w:rPr>
        <w:t xml:space="preserve"> bringing industry-leading solutions to its customers. Under the slogan ‘75 years of moving forward’, the Group celebrates its 75th anniversary in 2024.</w:t>
      </w:r>
    </w:p>
    <w:p w14:paraId="1AB856BC" w14:textId="77777777" w:rsidR="0028187D" w:rsidRPr="008D70BE" w:rsidRDefault="0028187D" w:rsidP="008D70BE">
      <w:pPr>
        <w:pStyle w:val="BoilerplateCopytext9Pt"/>
        <w:rPr>
          <w:rFonts w:eastAsia="LiSu"/>
          <w:lang w:eastAsia="zh-CN"/>
        </w:rPr>
      </w:pPr>
    </w:p>
    <w:p w14:paraId="24A0D03F" w14:textId="5D0BA227" w:rsidR="009A3D17" w:rsidRDefault="007E7FC6" w:rsidP="009A3D17">
      <w:pPr>
        <w:pStyle w:val="Copyhead11Pt"/>
      </w:pPr>
      <w:r w:rsidRPr="00386AC2">
        <w:t>Images</w:t>
      </w:r>
      <w:r w:rsidR="00B65785">
        <w:t xml:space="preserve"> – © Liebherr</w:t>
      </w:r>
    </w:p>
    <w:p w14:paraId="5DBFB69B" w14:textId="480E8964" w:rsidR="00AA2A51" w:rsidRDefault="00B65785" w:rsidP="009A3D17">
      <w:pPr>
        <w:rPr>
          <w:rFonts w:ascii="Arial" w:eastAsia="Times New Roman" w:hAnsi="Arial" w:cs="Times New Roman"/>
          <w:sz w:val="18"/>
          <w:szCs w:val="18"/>
          <w:lang w:val="en-US" w:eastAsia="de-DE"/>
        </w:rPr>
      </w:pPr>
      <w:bookmarkStart w:id="1" w:name="_Hlk177392226"/>
      <w:bookmarkStart w:id="2" w:name="_Hlk177473195"/>
      <w:bookmarkEnd w:id="2"/>
      <w:r>
        <w:rPr>
          <w:noProof/>
        </w:rPr>
        <w:drawing>
          <wp:inline distT="0" distB="0" distL="0" distR="0" wp14:anchorId="70B993E5" wp14:editId="1A6BBED7">
            <wp:extent cx="2169160" cy="1525905"/>
            <wp:effectExtent l="0" t="0" r="2540" b="0"/>
            <wp:docPr id="1592628661" name="Grafik 1"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28661" name="Grafik 1" descr="Ein Bild, das Im Haus enthält.&#10;&#10;Automatisch generierte Beschreibung"/>
                    <pic:cNvPicPr/>
                  </pic:nvPicPr>
                  <pic:blipFill>
                    <a:blip r:embed="rId8"/>
                    <a:stretch>
                      <a:fillRect/>
                    </a:stretch>
                  </pic:blipFill>
                  <pic:spPr>
                    <a:xfrm>
                      <a:off x="0" y="0"/>
                      <a:ext cx="2169160" cy="1525905"/>
                    </a:xfrm>
                    <a:prstGeom prst="rect">
                      <a:avLst/>
                    </a:prstGeom>
                  </pic:spPr>
                </pic:pic>
              </a:graphicData>
            </a:graphic>
          </wp:inline>
        </w:drawing>
      </w:r>
      <w:r w:rsidR="00AA2A51">
        <w:rPr>
          <w:rFonts w:ascii="Arial" w:eastAsia="Times New Roman" w:hAnsi="Arial" w:cs="Times New Roman"/>
          <w:sz w:val="18"/>
          <w:szCs w:val="18"/>
          <w:lang w:val="en-US" w:eastAsia="de-DE"/>
        </w:rPr>
        <w:br/>
      </w:r>
      <w:r w:rsidR="00386AC2">
        <w:rPr>
          <w:rFonts w:ascii="Arial" w:eastAsia="Times New Roman" w:hAnsi="Arial" w:cs="Times New Roman"/>
          <w:sz w:val="18"/>
          <w:szCs w:val="18"/>
          <w:lang w:val="en-US" w:eastAsia="de-DE"/>
        </w:rPr>
        <w:t>l</w:t>
      </w:r>
      <w:r w:rsidR="00386AC2" w:rsidRPr="00386AC2">
        <w:rPr>
          <w:rFonts w:ascii="Arial" w:eastAsia="Times New Roman" w:hAnsi="Arial" w:cs="Times New Roman"/>
          <w:sz w:val="18"/>
          <w:szCs w:val="18"/>
          <w:lang w:val="en-US" w:eastAsia="de-DE"/>
        </w:rPr>
        <w:t>iebherr-air-cycle</w:t>
      </w:r>
      <w:r w:rsidR="00AA2A51">
        <w:rPr>
          <w:rFonts w:ascii="Arial" w:eastAsia="Times New Roman" w:hAnsi="Arial" w:cs="Times New Roman"/>
          <w:sz w:val="18"/>
          <w:szCs w:val="18"/>
          <w:lang w:val="en-US" w:eastAsia="de-DE"/>
        </w:rPr>
        <w:t>-air-conditioning-system</w:t>
      </w:r>
      <w:r w:rsidR="00386AC2" w:rsidRPr="00386AC2">
        <w:rPr>
          <w:rFonts w:ascii="Arial" w:eastAsia="Times New Roman" w:hAnsi="Arial" w:cs="Times New Roman"/>
          <w:sz w:val="18"/>
          <w:szCs w:val="18"/>
          <w:lang w:val="en-US" w:eastAsia="de-DE"/>
        </w:rPr>
        <w:t>-copyright-liebherr</w:t>
      </w:r>
      <w:bookmarkEnd w:id="1"/>
      <w:r w:rsidR="005546EE">
        <w:rPr>
          <w:rFonts w:ascii="Arial" w:eastAsia="Times New Roman" w:hAnsi="Arial" w:cs="Times New Roman"/>
          <w:sz w:val="18"/>
          <w:szCs w:val="18"/>
          <w:lang w:val="en-US" w:eastAsia="de-DE"/>
        </w:rPr>
        <w:t>.jpg</w:t>
      </w:r>
    </w:p>
    <w:p w14:paraId="69A70A8E" w14:textId="5C423A50" w:rsidR="009A3D17" w:rsidRPr="00FD0662" w:rsidRDefault="00FD0662" w:rsidP="009A3D17">
      <w:pPr>
        <w:rPr>
          <w:rFonts w:ascii="Arial" w:eastAsia="Times New Roman" w:hAnsi="Arial" w:cs="Times New Roman"/>
          <w:sz w:val="18"/>
          <w:szCs w:val="18"/>
          <w:lang w:val="en-GB" w:eastAsia="de-DE"/>
        </w:rPr>
      </w:pPr>
      <w:r w:rsidRPr="00FD0662">
        <w:rPr>
          <w:rFonts w:ascii="Arial" w:eastAsia="Times New Roman" w:hAnsi="Arial" w:cs="Times New Roman"/>
          <w:sz w:val="18"/>
          <w:szCs w:val="18"/>
          <w:lang w:val="en-US" w:eastAsia="de-DE"/>
        </w:rPr>
        <w:t xml:space="preserve">Liebherr's </w:t>
      </w:r>
      <w:r w:rsidR="00500581">
        <w:rPr>
          <w:rFonts w:ascii="Arial" w:eastAsia="Times New Roman" w:hAnsi="Arial" w:cs="Times New Roman"/>
          <w:sz w:val="18"/>
          <w:szCs w:val="18"/>
          <w:lang w:val="en-US" w:eastAsia="de-DE"/>
        </w:rPr>
        <w:t>a</w:t>
      </w:r>
      <w:r>
        <w:rPr>
          <w:rFonts w:ascii="Arial" w:eastAsia="Times New Roman" w:hAnsi="Arial" w:cs="Times New Roman"/>
          <w:sz w:val="18"/>
          <w:szCs w:val="18"/>
          <w:lang w:val="en-US" w:eastAsia="de-DE"/>
        </w:rPr>
        <w:t>ir-</w:t>
      </w:r>
      <w:r w:rsidR="00500581">
        <w:rPr>
          <w:rFonts w:ascii="Arial" w:eastAsia="Times New Roman" w:hAnsi="Arial" w:cs="Times New Roman"/>
          <w:sz w:val="18"/>
          <w:szCs w:val="18"/>
          <w:lang w:val="en-US" w:eastAsia="de-DE"/>
        </w:rPr>
        <w:t>c</w:t>
      </w:r>
      <w:r>
        <w:rPr>
          <w:rFonts w:ascii="Arial" w:eastAsia="Times New Roman" w:hAnsi="Arial" w:cs="Times New Roman"/>
          <w:sz w:val="18"/>
          <w:szCs w:val="18"/>
          <w:lang w:val="en-US" w:eastAsia="de-DE"/>
        </w:rPr>
        <w:t xml:space="preserve">ycle </w:t>
      </w:r>
      <w:r w:rsidRPr="00FD0662">
        <w:rPr>
          <w:rFonts w:ascii="Arial" w:eastAsia="Times New Roman" w:hAnsi="Arial" w:cs="Times New Roman"/>
          <w:sz w:val="18"/>
          <w:szCs w:val="18"/>
          <w:lang w:val="en-US" w:eastAsia="de-DE"/>
        </w:rPr>
        <w:t>air conditioning system does not require any refrigerant as it uses only natural ambient air</w:t>
      </w:r>
      <w:r>
        <w:rPr>
          <w:rFonts w:ascii="Arial" w:eastAsia="Times New Roman" w:hAnsi="Arial" w:cs="Times New Roman"/>
          <w:sz w:val="18"/>
          <w:szCs w:val="18"/>
          <w:lang w:val="en-US" w:eastAsia="de-DE"/>
        </w:rPr>
        <w:t xml:space="preserve"> for cooling</w:t>
      </w:r>
      <w:r w:rsidRPr="00FD0662">
        <w:rPr>
          <w:rFonts w:ascii="Arial" w:eastAsia="Times New Roman" w:hAnsi="Arial" w:cs="Times New Roman"/>
          <w:sz w:val="18"/>
          <w:szCs w:val="18"/>
          <w:lang w:val="en-US" w:eastAsia="de-DE"/>
        </w:rPr>
        <w:t xml:space="preserve">. </w:t>
      </w:r>
    </w:p>
    <w:p w14:paraId="4C924752" w14:textId="0134FF46" w:rsidR="00FD0662" w:rsidRPr="00386AC2" w:rsidRDefault="00FD0662" w:rsidP="00AA2A51">
      <w:pPr>
        <w:rPr>
          <w:color w:val="FF0000"/>
          <w:lang w:val="en-US"/>
        </w:rPr>
      </w:pPr>
    </w:p>
    <w:p w14:paraId="76E64C7F" w14:textId="7AF082E8" w:rsidR="00AA2A51" w:rsidRDefault="00B65785" w:rsidP="00FD0662">
      <w:pPr>
        <w:pStyle w:val="Caption9Pt"/>
        <w:rPr>
          <w:lang w:val="en-US"/>
        </w:rPr>
      </w:pPr>
      <w:r>
        <w:rPr>
          <w:noProof/>
        </w:rPr>
        <w:drawing>
          <wp:inline distT="0" distB="0" distL="0" distR="0" wp14:anchorId="77DAF0B2" wp14:editId="2550C497">
            <wp:extent cx="2169160" cy="1221105"/>
            <wp:effectExtent l="0" t="0" r="2540" b="0"/>
            <wp:docPr id="1291968278" name="Grafik 1" descr="Ein Bild, das Elektronik, Fah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68278" name="Grafik 1" descr="Ein Bild, das Elektronik, Fahren enthält.&#10;&#10;Automatisch generierte Beschreibung"/>
                    <pic:cNvPicPr/>
                  </pic:nvPicPr>
                  <pic:blipFill>
                    <a:blip r:embed="rId9"/>
                    <a:stretch>
                      <a:fillRect/>
                    </a:stretch>
                  </pic:blipFill>
                  <pic:spPr>
                    <a:xfrm>
                      <a:off x="0" y="0"/>
                      <a:ext cx="2169160" cy="1221105"/>
                    </a:xfrm>
                    <a:prstGeom prst="rect">
                      <a:avLst/>
                    </a:prstGeom>
                  </pic:spPr>
                </pic:pic>
              </a:graphicData>
            </a:graphic>
          </wp:inline>
        </w:drawing>
      </w:r>
      <w:r w:rsidR="00AA2A51">
        <w:rPr>
          <w:lang w:val="en-US"/>
        </w:rPr>
        <w:br/>
      </w:r>
      <w:r w:rsidR="00386AC2">
        <w:rPr>
          <w:lang w:val="en-US"/>
        </w:rPr>
        <w:t>l</w:t>
      </w:r>
      <w:r w:rsidR="00386AC2" w:rsidRPr="00386AC2">
        <w:rPr>
          <w:lang w:val="en-US"/>
        </w:rPr>
        <w:t>iebherr-</w:t>
      </w:r>
      <w:r w:rsidR="00386AC2">
        <w:rPr>
          <w:lang w:val="en-US"/>
        </w:rPr>
        <w:t>co2-hvac-system</w:t>
      </w:r>
      <w:r w:rsidR="00386AC2" w:rsidRPr="00386AC2">
        <w:rPr>
          <w:lang w:val="en-US"/>
        </w:rPr>
        <w:t>-copyright-liebherr</w:t>
      </w:r>
      <w:r w:rsidR="005546EE">
        <w:rPr>
          <w:lang w:val="en-US"/>
        </w:rPr>
        <w:t>.jpg</w:t>
      </w:r>
    </w:p>
    <w:p w14:paraId="134334D3" w14:textId="566BC109" w:rsidR="00AA2A51" w:rsidRPr="00B65785" w:rsidRDefault="00FD0662" w:rsidP="00B65785">
      <w:pPr>
        <w:pStyle w:val="Caption9Pt"/>
        <w:rPr>
          <w:color w:val="FF0000"/>
          <w:lang w:val="en-US"/>
        </w:rPr>
      </w:pPr>
      <w:r w:rsidRPr="00FD0662">
        <w:rPr>
          <w:lang w:val="en-US"/>
        </w:rPr>
        <w:t>Air</w:t>
      </w:r>
      <w:r w:rsidR="00E051D6">
        <w:rPr>
          <w:lang w:val="en-US"/>
        </w:rPr>
        <w:t>-</w:t>
      </w:r>
      <w:r w:rsidRPr="00FD0662">
        <w:rPr>
          <w:lang w:val="en-US"/>
        </w:rPr>
        <w:t xml:space="preserve">conditioning system </w:t>
      </w:r>
      <w:r w:rsidR="00E051D6">
        <w:rPr>
          <w:lang w:val="en-US"/>
        </w:rPr>
        <w:t>by</w:t>
      </w:r>
      <w:r w:rsidR="00E051D6" w:rsidRPr="00FD0662">
        <w:rPr>
          <w:lang w:val="en-US"/>
        </w:rPr>
        <w:t xml:space="preserve"> </w:t>
      </w:r>
      <w:r w:rsidRPr="00FD0662">
        <w:rPr>
          <w:lang w:val="en-US"/>
        </w:rPr>
        <w:t>Liebherr with CO2 as refrigerant</w:t>
      </w:r>
    </w:p>
    <w:p w14:paraId="503B34F4" w14:textId="77777777" w:rsidR="00AA2A51" w:rsidRPr="008D70BE" w:rsidRDefault="00AA2A51" w:rsidP="00AA2A51">
      <w:pPr>
        <w:rPr>
          <w:lang w:val="en-US"/>
        </w:rPr>
      </w:pPr>
    </w:p>
    <w:p w14:paraId="79429287" w14:textId="77777777" w:rsidR="00AA2A51" w:rsidRDefault="00AA2A51" w:rsidP="00386AC2">
      <w:pPr>
        <w:rPr>
          <w:rFonts w:ascii="Arial" w:eastAsia="Times New Roman" w:hAnsi="Arial" w:cs="Times New Roman"/>
          <w:sz w:val="18"/>
          <w:szCs w:val="18"/>
          <w:lang w:val="en-US" w:eastAsia="de-DE"/>
        </w:rPr>
      </w:pPr>
      <w:r>
        <w:rPr>
          <w:noProof/>
        </w:rPr>
        <w:drawing>
          <wp:inline distT="0" distB="0" distL="0" distR="0" wp14:anchorId="38D73750" wp14:editId="3371DB92">
            <wp:extent cx="2169160" cy="1398270"/>
            <wp:effectExtent l="0" t="0" r="2540" b="0"/>
            <wp:docPr id="528014572" name="Grafik 1" descr="Ein Bild, das Elektronik,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14572" name="Grafik 1" descr="Ein Bild, das Elektronik, Im Haus enthält.&#10;&#10;Automatisch generierte Beschreibung"/>
                    <pic:cNvPicPr/>
                  </pic:nvPicPr>
                  <pic:blipFill>
                    <a:blip r:embed="rId10"/>
                    <a:stretch>
                      <a:fillRect/>
                    </a:stretch>
                  </pic:blipFill>
                  <pic:spPr>
                    <a:xfrm>
                      <a:off x="0" y="0"/>
                      <a:ext cx="2169160" cy="1398270"/>
                    </a:xfrm>
                    <a:prstGeom prst="rect">
                      <a:avLst/>
                    </a:prstGeom>
                  </pic:spPr>
                </pic:pic>
              </a:graphicData>
            </a:graphic>
          </wp:inline>
        </w:drawing>
      </w:r>
    </w:p>
    <w:p w14:paraId="40A3D52A" w14:textId="41685BD4" w:rsidR="00386AC2" w:rsidRPr="00386AC2" w:rsidRDefault="00386AC2" w:rsidP="00386AC2">
      <w:pPr>
        <w:rPr>
          <w:rFonts w:ascii="Arial" w:eastAsia="Times New Roman" w:hAnsi="Arial" w:cs="Times New Roman"/>
          <w:sz w:val="18"/>
          <w:szCs w:val="18"/>
          <w:lang w:val="en-US" w:eastAsia="de-DE"/>
        </w:rPr>
      </w:pPr>
      <w:r>
        <w:rPr>
          <w:rFonts w:ascii="Arial" w:eastAsia="Times New Roman" w:hAnsi="Arial" w:cs="Times New Roman"/>
          <w:sz w:val="18"/>
          <w:szCs w:val="18"/>
          <w:lang w:val="en-US" w:eastAsia="de-DE"/>
        </w:rPr>
        <w:t>l</w:t>
      </w:r>
      <w:r w:rsidRPr="00386AC2">
        <w:rPr>
          <w:rFonts w:ascii="Arial" w:eastAsia="Times New Roman" w:hAnsi="Arial" w:cs="Times New Roman"/>
          <w:sz w:val="18"/>
          <w:szCs w:val="18"/>
          <w:lang w:val="en-US" w:eastAsia="de-DE"/>
        </w:rPr>
        <w:t>iebherr-</w:t>
      </w:r>
      <w:r>
        <w:rPr>
          <w:rFonts w:ascii="Arial" w:eastAsia="Times New Roman" w:hAnsi="Arial" w:cs="Times New Roman"/>
          <w:sz w:val="18"/>
          <w:szCs w:val="18"/>
          <w:lang w:val="en-US" w:eastAsia="de-DE"/>
        </w:rPr>
        <w:t>macs-10.0</w:t>
      </w:r>
      <w:r w:rsidRPr="00386AC2">
        <w:rPr>
          <w:rFonts w:ascii="Arial" w:eastAsia="Times New Roman" w:hAnsi="Arial" w:cs="Times New Roman"/>
          <w:sz w:val="18"/>
          <w:szCs w:val="18"/>
          <w:lang w:val="en-US" w:eastAsia="de-DE"/>
        </w:rPr>
        <w:t>-copyright-liebherr</w:t>
      </w:r>
      <w:r w:rsidR="005546EE">
        <w:rPr>
          <w:rFonts w:ascii="Arial" w:eastAsia="Times New Roman" w:hAnsi="Arial" w:cs="Times New Roman"/>
          <w:sz w:val="18"/>
          <w:szCs w:val="18"/>
          <w:lang w:val="en-US" w:eastAsia="de-DE"/>
        </w:rPr>
        <w:t>.jpg</w:t>
      </w:r>
    </w:p>
    <w:p w14:paraId="102C1F9E" w14:textId="5159C234" w:rsidR="00FD0662" w:rsidRPr="00B65785" w:rsidRDefault="00FD0662" w:rsidP="00B65785">
      <w:pPr>
        <w:pStyle w:val="BoilerplateCopytext9Pt"/>
      </w:pPr>
      <w:r w:rsidRPr="00386AC2">
        <w:t xml:space="preserve">The modular MACS 10.0 HVAC system </w:t>
      </w:r>
      <w:r w:rsidR="00E051D6" w:rsidRPr="00386AC2">
        <w:t xml:space="preserve">by </w:t>
      </w:r>
      <w:r w:rsidRPr="00386AC2">
        <w:t xml:space="preserve">Liebherr </w:t>
      </w:r>
      <w:r w:rsidRPr="00FD0662">
        <w:t>has a high degree of standardization.</w:t>
      </w:r>
      <w:r>
        <w:t xml:space="preserve"> </w:t>
      </w:r>
    </w:p>
    <w:p w14:paraId="08EF56D4" w14:textId="6180E926" w:rsidR="00FD0662" w:rsidRPr="00386AC2" w:rsidRDefault="00B65785" w:rsidP="00FD0662">
      <w:pPr>
        <w:pStyle w:val="Caption9Pt"/>
        <w:rPr>
          <w:lang w:val="en-US"/>
        </w:rPr>
      </w:pPr>
      <w:r>
        <w:rPr>
          <w:noProof/>
        </w:rPr>
        <w:lastRenderedPageBreak/>
        <w:drawing>
          <wp:inline distT="0" distB="0" distL="0" distR="0" wp14:anchorId="297D373D" wp14:editId="232A27A9">
            <wp:extent cx="1400175" cy="1824470"/>
            <wp:effectExtent l="0" t="0" r="0" b="4445"/>
            <wp:docPr id="800184353" name="Grafik 1" descr="Ein Bild, das Himmel, draußen, Transport,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4353" name="Grafik 1" descr="Ein Bild, das Himmel, draußen, Transport, Wolke enthält.&#10;&#10;Automatisch generierte Beschreibung"/>
                    <pic:cNvPicPr/>
                  </pic:nvPicPr>
                  <pic:blipFill>
                    <a:blip r:embed="rId11"/>
                    <a:stretch>
                      <a:fillRect/>
                    </a:stretch>
                  </pic:blipFill>
                  <pic:spPr>
                    <a:xfrm>
                      <a:off x="0" y="0"/>
                      <a:ext cx="1403231" cy="1828452"/>
                    </a:xfrm>
                    <a:prstGeom prst="rect">
                      <a:avLst/>
                    </a:prstGeom>
                  </pic:spPr>
                </pic:pic>
              </a:graphicData>
            </a:graphic>
          </wp:inline>
        </w:drawing>
      </w:r>
      <w:r w:rsidR="00AA2A51">
        <w:rPr>
          <w:lang w:val="en-US"/>
        </w:rPr>
        <w:br/>
      </w:r>
      <w:r w:rsidR="009D65F0">
        <w:rPr>
          <w:lang w:val="en-US"/>
        </w:rPr>
        <w:t>liebherr-</w:t>
      </w:r>
      <w:r w:rsidR="005546EE" w:rsidRPr="005546EE">
        <w:rPr>
          <w:lang w:val="en-US"/>
        </w:rPr>
        <w:t>A922rail</w:t>
      </w:r>
      <w:r w:rsidR="009D65F0">
        <w:rPr>
          <w:lang w:val="en-US"/>
        </w:rPr>
        <w:t>road-excavator-</w:t>
      </w:r>
      <w:r w:rsidR="005546EE" w:rsidRPr="005546EE">
        <w:rPr>
          <w:lang w:val="en-US"/>
        </w:rPr>
        <w:t>copyrigh-liebherr</w:t>
      </w:r>
      <w:r w:rsidR="00FD0662" w:rsidRPr="00386AC2">
        <w:rPr>
          <w:lang w:val="en-US"/>
        </w:rPr>
        <w:t>.jpg</w:t>
      </w:r>
    </w:p>
    <w:p w14:paraId="47A69398" w14:textId="3361B088" w:rsidR="009A3D17" w:rsidRPr="00FD0662" w:rsidRDefault="00FD0662" w:rsidP="009A3D17">
      <w:pPr>
        <w:rPr>
          <w:lang w:val="en-US"/>
        </w:rPr>
      </w:pPr>
      <w:r w:rsidRPr="00FD0662">
        <w:rPr>
          <w:rFonts w:ascii="Arial" w:eastAsiaTheme="minorHAnsi" w:hAnsi="Arial" w:cs="Arial"/>
          <w:sz w:val="18"/>
          <w:szCs w:val="18"/>
          <w:lang w:val="en-US" w:eastAsia="en-US"/>
        </w:rPr>
        <w:t>The Liebherr A 922 railroad excavator</w:t>
      </w:r>
      <w:r>
        <w:rPr>
          <w:rFonts w:ascii="Arial" w:eastAsiaTheme="minorHAnsi" w:hAnsi="Arial" w:cs="Arial"/>
          <w:sz w:val="18"/>
          <w:szCs w:val="18"/>
          <w:lang w:val="en-US" w:eastAsia="en-US"/>
        </w:rPr>
        <w:t xml:space="preserve"> </w:t>
      </w:r>
      <w:r w:rsidRPr="00FD0662">
        <w:rPr>
          <w:rFonts w:ascii="Arial" w:eastAsiaTheme="minorHAnsi" w:hAnsi="Arial" w:cs="Arial"/>
          <w:sz w:val="18"/>
          <w:szCs w:val="18"/>
          <w:lang w:val="en-US" w:eastAsia="en-US"/>
        </w:rPr>
        <w:t xml:space="preserve">impresses with a powerful engine and an innovative hydraulic concept. </w:t>
      </w:r>
    </w:p>
    <w:p w14:paraId="3B948133" w14:textId="77777777" w:rsidR="007E7FC6" w:rsidRDefault="007E7FC6" w:rsidP="009A3D17">
      <w:pPr>
        <w:pStyle w:val="Caption9Pt"/>
        <w:rPr>
          <w:lang w:val="en-US"/>
        </w:rPr>
      </w:pPr>
    </w:p>
    <w:p w14:paraId="32377F10" w14:textId="77777777" w:rsidR="00FD0662" w:rsidRPr="008D70BE" w:rsidRDefault="00FD0662" w:rsidP="009A3D17">
      <w:pPr>
        <w:pStyle w:val="Caption9Pt"/>
        <w:rPr>
          <w:lang w:val="en-US"/>
        </w:rPr>
      </w:pPr>
    </w:p>
    <w:p w14:paraId="4B2D5C91" w14:textId="77777777" w:rsidR="008D70BE" w:rsidRPr="00112840" w:rsidRDefault="00A64335" w:rsidP="008D70BE">
      <w:pPr>
        <w:pStyle w:val="Copyhead11Pt"/>
      </w:pPr>
      <w:r>
        <w:t>Contact</w:t>
      </w:r>
    </w:p>
    <w:p w14:paraId="246F61C6" w14:textId="0703CFC2" w:rsidR="00C0205C" w:rsidRDefault="00FD0662" w:rsidP="00C0205C">
      <w:pPr>
        <w:pStyle w:val="Copytext11Pt"/>
        <w:rPr>
          <w:rFonts w:cs="Arial"/>
          <w:lang w:val="en-GB" w:eastAsia="zh-CN"/>
        </w:rPr>
      </w:pPr>
      <w:r>
        <w:t>Liebherr-Aerospace &amp; Transportation SAS</w:t>
      </w:r>
      <w:r>
        <w:br/>
      </w:r>
      <w:r w:rsidR="00C0205C">
        <w:t>Ute Braam</w:t>
      </w:r>
      <w:r w:rsidR="00C0205C">
        <w:br/>
      </w:r>
      <w:r w:rsidR="00C0205C">
        <w:rPr>
          <w:rFonts w:cs="Arial"/>
          <w:lang w:val="en-GB" w:eastAsia="zh-CN"/>
        </w:rPr>
        <w:t>Head of Corporate Communication</w:t>
      </w:r>
      <w:r w:rsidR="00C0205C">
        <w:rPr>
          <w:rFonts w:cs="Arial"/>
          <w:lang w:val="en-GB" w:eastAsia="zh-CN"/>
        </w:rPr>
        <w:br/>
        <w:t>Phone: +49 8381 / 46 - 4403</w:t>
      </w:r>
      <w:r w:rsidR="00C0205C">
        <w:rPr>
          <w:rFonts w:cs="Arial"/>
          <w:lang w:val="en-GB" w:eastAsia="zh-CN"/>
        </w:rPr>
        <w:br/>
        <w:t xml:space="preserve">E-mail: </w:t>
      </w:r>
      <w:r w:rsidR="00A4320C" w:rsidRPr="00A4320C">
        <w:rPr>
          <w:rFonts w:cs="Arial"/>
          <w:lang w:val="en-GB" w:eastAsia="zh-CN"/>
        </w:rPr>
        <w:t>ute.braam@liebherr.com</w:t>
      </w:r>
    </w:p>
    <w:p w14:paraId="5183333A" w14:textId="25CA9D55" w:rsidR="00A4320C" w:rsidRPr="00816C22" w:rsidRDefault="00A4320C" w:rsidP="00A4320C">
      <w:pPr>
        <w:pStyle w:val="Copytext11Pt"/>
        <w:rPr>
          <w:rFonts w:cs="Arial"/>
          <w:lang w:eastAsia="zh-CN"/>
        </w:rPr>
      </w:pPr>
      <w:r w:rsidRPr="00816C22">
        <w:rPr>
          <w:rFonts w:cs="Arial"/>
          <w:lang w:eastAsia="zh-CN"/>
        </w:rPr>
        <w:t>Liebherr-</w:t>
      </w:r>
      <w:proofErr w:type="spellStart"/>
      <w:r w:rsidRPr="00816C22">
        <w:rPr>
          <w:rFonts w:cs="Arial"/>
          <w:lang w:eastAsia="zh-CN"/>
        </w:rPr>
        <w:t>Hydraulikbagger</w:t>
      </w:r>
      <w:proofErr w:type="spellEnd"/>
      <w:r w:rsidRPr="00816C22">
        <w:rPr>
          <w:rFonts w:cs="Arial"/>
          <w:lang w:eastAsia="zh-CN"/>
        </w:rPr>
        <w:t xml:space="preserve"> GmbH</w:t>
      </w:r>
      <w:r w:rsidRPr="00816C22">
        <w:rPr>
          <w:rFonts w:cs="Arial"/>
          <w:lang w:eastAsia="zh-CN"/>
        </w:rPr>
        <w:br/>
        <w:t>Marc Wiedenmann</w:t>
      </w:r>
      <w:r w:rsidRPr="00816C22">
        <w:rPr>
          <w:rFonts w:cs="Arial"/>
          <w:lang w:eastAsia="zh-CN"/>
        </w:rPr>
        <w:br/>
        <w:t xml:space="preserve">Marketing </w:t>
      </w:r>
      <w:r w:rsidRPr="00816C22">
        <w:rPr>
          <w:rFonts w:cs="Arial"/>
          <w:lang w:eastAsia="zh-CN"/>
        </w:rPr>
        <w:br/>
        <w:t>Phone: +49 7354 80</w:t>
      </w:r>
      <w:r w:rsidR="00B65785">
        <w:rPr>
          <w:rFonts w:cs="Arial"/>
          <w:lang w:eastAsia="zh-CN"/>
        </w:rPr>
        <w:t xml:space="preserve"> </w:t>
      </w:r>
      <w:r w:rsidRPr="00816C22">
        <w:rPr>
          <w:rFonts w:cs="Arial"/>
          <w:lang w:eastAsia="zh-CN"/>
        </w:rPr>
        <w:t>-</w:t>
      </w:r>
      <w:r w:rsidR="00B65785">
        <w:rPr>
          <w:rFonts w:cs="Arial"/>
          <w:lang w:eastAsia="zh-CN"/>
        </w:rPr>
        <w:t xml:space="preserve"> </w:t>
      </w:r>
      <w:r w:rsidRPr="00816C22">
        <w:rPr>
          <w:rFonts w:cs="Arial"/>
          <w:lang w:eastAsia="zh-CN"/>
        </w:rPr>
        <w:t>0</w:t>
      </w:r>
      <w:r w:rsidRPr="00816C22">
        <w:rPr>
          <w:rFonts w:cs="Arial"/>
          <w:lang w:eastAsia="zh-CN"/>
        </w:rPr>
        <w:br/>
        <w:t>E-Mail: marc.wiedenmann@liebherr.com</w:t>
      </w:r>
    </w:p>
    <w:p w14:paraId="3A540CE5" w14:textId="77777777" w:rsidR="00A4320C" w:rsidRPr="00AA2A51" w:rsidRDefault="00A4320C" w:rsidP="00AA2A51">
      <w:pPr>
        <w:pStyle w:val="Caption9Pt"/>
        <w:rPr>
          <w:lang w:val="en-US"/>
        </w:rPr>
      </w:pPr>
    </w:p>
    <w:p w14:paraId="778AE2A1" w14:textId="77777777" w:rsidR="00AA2A51" w:rsidRPr="00816C22" w:rsidRDefault="00AA2A51" w:rsidP="00AA2A51">
      <w:pPr>
        <w:pStyle w:val="Caption9Pt"/>
        <w:rPr>
          <w:lang w:val="en-US"/>
        </w:rPr>
      </w:pPr>
    </w:p>
    <w:p w14:paraId="40920B12" w14:textId="4AFC9553" w:rsidR="00AA2A51" w:rsidRPr="00112840" w:rsidRDefault="00AA2A51" w:rsidP="00AA2A51">
      <w:pPr>
        <w:pStyle w:val="Copyhead11Pt"/>
      </w:pPr>
      <w:r>
        <w:t>Published by</w:t>
      </w:r>
    </w:p>
    <w:p w14:paraId="40663616" w14:textId="164BFFBA" w:rsidR="00AA2A51" w:rsidRPr="008D70BE" w:rsidRDefault="00AA2A51" w:rsidP="00AA2A51">
      <w:pPr>
        <w:pStyle w:val="Copytext11Pt"/>
      </w:pPr>
      <w:r>
        <w:t>Liebherr-Aerospace &amp; Transportation SAS</w:t>
      </w:r>
      <w:r w:rsidRPr="00EA253F">
        <w:t xml:space="preserve"> </w:t>
      </w:r>
      <w:r w:rsidRPr="00EA253F">
        <w:br/>
      </w:r>
      <w:r>
        <w:t>Toulouse</w:t>
      </w:r>
      <w:r w:rsidRPr="00EA253F">
        <w:t> / </w:t>
      </w:r>
      <w:r>
        <w:t>France</w:t>
      </w:r>
      <w:r w:rsidRPr="00EA253F">
        <w:br/>
      </w:r>
      <w:r w:rsidRPr="00AA2A51">
        <w:t>www.liebherr.com</w:t>
      </w:r>
    </w:p>
    <w:sectPr w:rsidR="00AA2A51" w:rsidRPr="008D70BE"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84B62" w14:textId="77777777" w:rsidR="00B50EDA" w:rsidRDefault="00B50EDA" w:rsidP="00B81ED6">
      <w:pPr>
        <w:spacing w:after="0" w:line="240" w:lineRule="auto"/>
      </w:pPr>
      <w:r>
        <w:separator/>
      </w:r>
    </w:p>
  </w:endnote>
  <w:endnote w:type="continuationSeparator" w:id="0">
    <w:p w14:paraId="21296E1B" w14:textId="77777777" w:rsidR="00B50EDA" w:rsidRDefault="00B50ED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44FFF19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6578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6578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6578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B65785">
      <w:rPr>
        <w:rFonts w:ascii="Arial" w:hAnsi="Arial" w:cs="Arial"/>
      </w:rPr>
      <w:fldChar w:fldCharType="separate"/>
    </w:r>
    <w:r w:rsidR="00B65785">
      <w:rPr>
        <w:rFonts w:ascii="Arial" w:hAnsi="Arial" w:cs="Arial"/>
        <w:noProof/>
      </w:rPr>
      <w:t>1</w:t>
    </w:r>
    <w:r w:rsidR="00B65785" w:rsidRPr="0093605C">
      <w:rPr>
        <w:rFonts w:ascii="Arial" w:hAnsi="Arial" w:cs="Arial"/>
        <w:noProof/>
      </w:rPr>
      <w:t>/</w:t>
    </w:r>
    <w:r w:rsidR="00B6578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A46A9" w14:textId="77777777" w:rsidR="00B50EDA" w:rsidRDefault="00B50EDA" w:rsidP="00B81ED6">
      <w:pPr>
        <w:spacing w:after="0" w:line="240" w:lineRule="auto"/>
      </w:pPr>
      <w:r>
        <w:separator/>
      </w:r>
    </w:p>
  </w:footnote>
  <w:footnote w:type="continuationSeparator" w:id="0">
    <w:p w14:paraId="4B8EECA3" w14:textId="77777777" w:rsidR="00B50EDA" w:rsidRDefault="00B50ED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610929">
    <w:abstractNumId w:val="0"/>
  </w:num>
  <w:num w:numId="2" w16cid:durableId="3180771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2004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5359"/>
    <w:rsid w:val="00033002"/>
    <w:rsid w:val="000611FF"/>
    <w:rsid w:val="00066E54"/>
    <w:rsid w:val="000A06AB"/>
    <w:rsid w:val="0012189A"/>
    <w:rsid w:val="00126E26"/>
    <w:rsid w:val="00133A49"/>
    <w:rsid w:val="001419B4"/>
    <w:rsid w:val="00145DB7"/>
    <w:rsid w:val="00155D51"/>
    <w:rsid w:val="00194D30"/>
    <w:rsid w:val="0022474D"/>
    <w:rsid w:val="00234F7A"/>
    <w:rsid w:val="0027786E"/>
    <w:rsid w:val="0028187D"/>
    <w:rsid w:val="002869DF"/>
    <w:rsid w:val="002B5E3D"/>
    <w:rsid w:val="00327624"/>
    <w:rsid w:val="003524D2"/>
    <w:rsid w:val="00355B3E"/>
    <w:rsid w:val="0037389B"/>
    <w:rsid w:val="00386AC2"/>
    <w:rsid w:val="003936A6"/>
    <w:rsid w:val="003E1FAA"/>
    <w:rsid w:val="00450B18"/>
    <w:rsid w:val="004708EB"/>
    <w:rsid w:val="004829A0"/>
    <w:rsid w:val="00492D3B"/>
    <w:rsid w:val="004932AF"/>
    <w:rsid w:val="004C4700"/>
    <w:rsid w:val="00500581"/>
    <w:rsid w:val="005546EE"/>
    <w:rsid w:val="00555746"/>
    <w:rsid w:val="00556698"/>
    <w:rsid w:val="00566A67"/>
    <w:rsid w:val="005A32D3"/>
    <w:rsid w:val="0060239F"/>
    <w:rsid w:val="00652E53"/>
    <w:rsid w:val="006556FF"/>
    <w:rsid w:val="00696DBF"/>
    <w:rsid w:val="006B078E"/>
    <w:rsid w:val="006B7915"/>
    <w:rsid w:val="007B1AEF"/>
    <w:rsid w:val="007C2DD9"/>
    <w:rsid w:val="007C67AE"/>
    <w:rsid w:val="007E3122"/>
    <w:rsid w:val="007E6114"/>
    <w:rsid w:val="007E7FC6"/>
    <w:rsid w:val="007F2586"/>
    <w:rsid w:val="00816C22"/>
    <w:rsid w:val="00824226"/>
    <w:rsid w:val="008459FB"/>
    <w:rsid w:val="008C5354"/>
    <w:rsid w:val="008D70BE"/>
    <w:rsid w:val="009169F9"/>
    <w:rsid w:val="0093605C"/>
    <w:rsid w:val="00965077"/>
    <w:rsid w:val="009A3D17"/>
    <w:rsid w:val="009B130E"/>
    <w:rsid w:val="009D5C17"/>
    <w:rsid w:val="009D65F0"/>
    <w:rsid w:val="00A4320C"/>
    <w:rsid w:val="00A541D9"/>
    <w:rsid w:val="00A64335"/>
    <w:rsid w:val="00AA2A51"/>
    <w:rsid w:val="00AC2129"/>
    <w:rsid w:val="00AF1F99"/>
    <w:rsid w:val="00AF789A"/>
    <w:rsid w:val="00B139D2"/>
    <w:rsid w:val="00B15998"/>
    <w:rsid w:val="00B37249"/>
    <w:rsid w:val="00B50EDA"/>
    <w:rsid w:val="00B65785"/>
    <w:rsid w:val="00B66D75"/>
    <w:rsid w:val="00B81ED6"/>
    <w:rsid w:val="00BB0BFF"/>
    <w:rsid w:val="00BD0270"/>
    <w:rsid w:val="00BD7045"/>
    <w:rsid w:val="00C0205C"/>
    <w:rsid w:val="00C1578A"/>
    <w:rsid w:val="00C464EC"/>
    <w:rsid w:val="00C77574"/>
    <w:rsid w:val="00C80A8F"/>
    <w:rsid w:val="00C86619"/>
    <w:rsid w:val="00CC64B3"/>
    <w:rsid w:val="00D32DDB"/>
    <w:rsid w:val="00D82EAE"/>
    <w:rsid w:val="00DF3DED"/>
    <w:rsid w:val="00DF40C0"/>
    <w:rsid w:val="00E051D6"/>
    <w:rsid w:val="00E260E6"/>
    <w:rsid w:val="00E32363"/>
    <w:rsid w:val="00E56529"/>
    <w:rsid w:val="00E847CC"/>
    <w:rsid w:val="00E9442D"/>
    <w:rsid w:val="00EA26F3"/>
    <w:rsid w:val="00EF1DB7"/>
    <w:rsid w:val="00F654C7"/>
    <w:rsid w:val="00FB57D2"/>
    <w:rsid w:val="00FD06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86A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NichtaufgelsteErwhnung">
    <w:name w:val="Unresolved Mention"/>
    <w:basedOn w:val="Absatz-Standardschriftart"/>
    <w:uiPriority w:val="99"/>
    <w:semiHidden/>
    <w:unhideWhenUsed/>
    <w:rsid w:val="00A4320C"/>
    <w:rPr>
      <w:color w:val="605E5C"/>
      <w:shd w:val="clear" w:color="auto" w:fill="E1DFDD"/>
    </w:rPr>
  </w:style>
  <w:style w:type="paragraph" w:styleId="berarbeitung">
    <w:name w:val="Revision"/>
    <w:hidden/>
    <w:uiPriority w:val="99"/>
    <w:semiHidden/>
    <w:rsid w:val="0060239F"/>
    <w:pPr>
      <w:spacing w:after="0" w:line="240" w:lineRule="auto"/>
    </w:pPr>
  </w:style>
  <w:style w:type="character" w:styleId="Kommentarzeichen">
    <w:name w:val="annotation reference"/>
    <w:basedOn w:val="Absatz-Standardschriftart"/>
    <w:uiPriority w:val="99"/>
    <w:semiHidden/>
    <w:unhideWhenUsed/>
    <w:rsid w:val="000611FF"/>
    <w:rPr>
      <w:sz w:val="16"/>
      <w:szCs w:val="16"/>
    </w:rPr>
  </w:style>
  <w:style w:type="paragraph" w:styleId="Kommentartext">
    <w:name w:val="annotation text"/>
    <w:basedOn w:val="Standard"/>
    <w:link w:val="KommentartextZchn"/>
    <w:uiPriority w:val="99"/>
    <w:unhideWhenUsed/>
    <w:rsid w:val="000611FF"/>
    <w:pPr>
      <w:spacing w:line="240" w:lineRule="auto"/>
    </w:pPr>
    <w:rPr>
      <w:sz w:val="20"/>
      <w:szCs w:val="20"/>
    </w:rPr>
  </w:style>
  <w:style w:type="character" w:customStyle="1" w:styleId="KommentartextZchn">
    <w:name w:val="Kommentartext Zchn"/>
    <w:basedOn w:val="Absatz-Standardschriftart"/>
    <w:link w:val="Kommentartext"/>
    <w:uiPriority w:val="99"/>
    <w:rsid w:val="000611FF"/>
    <w:rPr>
      <w:sz w:val="20"/>
      <w:szCs w:val="20"/>
    </w:rPr>
  </w:style>
  <w:style w:type="paragraph" w:styleId="Kommentarthema">
    <w:name w:val="annotation subject"/>
    <w:basedOn w:val="Kommentartext"/>
    <w:next w:val="Kommentartext"/>
    <w:link w:val="KommentarthemaZchn"/>
    <w:uiPriority w:val="99"/>
    <w:semiHidden/>
    <w:unhideWhenUsed/>
    <w:rsid w:val="000611FF"/>
    <w:rPr>
      <w:b/>
      <w:bCs/>
    </w:rPr>
  </w:style>
  <w:style w:type="character" w:customStyle="1" w:styleId="KommentarthemaZchn">
    <w:name w:val="Kommentarthema Zchn"/>
    <w:basedOn w:val="KommentartextZchn"/>
    <w:link w:val="Kommentarthema"/>
    <w:uiPriority w:val="99"/>
    <w:semiHidden/>
    <w:rsid w:val="000611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80875">
      <w:bodyDiv w:val="1"/>
      <w:marLeft w:val="0"/>
      <w:marRight w:val="0"/>
      <w:marTop w:val="0"/>
      <w:marBottom w:val="0"/>
      <w:divBdr>
        <w:top w:val="none" w:sz="0" w:space="0" w:color="auto"/>
        <w:left w:val="none" w:sz="0" w:space="0" w:color="auto"/>
        <w:bottom w:val="none" w:sz="0" w:space="0" w:color="auto"/>
        <w:right w:val="none" w:sz="0" w:space="0" w:color="auto"/>
      </w:divBdr>
    </w:div>
    <w:div w:id="324942554">
      <w:bodyDiv w:val="1"/>
      <w:marLeft w:val="0"/>
      <w:marRight w:val="0"/>
      <w:marTop w:val="0"/>
      <w:marBottom w:val="0"/>
      <w:divBdr>
        <w:top w:val="none" w:sz="0" w:space="0" w:color="auto"/>
        <w:left w:val="none" w:sz="0" w:space="0" w:color="auto"/>
        <w:bottom w:val="none" w:sz="0" w:space="0" w:color="auto"/>
        <w:right w:val="none" w:sz="0" w:space="0" w:color="auto"/>
      </w:divBdr>
    </w:div>
    <w:div w:id="866522062">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114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5</cp:revision>
  <dcterms:created xsi:type="dcterms:W3CDTF">2024-09-17T11:54:00Z</dcterms:created>
  <dcterms:modified xsi:type="dcterms:W3CDTF">2024-09-17T15:13:00Z</dcterms:modified>
  <cp:category>Presseinformation</cp:category>
</cp:coreProperties>
</file>