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6B5061DE" w:rsidR="00333BA6" w:rsidRPr="00D2589D" w:rsidRDefault="00E847CC" w:rsidP="00E847CC">
      <w:pPr>
        <w:pStyle w:val="Topline16Pt"/>
      </w:pPr>
      <w:r>
        <w:rPr>
          <w:lang w:val="it-IT"/>
        </w:rPr>
        <w:t>Comunicato stampa</w:t>
      </w:r>
    </w:p>
    <w:p w14:paraId="2D95C493" w14:textId="311986CA" w:rsidR="00E847CC" w:rsidRPr="00F425F3" w:rsidRDefault="00117DBD" w:rsidP="00F425F3">
      <w:pPr>
        <w:pStyle w:val="HeadlineH233Pt"/>
        <w:rPr>
          <w:lang w:val="en-GB"/>
        </w:rPr>
      </w:pPr>
      <w:r w:rsidRPr="00F425F3">
        <w:rPr>
          <w:lang w:val="en-GB"/>
        </w:rPr>
        <w:t xml:space="preserve">La </w:t>
      </w:r>
      <w:proofErr w:type="spellStart"/>
      <w:r w:rsidRPr="00F425F3">
        <w:rPr>
          <w:lang w:val="en-GB"/>
        </w:rPr>
        <w:t>famiglia</w:t>
      </w:r>
      <w:proofErr w:type="spellEnd"/>
      <w:r w:rsidRPr="00F425F3">
        <w:rPr>
          <w:lang w:val="en-GB"/>
        </w:rPr>
        <w:t xml:space="preserve"> </w:t>
      </w:r>
      <w:proofErr w:type="spellStart"/>
      <w:r w:rsidRPr="00F425F3">
        <w:rPr>
          <w:lang w:val="en-GB"/>
        </w:rPr>
        <w:t>delle</w:t>
      </w:r>
      <w:proofErr w:type="spellEnd"/>
      <w:r w:rsidRPr="00F425F3">
        <w:rPr>
          <w:lang w:val="en-GB"/>
        </w:rPr>
        <w:t xml:space="preserve"> </w:t>
      </w:r>
      <w:proofErr w:type="spellStart"/>
      <w:r w:rsidRPr="00F425F3">
        <w:rPr>
          <w:lang w:val="en-GB"/>
        </w:rPr>
        <w:t>autogrù</w:t>
      </w:r>
      <w:proofErr w:type="spellEnd"/>
      <w:r w:rsidRPr="00F425F3">
        <w:rPr>
          <w:lang w:val="en-GB"/>
        </w:rPr>
        <w:t xml:space="preserve"> </w:t>
      </w:r>
      <w:proofErr w:type="spellStart"/>
      <w:r w:rsidRPr="00F425F3">
        <w:rPr>
          <w:lang w:val="en-GB"/>
        </w:rPr>
        <w:t>automontanti</w:t>
      </w:r>
      <w:proofErr w:type="spellEnd"/>
      <w:r w:rsidRPr="00F425F3">
        <w:rPr>
          <w:lang w:val="en-GB"/>
        </w:rPr>
        <w:t xml:space="preserve"> Liebherr </w:t>
      </w:r>
      <w:proofErr w:type="spellStart"/>
      <w:r w:rsidRPr="00F425F3">
        <w:rPr>
          <w:lang w:val="en-GB"/>
        </w:rPr>
        <w:t>cresce</w:t>
      </w:r>
      <w:proofErr w:type="spellEnd"/>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it-IT"/>
        </w:rPr>
        <w:t>⸺</w:t>
      </w:r>
    </w:p>
    <w:p w14:paraId="0C5900CC" w14:textId="77777777" w:rsidR="00AB08B2" w:rsidRDefault="001040E1" w:rsidP="00AB08B2">
      <w:pPr>
        <w:pStyle w:val="Bulletpoints11Pt"/>
      </w:pPr>
      <w:r>
        <w:rPr>
          <w:bCs/>
          <w:lang w:val="it-IT"/>
        </w:rPr>
        <w:t>MK 120-5.1 disponibile da subito</w:t>
      </w:r>
    </w:p>
    <w:p w14:paraId="5A21C9E8" w14:textId="055F58DC" w:rsidR="009A3D17" w:rsidRPr="00AB08B2" w:rsidRDefault="003101C5" w:rsidP="00AB08B2">
      <w:pPr>
        <w:pStyle w:val="Bulletpoints11Pt"/>
      </w:pPr>
      <w:r>
        <w:rPr>
          <w:bCs/>
          <w:lang w:val="it-IT"/>
        </w:rPr>
        <w:t>Compact size, maximum power (misure compatte, massima potenza): un modello a cinque assi maneggevole con sbraccio di 52</w:t>
      </w:r>
      <w:r w:rsidR="00DF1F8C">
        <w:rPr>
          <w:bCs/>
          <w:lang w:val="it-IT"/>
        </w:rPr>
        <w:t> </w:t>
      </w:r>
      <w:r>
        <w:rPr>
          <w:bCs/>
          <w:lang w:val="it-IT"/>
        </w:rPr>
        <w:t>metri e portata di 2.100</w:t>
      </w:r>
      <w:r w:rsidR="00DF1F8C">
        <w:rPr>
          <w:bCs/>
          <w:lang w:val="it-IT"/>
        </w:rPr>
        <w:t> </w:t>
      </w:r>
      <w:r>
        <w:rPr>
          <w:bCs/>
          <w:lang w:val="it-IT"/>
        </w:rPr>
        <w:t>chilogrammi in punta</w:t>
      </w:r>
    </w:p>
    <w:p w14:paraId="5D4BA1EC" w14:textId="61C9350D" w:rsidR="009A3D17" w:rsidRPr="001040E1" w:rsidRDefault="001040E1" w:rsidP="009A3D17">
      <w:pPr>
        <w:pStyle w:val="Bulletpoints11Pt"/>
      </w:pPr>
      <w:r>
        <w:rPr>
          <w:bCs/>
          <w:lang w:val="it-IT"/>
        </w:rPr>
        <w:t>Nuovo display e gancio di carico più piccolo disponibile come optional</w:t>
      </w:r>
    </w:p>
    <w:p w14:paraId="398FB001" w14:textId="6D2D6A9D" w:rsidR="009A3D17" w:rsidRPr="00334A88" w:rsidRDefault="00117DBD" w:rsidP="009A3D17">
      <w:pPr>
        <w:pStyle w:val="Teaser11Pt"/>
        <w:rPr>
          <w:lang w:val="it-IT"/>
        </w:rPr>
      </w:pPr>
      <w:r>
        <w:rPr>
          <w:bCs/>
          <w:lang w:val="it-IT"/>
        </w:rPr>
        <w:t>L’MK 120-5.1 è il membro più giovane della famiglia di autogrù automontanti Liebherr. Questo modello a cinque assi colma la lacuna tra l’MK 88-4.1 e l’MK 140-5.1. Oltre che di una grande potenza, la gru è dotata di un nuovo display e di un gancio di carico opzionale più piccolo per lavorare in spazi ristretti</w:t>
      </w:r>
      <w:r>
        <w:rPr>
          <w:b w:val="0"/>
          <w:lang w:val="it-IT"/>
        </w:rPr>
        <w:t>.</w:t>
      </w:r>
    </w:p>
    <w:p w14:paraId="4B1C30F4" w14:textId="6FBE94E2" w:rsidR="00F81E29" w:rsidRDefault="007F597A" w:rsidP="00C7462E">
      <w:pPr>
        <w:pStyle w:val="Copytext11Pt"/>
      </w:pPr>
      <w:proofErr w:type="spellStart"/>
      <w:r>
        <w:rPr>
          <w:lang w:val="it-IT"/>
        </w:rPr>
        <w:t>Biberach</w:t>
      </w:r>
      <w:proofErr w:type="spellEnd"/>
      <w:r w:rsidR="00334A88">
        <w:rPr>
          <w:lang w:val="it-IT"/>
        </w:rPr>
        <w:t xml:space="preserve"> (</w:t>
      </w:r>
      <w:proofErr w:type="spellStart"/>
      <w:r>
        <w:rPr>
          <w:lang w:val="it-IT"/>
        </w:rPr>
        <w:t>Riß</w:t>
      </w:r>
      <w:proofErr w:type="spellEnd"/>
      <w:r w:rsidR="00334A88">
        <w:rPr>
          <w:lang w:val="it-IT"/>
        </w:rPr>
        <w:t>)</w:t>
      </w:r>
      <w:r>
        <w:rPr>
          <w:lang w:val="it-IT"/>
        </w:rPr>
        <w:t xml:space="preserve"> (Germania), 18 settembre 2024</w:t>
      </w:r>
      <w:r w:rsidR="00DF1F8C">
        <w:rPr>
          <w:lang w:val="it-IT"/>
        </w:rPr>
        <w:t xml:space="preserve"> – </w:t>
      </w:r>
      <w:r>
        <w:rPr>
          <w:lang w:val="it-IT"/>
        </w:rPr>
        <w:t>Con una lunghezza del braccio di 52</w:t>
      </w:r>
      <w:r w:rsidR="00DF1F8C">
        <w:rPr>
          <w:lang w:val="it-IT"/>
        </w:rPr>
        <w:t> </w:t>
      </w:r>
      <w:r>
        <w:rPr>
          <w:lang w:val="it-IT"/>
        </w:rPr>
        <w:t>metri e un carico massimo di 2.100</w:t>
      </w:r>
      <w:r w:rsidR="00DF1F8C">
        <w:rPr>
          <w:lang w:val="it-IT"/>
        </w:rPr>
        <w:t> </w:t>
      </w:r>
      <w:r>
        <w:rPr>
          <w:lang w:val="it-IT"/>
        </w:rPr>
        <w:t>chilogrammi in punta, l’MK</w:t>
      </w:r>
      <w:r w:rsidR="00DF1F8C">
        <w:rPr>
          <w:lang w:val="it-IT"/>
        </w:rPr>
        <w:t> </w:t>
      </w:r>
      <w:r>
        <w:rPr>
          <w:lang w:val="it-IT"/>
        </w:rPr>
        <w:t>120-5.1 offre prestazioni impressionanti. Con questi valori, la gru amplia il portfolio MK esistente colmando la lacuna tra l’MK 88-4.1 e l’MK 140-5.1. L’autogrù automontante convince per la sua maneggevolezza, il ridotto raggio di sterzata consente manovre anche su strade e incroci stretti.</w:t>
      </w:r>
    </w:p>
    <w:p w14:paraId="755A5345" w14:textId="7D36530A" w:rsidR="00110A33" w:rsidRDefault="00110A33" w:rsidP="00C7462E">
      <w:pPr>
        <w:pStyle w:val="Copytext11Pt"/>
      </w:pPr>
      <w:r>
        <w:rPr>
          <w:lang w:val="it-IT"/>
        </w:rPr>
        <w:t>La nuova gru si basa sulla collaudata MK 140-5.1. I gruisti che sono già stati addestrati su questo modello possono essere impiegati sulla nuova gru senza bisogno di una nuova formazione.</w:t>
      </w:r>
    </w:p>
    <w:p w14:paraId="3AB747D7" w14:textId="7E0EE3B5" w:rsidR="00D905B8" w:rsidRPr="00D905B8" w:rsidRDefault="00D905B8" w:rsidP="00D905B8">
      <w:pPr>
        <w:pStyle w:val="Copyhead11Pt"/>
      </w:pPr>
      <w:r>
        <w:rPr>
          <w:bCs/>
          <w:lang w:val="it-IT"/>
        </w:rPr>
        <w:t>Nuova gru, nuovo display</w:t>
      </w:r>
    </w:p>
    <w:p w14:paraId="09E40C36" w14:textId="45DB22D5" w:rsidR="00215B0F" w:rsidRDefault="2A2D3687" w:rsidP="00C7462E">
      <w:pPr>
        <w:pStyle w:val="Copytext11Pt"/>
      </w:pPr>
      <w:r>
        <w:rPr>
          <w:lang w:val="it-IT"/>
        </w:rPr>
        <w:t>L’MK</w:t>
      </w:r>
      <w:r w:rsidR="00836A79">
        <w:rPr>
          <w:lang w:val="it-IT"/>
        </w:rPr>
        <w:t> </w:t>
      </w:r>
      <w:r>
        <w:rPr>
          <w:lang w:val="it-IT"/>
        </w:rPr>
        <w:t>120-5.1 è dotata del nuovo display TC-OS Liebherr. Con l’interfaccia utente TC-OS (Tower Crane Operating System) l'attenzione è rivolta alla semplicità di utilizzo e alla flessibilità di regolazione da parte del gruista. Il display touch da 12 pollici può essere utilizzato in modalità split o full screen. In questo modo è possibile visualizzare informazioni diverse su aree di visualizzazione diverse. Il display è destinato a sostituire quello precedente su tutte le autogrù entro la fine del 2025.</w:t>
      </w:r>
    </w:p>
    <w:p w14:paraId="710DA153" w14:textId="08F718F9" w:rsidR="00D905B8" w:rsidRPr="00215B0F" w:rsidRDefault="00215B0F" w:rsidP="00215B0F">
      <w:pPr>
        <w:pStyle w:val="Copyhead11Pt"/>
      </w:pPr>
      <w:r>
        <w:rPr>
          <w:bCs/>
          <w:lang w:val="it-IT"/>
        </w:rPr>
        <w:t xml:space="preserve">Il gancio di carico più piccolo consente un posizionamento ottimale del carico </w:t>
      </w:r>
    </w:p>
    <w:p w14:paraId="6BFF3868" w14:textId="7E296130" w:rsidR="00215B0F" w:rsidRPr="00334A88" w:rsidRDefault="00D2201E" w:rsidP="00C7462E">
      <w:pPr>
        <w:pStyle w:val="Copytext11Pt"/>
        <w:rPr>
          <w:lang w:val="it-IT"/>
        </w:rPr>
      </w:pPr>
      <w:r>
        <w:rPr>
          <w:lang w:val="it-IT"/>
        </w:rPr>
        <w:t xml:space="preserve">L’MK 120-5.1 può essere ordinata opzionalmente con un gancio di carico più piccolo aggiuntivo, che può essere davvero utile nei cantieri edili presso edifici esistenti, quando l'edificio viene impalcato e il carico viene spostato tra l'edificio e l'impalcatura. In cantiere è possibile cambiare un gancio di carico in pochi minuti. Il gancio di carico più piccolo può sostenere lo stesso carico di quello più grande e sarà presto disponibile per tutte le autogrù automontanti Liebherr. </w:t>
      </w:r>
    </w:p>
    <w:p w14:paraId="0B3382DD" w14:textId="77777777" w:rsidR="008C0066" w:rsidRPr="00334A88" w:rsidRDefault="008C0066">
      <w:pPr>
        <w:rPr>
          <w:rFonts w:ascii="Arial" w:eastAsia="Times New Roman" w:hAnsi="Arial" w:cs="Times New Roman"/>
          <w:b/>
          <w:szCs w:val="18"/>
          <w:lang w:val="it-IT"/>
        </w:rPr>
      </w:pPr>
      <w:r>
        <w:rPr>
          <w:lang w:val="it-IT"/>
        </w:rPr>
        <w:br w:type="page"/>
      </w:r>
    </w:p>
    <w:p w14:paraId="5533BBC0" w14:textId="564A2EAA" w:rsidR="00FF051C" w:rsidRPr="00115818" w:rsidRDefault="00FF051C" w:rsidP="00FF051C">
      <w:pPr>
        <w:pStyle w:val="Copyhead11Pt"/>
      </w:pPr>
      <w:r>
        <w:rPr>
          <w:bCs/>
          <w:lang w:val="it-IT"/>
        </w:rPr>
        <w:lastRenderedPageBreak/>
        <w:t>“Proprio la gru perfetta per la nostra flotta”</w:t>
      </w:r>
    </w:p>
    <w:p w14:paraId="2B838096" w14:textId="0BBFF2CE" w:rsidR="00FF051C" w:rsidRPr="00DF1F8C" w:rsidRDefault="00FF051C" w:rsidP="00DF1F8C">
      <w:pPr>
        <w:pStyle w:val="Copytext11Pt"/>
      </w:pPr>
      <w:r w:rsidRPr="00DF1F8C">
        <w:t xml:space="preserve">I </w:t>
      </w:r>
      <w:proofErr w:type="spellStart"/>
      <w:r w:rsidRPr="00DF1F8C">
        <w:t>primi</w:t>
      </w:r>
      <w:proofErr w:type="spellEnd"/>
      <w:r w:rsidRPr="00DF1F8C">
        <w:t xml:space="preserve"> </w:t>
      </w:r>
      <w:proofErr w:type="spellStart"/>
      <w:r w:rsidRPr="00DF1F8C">
        <w:t>clienti</w:t>
      </w:r>
      <w:proofErr w:type="spellEnd"/>
      <w:r w:rsidRPr="00DF1F8C">
        <w:t xml:space="preserve"> </w:t>
      </w:r>
      <w:proofErr w:type="spellStart"/>
      <w:r w:rsidRPr="00DF1F8C">
        <w:t>che</w:t>
      </w:r>
      <w:proofErr w:type="spellEnd"/>
      <w:r w:rsidRPr="00DF1F8C">
        <w:t xml:space="preserve"> </w:t>
      </w:r>
      <w:proofErr w:type="spellStart"/>
      <w:r w:rsidRPr="00DF1F8C">
        <w:t>hanno</w:t>
      </w:r>
      <w:proofErr w:type="spellEnd"/>
      <w:r w:rsidRPr="00DF1F8C">
        <w:t xml:space="preserve"> </w:t>
      </w:r>
      <w:proofErr w:type="spellStart"/>
      <w:r w:rsidRPr="00DF1F8C">
        <w:t>scelto</w:t>
      </w:r>
      <w:proofErr w:type="spellEnd"/>
      <w:r w:rsidRPr="00DF1F8C">
        <w:t xml:space="preserve"> il nuovo </w:t>
      </w:r>
      <w:proofErr w:type="spellStart"/>
      <w:r w:rsidRPr="00DF1F8C">
        <w:t>modello</w:t>
      </w:r>
      <w:proofErr w:type="spellEnd"/>
      <w:r w:rsidRPr="00DF1F8C">
        <w:t xml:space="preserve"> di </w:t>
      </w:r>
      <w:proofErr w:type="spellStart"/>
      <w:r w:rsidRPr="00DF1F8C">
        <w:t>autogrù</w:t>
      </w:r>
      <w:proofErr w:type="spellEnd"/>
      <w:r w:rsidRPr="00DF1F8C">
        <w:t xml:space="preserve"> </w:t>
      </w:r>
      <w:proofErr w:type="spellStart"/>
      <w:r w:rsidRPr="00DF1F8C">
        <w:t>automontanti</w:t>
      </w:r>
      <w:proofErr w:type="spellEnd"/>
      <w:r w:rsidRPr="00DF1F8C">
        <w:t xml:space="preserve"> </w:t>
      </w:r>
      <w:proofErr w:type="spellStart"/>
      <w:r w:rsidRPr="00DF1F8C">
        <w:t>Liebher</w:t>
      </w:r>
      <w:proofErr w:type="spellEnd"/>
      <w:r w:rsidRPr="00DF1F8C">
        <w:t xml:space="preserve"> ne </w:t>
      </w:r>
      <w:proofErr w:type="spellStart"/>
      <w:r w:rsidRPr="00DF1F8C">
        <w:t>sono</w:t>
      </w:r>
      <w:proofErr w:type="spellEnd"/>
      <w:r w:rsidRPr="00DF1F8C">
        <w:t xml:space="preserve"> </w:t>
      </w:r>
      <w:proofErr w:type="spellStart"/>
      <w:r w:rsidRPr="00DF1F8C">
        <w:t>convinti</w:t>
      </w:r>
      <w:proofErr w:type="spellEnd"/>
      <w:r w:rsidRPr="00DF1F8C">
        <w:t xml:space="preserve">: “L’MK 120-5.1 è proprio la </w:t>
      </w:r>
      <w:proofErr w:type="spellStart"/>
      <w:r w:rsidRPr="00DF1F8C">
        <w:t>gru</w:t>
      </w:r>
      <w:proofErr w:type="spellEnd"/>
      <w:r w:rsidRPr="00DF1F8C">
        <w:t xml:space="preserve"> </w:t>
      </w:r>
      <w:proofErr w:type="spellStart"/>
      <w:r w:rsidRPr="00DF1F8C">
        <w:t>perfetta</w:t>
      </w:r>
      <w:proofErr w:type="spellEnd"/>
      <w:r w:rsidRPr="00DF1F8C">
        <w:t xml:space="preserve"> per la nostra </w:t>
      </w:r>
      <w:proofErr w:type="spellStart"/>
      <w:r w:rsidRPr="00DF1F8C">
        <w:t>flotta</w:t>
      </w:r>
      <w:proofErr w:type="spellEnd"/>
      <w:r w:rsidRPr="00DF1F8C">
        <w:t xml:space="preserve">. Con la </w:t>
      </w:r>
      <w:proofErr w:type="spellStart"/>
      <w:r w:rsidRPr="00DF1F8C">
        <w:t>sua</w:t>
      </w:r>
      <w:proofErr w:type="spellEnd"/>
      <w:r w:rsidRPr="00DF1F8C">
        <w:t xml:space="preserve"> </w:t>
      </w:r>
      <w:proofErr w:type="spellStart"/>
      <w:r w:rsidRPr="00DF1F8C">
        <w:t>combinazione</w:t>
      </w:r>
      <w:proofErr w:type="spellEnd"/>
      <w:r w:rsidRPr="00DF1F8C">
        <w:t xml:space="preserve"> di </w:t>
      </w:r>
      <w:proofErr w:type="spellStart"/>
      <w:r w:rsidRPr="00DF1F8C">
        <w:t>lunghezza</w:t>
      </w:r>
      <w:proofErr w:type="spellEnd"/>
      <w:r w:rsidRPr="00DF1F8C">
        <w:t xml:space="preserve"> del braccio e </w:t>
      </w:r>
      <w:proofErr w:type="spellStart"/>
      <w:r w:rsidRPr="00DF1F8C">
        <w:t>carico</w:t>
      </w:r>
      <w:proofErr w:type="spellEnd"/>
      <w:r w:rsidRPr="00DF1F8C">
        <w:t xml:space="preserve"> </w:t>
      </w:r>
      <w:proofErr w:type="spellStart"/>
      <w:r w:rsidRPr="00DF1F8C">
        <w:t>massimo</w:t>
      </w:r>
      <w:proofErr w:type="spellEnd"/>
      <w:r w:rsidRPr="00DF1F8C">
        <w:t xml:space="preserve"> è </w:t>
      </w:r>
      <w:proofErr w:type="spellStart"/>
      <w:r w:rsidRPr="00DF1F8C">
        <w:t>perfetta</w:t>
      </w:r>
      <w:proofErr w:type="spellEnd"/>
      <w:r w:rsidRPr="00DF1F8C">
        <w:t xml:space="preserve"> per </w:t>
      </w:r>
      <w:proofErr w:type="spellStart"/>
      <w:r w:rsidRPr="00DF1F8C">
        <w:t>i</w:t>
      </w:r>
      <w:proofErr w:type="spellEnd"/>
      <w:r w:rsidRPr="00DF1F8C">
        <w:t xml:space="preserve"> </w:t>
      </w:r>
      <w:proofErr w:type="spellStart"/>
      <w:r w:rsidRPr="00DF1F8C">
        <w:t>cantieri</w:t>
      </w:r>
      <w:proofErr w:type="spellEnd"/>
      <w:r w:rsidRPr="00DF1F8C">
        <w:t xml:space="preserve"> </w:t>
      </w:r>
      <w:proofErr w:type="spellStart"/>
      <w:r w:rsidRPr="00DF1F8C">
        <w:t>dei</w:t>
      </w:r>
      <w:proofErr w:type="spellEnd"/>
      <w:r w:rsidRPr="00DF1F8C">
        <w:t xml:space="preserve"> </w:t>
      </w:r>
      <w:proofErr w:type="spellStart"/>
      <w:r w:rsidRPr="00DF1F8C">
        <w:t>nostri</w:t>
      </w:r>
      <w:proofErr w:type="spellEnd"/>
      <w:r w:rsidRPr="00DF1F8C">
        <w:t xml:space="preserve"> </w:t>
      </w:r>
      <w:proofErr w:type="spellStart"/>
      <w:r w:rsidRPr="00DF1F8C">
        <w:t>clienti</w:t>
      </w:r>
      <w:proofErr w:type="spellEnd"/>
      <w:r w:rsidRPr="00DF1F8C">
        <w:t xml:space="preserve">”, </w:t>
      </w:r>
      <w:proofErr w:type="spellStart"/>
      <w:r w:rsidRPr="00DF1F8C">
        <w:t>afferma</w:t>
      </w:r>
      <w:proofErr w:type="spellEnd"/>
      <w:r w:rsidRPr="00DF1F8C">
        <w:t xml:space="preserve"> Stephan </w:t>
      </w:r>
      <w:proofErr w:type="spellStart"/>
      <w:r w:rsidRPr="00DF1F8C">
        <w:t>Zaugg</w:t>
      </w:r>
      <w:proofErr w:type="spellEnd"/>
      <w:r w:rsidRPr="00DF1F8C">
        <w:t xml:space="preserve">, </w:t>
      </w:r>
      <w:proofErr w:type="spellStart"/>
      <w:r w:rsidRPr="00DF1F8C">
        <w:t>amministratore</w:t>
      </w:r>
      <w:proofErr w:type="spellEnd"/>
      <w:r w:rsidRPr="00DF1F8C">
        <w:t xml:space="preserve"> </w:t>
      </w:r>
      <w:proofErr w:type="spellStart"/>
      <w:r w:rsidRPr="00DF1F8C">
        <w:t>delegato</w:t>
      </w:r>
      <w:proofErr w:type="spellEnd"/>
      <w:r w:rsidRPr="00DF1F8C">
        <w:t xml:space="preserve"> </w:t>
      </w:r>
      <w:proofErr w:type="spellStart"/>
      <w:r w:rsidRPr="00DF1F8C">
        <w:t>della</w:t>
      </w:r>
      <w:proofErr w:type="spellEnd"/>
      <w:r w:rsidRPr="00DF1F8C">
        <w:t xml:space="preserve"> </w:t>
      </w:r>
      <w:proofErr w:type="spellStart"/>
      <w:r w:rsidRPr="00DF1F8C">
        <w:t>Zaugg</w:t>
      </w:r>
      <w:proofErr w:type="spellEnd"/>
      <w:r w:rsidRPr="00DF1F8C">
        <w:t> AG Rohrbach (</w:t>
      </w:r>
      <w:proofErr w:type="spellStart"/>
      <w:r w:rsidRPr="00DF1F8C">
        <w:t>Svizzera</w:t>
      </w:r>
      <w:proofErr w:type="spellEnd"/>
      <w:r w:rsidRPr="00DF1F8C">
        <w:t>). “</w:t>
      </w:r>
      <w:proofErr w:type="spellStart"/>
      <w:r w:rsidRPr="00DF1F8C">
        <w:t>Siamo</w:t>
      </w:r>
      <w:proofErr w:type="spellEnd"/>
      <w:r w:rsidRPr="00DF1F8C">
        <w:t xml:space="preserve"> </w:t>
      </w:r>
      <w:proofErr w:type="spellStart"/>
      <w:r w:rsidRPr="00DF1F8C">
        <w:t>contenti</w:t>
      </w:r>
      <w:proofErr w:type="spellEnd"/>
      <w:r w:rsidRPr="00DF1F8C">
        <w:t xml:space="preserve"> di </w:t>
      </w:r>
      <w:proofErr w:type="spellStart"/>
      <w:r w:rsidRPr="00DF1F8C">
        <w:t>essere</w:t>
      </w:r>
      <w:proofErr w:type="spellEnd"/>
      <w:r w:rsidRPr="00DF1F8C">
        <w:t xml:space="preserve"> </w:t>
      </w:r>
      <w:proofErr w:type="spellStart"/>
      <w:r w:rsidRPr="00DF1F8C">
        <w:t>i</w:t>
      </w:r>
      <w:proofErr w:type="spellEnd"/>
      <w:r w:rsidRPr="00DF1F8C">
        <w:t xml:space="preserve"> </w:t>
      </w:r>
      <w:proofErr w:type="spellStart"/>
      <w:r w:rsidRPr="00DF1F8C">
        <w:t>primi</w:t>
      </w:r>
      <w:proofErr w:type="spellEnd"/>
      <w:r w:rsidRPr="00DF1F8C">
        <w:t xml:space="preserve"> </w:t>
      </w:r>
      <w:proofErr w:type="spellStart"/>
      <w:r w:rsidRPr="00DF1F8C">
        <w:t>clienti</w:t>
      </w:r>
      <w:proofErr w:type="spellEnd"/>
      <w:r w:rsidRPr="00DF1F8C">
        <w:t xml:space="preserve"> </w:t>
      </w:r>
      <w:proofErr w:type="spellStart"/>
      <w:r w:rsidRPr="00DF1F8C">
        <w:t>che</w:t>
      </w:r>
      <w:proofErr w:type="spellEnd"/>
      <w:r w:rsidRPr="00DF1F8C">
        <w:t xml:space="preserve"> </w:t>
      </w:r>
      <w:proofErr w:type="spellStart"/>
      <w:r w:rsidRPr="00DF1F8C">
        <w:t>hanno</w:t>
      </w:r>
      <w:proofErr w:type="spellEnd"/>
      <w:r w:rsidRPr="00DF1F8C">
        <w:t xml:space="preserve"> </w:t>
      </w:r>
      <w:proofErr w:type="spellStart"/>
      <w:r w:rsidRPr="00DF1F8C">
        <w:t>scelto</w:t>
      </w:r>
      <w:proofErr w:type="spellEnd"/>
      <w:r w:rsidRPr="00DF1F8C">
        <w:t xml:space="preserve"> la </w:t>
      </w:r>
      <w:proofErr w:type="spellStart"/>
      <w:r w:rsidRPr="00DF1F8C">
        <w:t>nuova</w:t>
      </w:r>
      <w:proofErr w:type="spellEnd"/>
      <w:r w:rsidRPr="00DF1F8C">
        <w:t xml:space="preserve"> MK. </w:t>
      </w:r>
      <w:proofErr w:type="spellStart"/>
      <w:r w:rsidRPr="00DF1F8C">
        <w:t>L'affidabilità</w:t>
      </w:r>
      <w:proofErr w:type="spellEnd"/>
      <w:r w:rsidRPr="00DF1F8C">
        <w:t xml:space="preserve">, il </w:t>
      </w:r>
      <w:proofErr w:type="spellStart"/>
      <w:r w:rsidRPr="00DF1F8C">
        <w:t>servizio</w:t>
      </w:r>
      <w:proofErr w:type="spellEnd"/>
      <w:r w:rsidRPr="00DF1F8C">
        <w:t xml:space="preserve"> </w:t>
      </w:r>
      <w:proofErr w:type="spellStart"/>
      <w:r w:rsidRPr="00DF1F8C">
        <w:t>clienti</w:t>
      </w:r>
      <w:proofErr w:type="spellEnd"/>
      <w:r w:rsidRPr="00DF1F8C">
        <w:t xml:space="preserve"> e la </w:t>
      </w:r>
      <w:proofErr w:type="spellStart"/>
      <w:r w:rsidRPr="00DF1F8C">
        <w:t>reputazione</w:t>
      </w:r>
      <w:proofErr w:type="spellEnd"/>
      <w:r w:rsidRPr="00DF1F8C">
        <w:t xml:space="preserve"> </w:t>
      </w:r>
      <w:proofErr w:type="spellStart"/>
      <w:r w:rsidRPr="00DF1F8C">
        <w:t>delle</w:t>
      </w:r>
      <w:proofErr w:type="spellEnd"/>
      <w:r w:rsidRPr="00DF1F8C">
        <w:t xml:space="preserve"> </w:t>
      </w:r>
      <w:proofErr w:type="spellStart"/>
      <w:r w:rsidRPr="00DF1F8C">
        <w:t>autogrù</w:t>
      </w:r>
      <w:proofErr w:type="spellEnd"/>
      <w:r w:rsidRPr="00DF1F8C">
        <w:t xml:space="preserve"> </w:t>
      </w:r>
      <w:proofErr w:type="spellStart"/>
      <w:r w:rsidRPr="00DF1F8C">
        <w:t>automontanti</w:t>
      </w:r>
      <w:proofErr w:type="spellEnd"/>
      <w:r w:rsidRPr="00DF1F8C">
        <w:t xml:space="preserve"> </w:t>
      </w:r>
      <w:proofErr w:type="spellStart"/>
      <w:r w:rsidRPr="00DF1F8C">
        <w:t>sono</w:t>
      </w:r>
      <w:proofErr w:type="spellEnd"/>
      <w:r w:rsidRPr="00DF1F8C">
        <w:t xml:space="preserve"> </w:t>
      </w:r>
      <w:proofErr w:type="spellStart"/>
      <w:r w:rsidRPr="00DF1F8C">
        <w:t>stati</w:t>
      </w:r>
      <w:proofErr w:type="spellEnd"/>
      <w:r w:rsidRPr="00DF1F8C">
        <w:t xml:space="preserve"> </w:t>
      </w:r>
      <w:proofErr w:type="spellStart"/>
      <w:r w:rsidRPr="00DF1F8C">
        <w:t>i</w:t>
      </w:r>
      <w:proofErr w:type="spellEnd"/>
      <w:r w:rsidRPr="00DF1F8C">
        <w:t xml:space="preserve"> </w:t>
      </w:r>
      <w:proofErr w:type="spellStart"/>
      <w:r w:rsidRPr="00DF1F8C">
        <w:t>fattori</w:t>
      </w:r>
      <w:proofErr w:type="spellEnd"/>
      <w:r w:rsidRPr="00DF1F8C">
        <w:t xml:space="preserve"> </w:t>
      </w:r>
      <w:proofErr w:type="spellStart"/>
      <w:r w:rsidRPr="00DF1F8C">
        <w:t>decisivi</w:t>
      </w:r>
      <w:proofErr w:type="spellEnd"/>
      <w:r w:rsidRPr="00DF1F8C">
        <w:t xml:space="preserve"> per </w:t>
      </w:r>
      <w:proofErr w:type="spellStart"/>
      <w:r w:rsidRPr="00DF1F8C">
        <w:t>l'acquisto</w:t>
      </w:r>
      <w:proofErr w:type="spellEnd"/>
      <w:r w:rsidRPr="00DF1F8C">
        <w:t xml:space="preserve"> di un </w:t>
      </w:r>
      <w:proofErr w:type="spellStart"/>
      <w:r w:rsidRPr="00DF1F8C">
        <w:t>prodotto</w:t>
      </w:r>
      <w:proofErr w:type="spellEnd"/>
      <w:r w:rsidRPr="00DF1F8C">
        <w:t xml:space="preserve"> Liebherr.” </w:t>
      </w:r>
      <w:proofErr w:type="spellStart"/>
      <w:r w:rsidRPr="00DF1F8C">
        <w:t>Anche</w:t>
      </w:r>
      <w:proofErr w:type="spellEnd"/>
      <w:r w:rsidRPr="00DF1F8C">
        <w:t xml:space="preserve"> </w:t>
      </w:r>
      <w:proofErr w:type="spellStart"/>
      <w:r w:rsidRPr="00DF1F8C">
        <w:t>un’azienda</w:t>
      </w:r>
      <w:proofErr w:type="spellEnd"/>
      <w:r w:rsidRPr="00DF1F8C">
        <w:t xml:space="preserve"> belga ha </w:t>
      </w:r>
      <w:proofErr w:type="spellStart"/>
      <w:r w:rsidRPr="00DF1F8C">
        <w:t>già</w:t>
      </w:r>
      <w:proofErr w:type="spellEnd"/>
      <w:r w:rsidRPr="00DF1F8C">
        <w:t xml:space="preserve"> </w:t>
      </w:r>
      <w:proofErr w:type="spellStart"/>
      <w:r w:rsidRPr="00DF1F8C">
        <w:t>ordinato</w:t>
      </w:r>
      <w:proofErr w:type="spellEnd"/>
      <w:r w:rsidRPr="00DF1F8C">
        <w:t xml:space="preserve"> </w:t>
      </w:r>
      <w:proofErr w:type="spellStart"/>
      <w:r w:rsidRPr="00DF1F8C">
        <w:t>un’MK</w:t>
      </w:r>
      <w:proofErr w:type="spellEnd"/>
      <w:r w:rsidRPr="00DF1F8C">
        <w:t xml:space="preserve"> 120-5.1. Le prime </w:t>
      </w:r>
      <w:proofErr w:type="spellStart"/>
      <w:r w:rsidRPr="00DF1F8C">
        <w:t>consegne</w:t>
      </w:r>
      <w:proofErr w:type="spellEnd"/>
      <w:r w:rsidRPr="00DF1F8C">
        <w:t xml:space="preserve"> </w:t>
      </w:r>
      <w:proofErr w:type="spellStart"/>
      <w:r w:rsidRPr="00DF1F8C">
        <w:t>avranno</w:t>
      </w:r>
      <w:proofErr w:type="spellEnd"/>
      <w:r w:rsidRPr="00DF1F8C">
        <w:t xml:space="preserve"> </w:t>
      </w:r>
      <w:proofErr w:type="spellStart"/>
      <w:r w:rsidRPr="00DF1F8C">
        <w:t>luogo</w:t>
      </w:r>
      <w:proofErr w:type="spellEnd"/>
      <w:r w:rsidRPr="00DF1F8C">
        <w:t xml:space="preserve"> </w:t>
      </w:r>
      <w:proofErr w:type="spellStart"/>
      <w:r w:rsidRPr="00DF1F8C">
        <w:t>nell'estate</w:t>
      </w:r>
      <w:proofErr w:type="spellEnd"/>
      <w:r w:rsidRPr="00DF1F8C">
        <w:t xml:space="preserve"> 2025.</w:t>
      </w:r>
    </w:p>
    <w:p w14:paraId="525124F7" w14:textId="006384AD" w:rsidR="008567E6" w:rsidRPr="003F0D3B" w:rsidRDefault="008567E6" w:rsidP="008567E6">
      <w:pPr>
        <w:pStyle w:val="BoilerplateCopyhead9Pt"/>
      </w:pPr>
      <w:r>
        <w:rPr>
          <w:bCs/>
          <w:lang w:val="it-IT"/>
        </w:rPr>
        <w:t>Informazioni sulla divisione gru a torre di Liebherr</w:t>
      </w:r>
    </w:p>
    <w:p w14:paraId="0AF0263B" w14:textId="4064DAD2" w:rsidR="009A3D17" w:rsidRPr="003F0D3B" w:rsidRDefault="008567E6" w:rsidP="008567E6">
      <w:pPr>
        <w:pStyle w:val="BoilerplateCopytext9Pt"/>
      </w:pPr>
      <w:r>
        <w:rPr>
          <w:lang w:val="it-IT"/>
        </w:rPr>
        <w:t>Oltre settant'anni di esperienza fanno di Liebherr uno specialista riconosciuto nel settore della tecnologia di sollevamento in cantieri di ogni tipo. La serie Liebherr Tower Cranes comprende una vasta gamma di gru a torre di alta qualità utilizzate in tutto il mondo. Tra queste figurano: gru a montaggio rapido, a rotazione alta, con braccio regolabile e gru speciali, nonché gru automontanti. Oltre ai prodotti, la divisione Liebherr Tower Cranes propone anche una vasta scelta di servizi a completamento del suo portafoglio: Le Tower Crane Solutions, il Tower Crane Center e il Tower Crane Customer Service.</w:t>
      </w:r>
    </w:p>
    <w:p w14:paraId="39F75CA8" w14:textId="5007AD33" w:rsidR="009A3D17" w:rsidRPr="00DE6E5C" w:rsidRDefault="00333BA6" w:rsidP="009A3D17">
      <w:pPr>
        <w:pStyle w:val="BoilerplateCopyhead9Pt"/>
      </w:pPr>
      <w:r>
        <w:rPr>
          <w:bCs/>
          <w:lang w:val="it-IT"/>
        </w:rPr>
        <w:t>A proposito del Gruppo Liebherr: 75 years of moving forward</w:t>
      </w:r>
    </w:p>
    <w:p w14:paraId="52BED36A" w14:textId="74726CA7" w:rsidR="004C669D" w:rsidRPr="004C669D" w:rsidRDefault="00333BA6" w:rsidP="009A3D17">
      <w:pPr>
        <w:pStyle w:val="BoilerplateCopytext9Pt"/>
      </w:pPr>
      <w:r>
        <w:rPr>
          <w:lang w:val="it-IT"/>
        </w:rPr>
        <w:t>Il Gruppo Liebherr è un'azienda tecnologica a conduzione familiare con una gamma di prodotti ampiamente diversificata. L'impresa è annoverata tra i maggiori costruttori di macchine operatrici del mondo, e offre inoltre prodotti e servizi di qualità elevata, rivolti alle esigenze dei clienti, in numerosi altri settori. Ma offre anche prodotti e servizi di alta qualità in molti altri settori. Il Gruppo comprende attualmente oltre 150 società ubicate in tutti i continenti. Nel 2023 ha impiegato più di 50.000 dipendenti e ha generato un fatturato consolidato totale di oltre 14 miliardi di euro. Liebherr è stata fondata da Hans Liebherr nel 1949 presso la località di Kirchdorf an der Iller nella Germania meridionale. Da quel momento, i dipendenti perseguono l’obiettivo di soddisfare i clienti con soluzioni innovative e contribuire al progresso tecnologico. Con il motto “75 years of moving forward” il Gruppo celebrerà nel 2024 il suo 75° anniversario.</w:t>
      </w:r>
    </w:p>
    <w:p w14:paraId="62450F59" w14:textId="12134F2F" w:rsidR="009A3D17" w:rsidRPr="008B5AF8" w:rsidRDefault="00334A88" w:rsidP="009A3D17">
      <w:pPr>
        <w:pStyle w:val="Copyhead11Pt"/>
      </w:pPr>
      <w:r>
        <w:rPr>
          <w:noProof/>
          <w:lang w:val="de-DE"/>
        </w:rPr>
        <w:drawing>
          <wp:anchor distT="0" distB="0" distL="114300" distR="114300" simplePos="0" relativeHeight="251660289" behindDoc="0" locked="0" layoutInCell="1" allowOverlap="1" wp14:anchorId="74132A9F" wp14:editId="3307694F">
            <wp:simplePos x="0" y="0"/>
            <wp:positionH relativeFrom="margin">
              <wp:align>left</wp:align>
            </wp:positionH>
            <wp:positionV relativeFrom="paragraph">
              <wp:posOffset>247015</wp:posOffset>
            </wp:positionV>
            <wp:extent cx="2685407" cy="1789043"/>
            <wp:effectExtent l="0" t="0" r="1270" b="1905"/>
            <wp:wrapNone/>
            <wp:docPr id="2" name="Grafik 2"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407" cy="1789043"/>
                    </a:xfrm>
                    <a:prstGeom prst="rect">
                      <a:avLst/>
                    </a:prstGeom>
                  </pic:spPr>
                </pic:pic>
              </a:graphicData>
            </a:graphic>
            <wp14:sizeRelH relativeFrom="margin">
              <wp14:pctWidth>0</wp14:pctWidth>
            </wp14:sizeRelH>
            <wp14:sizeRelV relativeFrom="margin">
              <wp14:pctHeight>0</wp14:pctHeight>
            </wp14:sizeRelV>
          </wp:anchor>
        </w:drawing>
      </w:r>
      <w:r w:rsidR="009A3D17">
        <w:rPr>
          <w:bCs/>
          <w:lang w:val="it-IT"/>
        </w:rPr>
        <w:t>Immagini</w:t>
      </w:r>
    </w:p>
    <w:p w14:paraId="0E6AAA4B" w14:textId="3EDF2821" w:rsidR="009A3D17" w:rsidRPr="00334A88" w:rsidRDefault="009A3D17" w:rsidP="009A3D17">
      <w:pPr>
        <w:rPr>
          <w:lang w:val="en-GB"/>
        </w:rPr>
      </w:pPr>
    </w:p>
    <w:p w14:paraId="2D13B45F" w14:textId="77777777" w:rsidR="009A3D17" w:rsidRPr="00334A88" w:rsidRDefault="009A3D17" w:rsidP="009A3D17">
      <w:pPr>
        <w:rPr>
          <w:lang w:val="en-GB"/>
        </w:rPr>
      </w:pPr>
    </w:p>
    <w:p w14:paraId="67FB7208" w14:textId="77777777" w:rsidR="009A3D17" w:rsidRPr="00334A88" w:rsidRDefault="009A3D17" w:rsidP="009A3D17">
      <w:pPr>
        <w:rPr>
          <w:lang w:val="en-GB"/>
        </w:rPr>
      </w:pPr>
    </w:p>
    <w:p w14:paraId="34528EB9" w14:textId="77777777" w:rsidR="009A3D17" w:rsidRPr="00334A88" w:rsidRDefault="009A3D17" w:rsidP="009A3D17">
      <w:pPr>
        <w:rPr>
          <w:lang w:val="en-GB"/>
        </w:rPr>
      </w:pPr>
    </w:p>
    <w:p w14:paraId="5E3A25AC" w14:textId="77777777" w:rsidR="009A3D17" w:rsidRPr="00334A88" w:rsidRDefault="009A3D17" w:rsidP="009A3D17">
      <w:pPr>
        <w:rPr>
          <w:lang w:val="en-GB"/>
        </w:rPr>
      </w:pPr>
    </w:p>
    <w:p w14:paraId="77C428D9" w14:textId="77777777" w:rsidR="009A3D17" w:rsidRPr="00334A88" w:rsidRDefault="009A3D17" w:rsidP="009A3D17">
      <w:pPr>
        <w:rPr>
          <w:lang w:val="en-GB"/>
        </w:rPr>
      </w:pPr>
    </w:p>
    <w:p w14:paraId="3B600637" w14:textId="3F1E665E" w:rsidR="00AC6869" w:rsidRPr="00334A88" w:rsidRDefault="009A3D17" w:rsidP="009A3D17">
      <w:pPr>
        <w:pStyle w:val="Caption9Pt"/>
        <w:rPr>
          <w:lang w:val="en-GB"/>
        </w:rPr>
      </w:pPr>
      <w:r>
        <w:rPr>
          <w:lang w:val="it-IT"/>
        </w:rPr>
        <w:t>liebherr-mk-120-5-1-01.jpg</w:t>
      </w:r>
      <w:r>
        <w:rPr>
          <w:lang w:val="it-IT"/>
        </w:rPr>
        <w:br/>
        <w:t>La famiglia delle autogrù automontanti Liebherr cresce: l’MK 120-5.1 può sollevare fino a 2.100 chilogrammi</w:t>
      </w:r>
      <w:r w:rsidR="00D67BB1">
        <w:rPr>
          <w:lang w:val="it-IT"/>
        </w:rPr>
        <w:t xml:space="preserve"> </w:t>
      </w:r>
      <w:r w:rsidR="00D67BB1">
        <w:rPr>
          <w:bCs/>
          <w:lang w:val="it-IT"/>
        </w:rPr>
        <w:t>in punta</w:t>
      </w:r>
      <w:r>
        <w:rPr>
          <w:lang w:val="it-IT"/>
        </w:rPr>
        <w:t>.</w:t>
      </w:r>
    </w:p>
    <w:p w14:paraId="06131411" w14:textId="77777777" w:rsidR="00AC6869" w:rsidRPr="00334A88" w:rsidRDefault="00AC6869">
      <w:pPr>
        <w:rPr>
          <w:rFonts w:ascii="Arial" w:eastAsiaTheme="minorHAnsi" w:hAnsi="Arial" w:cs="Arial"/>
          <w:sz w:val="18"/>
          <w:szCs w:val="18"/>
          <w:lang w:val="en-GB"/>
        </w:rPr>
      </w:pPr>
      <w:r>
        <w:rPr>
          <w:lang w:val="it-IT"/>
        </w:rPr>
        <w:br w:type="page"/>
      </w:r>
    </w:p>
    <w:p w14:paraId="6DDB4FB5" w14:textId="7DFD5DE9" w:rsidR="009A3D17" w:rsidRPr="00334A88" w:rsidRDefault="00334A88" w:rsidP="009A3D17">
      <w:pPr>
        <w:rPr>
          <w:lang w:val="en-GB"/>
        </w:rPr>
      </w:pPr>
      <w:r>
        <w:rPr>
          <w:noProof/>
          <w:lang w:eastAsia="de-DE"/>
        </w:rPr>
        <w:lastRenderedPageBreak/>
        <w:drawing>
          <wp:anchor distT="0" distB="0" distL="114300" distR="114300" simplePos="0" relativeHeight="251662337" behindDoc="0" locked="0" layoutInCell="1" allowOverlap="1" wp14:anchorId="7C08A8FB" wp14:editId="73479067">
            <wp:simplePos x="0" y="0"/>
            <wp:positionH relativeFrom="margin">
              <wp:posOffset>0</wp:posOffset>
            </wp:positionH>
            <wp:positionV relativeFrom="paragraph">
              <wp:posOffset>-635</wp:posOffset>
            </wp:positionV>
            <wp:extent cx="2685409" cy="1789044"/>
            <wp:effectExtent l="0" t="0" r="1270" b="1905"/>
            <wp:wrapNone/>
            <wp:docPr id="3" name="Grafik 3" descr="Ein Bild, das draußen, Rad,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Rad, Fahrzeug,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2513" cy="1800439"/>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334A88" w:rsidRDefault="009A3D17" w:rsidP="009A3D17">
      <w:pPr>
        <w:rPr>
          <w:lang w:val="en-GB"/>
        </w:rPr>
      </w:pPr>
    </w:p>
    <w:p w14:paraId="0787027A" w14:textId="77777777" w:rsidR="009A3D17" w:rsidRPr="00334A88" w:rsidRDefault="009A3D17" w:rsidP="009A3D17">
      <w:pPr>
        <w:rPr>
          <w:lang w:val="en-GB"/>
        </w:rPr>
      </w:pPr>
    </w:p>
    <w:p w14:paraId="6176C335" w14:textId="77777777" w:rsidR="009A3D17" w:rsidRPr="00334A88" w:rsidRDefault="009A3D17" w:rsidP="009A3D17">
      <w:pPr>
        <w:rPr>
          <w:lang w:val="en-GB"/>
        </w:rPr>
      </w:pPr>
    </w:p>
    <w:p w14:paraId="242BADA2" w14:textId="77777777" w:rsidR="009A3D17" w:rsidRPr="00334A88" w:rsidRDefault="009A3D17" w:rsidP="009A3D17">
      <w:pPr>
        <w:rPr>
          <w:lang w:val="en-GB"/>
        </w:rPr>
      </w:pPr>
    </w:p>
    <w:p w14:paraId="41ECDB1E" w14:textId="16F6CF05" w:rsidR="009A3D17" w:rsidRPr="00334A88" w:rsidRDefault="00334A88" w:rsidP="009A3D17">
      <w:pPr>
        <w:rPr>
          <w:lang w:val="en-GB"/>
        </w:rPr>
      </w:pPr>
      <w:r>
        <w:rPr>
          <w:lang w:val="en-GB"/>
        </w:rPr>
        <w:br/>
      </w:r>
    </w:p>
    <w:p w14:paraId="5FB66916" w14:textId="421E76AE" w:rsidR="00AC6869" w:rsidRPr="00334A88" w:rsidRDefault="00AC6869" w:rsidP="00AC6869">
      <w:pPr>
        <w:pStyle w:val="Caption9Pt"/>
        <w:rPr>
          <w:lang w:val="en-GB"/>
        </w:rPr>
      </w:pPr>
      <w:r>
        <w:rPr>
          <w:lang w:val="it-IT"/>
        </w:rPr>
        <w:t>liebherr-mk-120-5-1-0</w:t>
      </w:r>
      <w:r w:rsidR="00334A88">
        <w:rPr>
          <w:lang w:val="it-IT"/>
        </w:rPr>
        <w:t>2</w:t>
      </w:r>
      <w:r>
        <w:rPr>
          <w:lang w:val="it-IT"/>
        </w:rPr>
        <w:t>.jpg</w:t>
      </w:r>
      <w:r>
        <w:rPr>
          <w:lang w:val="it-IT"/>
        </w:rPr>
        <w:br/>
        <w:t>La gru a cinque assi si inserisce nel collaudato concetto di gru taxi e può essere utilizzata in diversi cantieri in un solo giorno.</w:t>
      </w:r>
    </w:p>
    <w:p w14:paraId="4F8EF3CC" w14:textId="77777777" w:rsidR="00334A88" w:rsidRDefault="00334A88" w:rsidP="009A3D17">
      <w:pPr>
        <w:pStyle w:val="Copyhead11Pt"/>
        <w:rPr>
          <w:bCs/>
          <w:lang w:val="it-IT"/>
        </w:rPr>
      </w:pPr>
    </w:p>
    <w:p w14:paraId="0E527625" w14:textId="77777777" w:rsidR="00334A88" w:rsidRDefault="00334A88" w:rsidP="009A3D17">
      <w:pPr>
        <w:pStyle w:val="Copyhead11Pt"/>
        <w:rPr>
          <w:bCs/>
          <w:lang w:val="it-IT"/>
        </w:rPr>
      </w:pPr>
    </w:p>
    <w:p w14:paraId="08BCF461" w14:textId="161A699D" w:rsidR="009A3D17" w:rsidRPr="00BA1DEA" w:rsidRDefault="00D63B50" w:rsidP="009A3D17">
      <w:pPr>
        <w:pStyle w:val="Copyhead11Pt"/>
      </w:pPr>
      <w:r>
        <w:rPr>
          <w:bCs/>
          <w:lang w:val="it-IT"/>
        </w:rPr>
        <w:t>Contatto</w:t>
      </w:r>
    </w:p>
    <w:p w14:paraId="53F7E788" w14:textId="128B88D7" w:rsidR="009A3D17" w:rsidRPr="00313C6E" w:rsidRDefault="005B2B09" w:rsidP="009A3D17">
      <w:pPr>
        <w:pStyle w:val="Copytext11Pt"/>
      </w:pPr>
      <w:r>
        <w:rPr>
          <w:lang w:val="it-IT"/>
        </w:rPr>
        <w:t>Astrid Kuzia</w:t>
      </w:r>
      <w:r>
        <w:rPr>
          <w:lang w:val="it-IT"/>
        </w:rPr>
        <w:br/>
        <w:t>Communication Specialist</w:t>
      </w:r>
      <w:r>
        <w:rPr>
          <w:lang w:val="it-IT"/>
        </w:rPr>
        <w:br/>
        <w:t>Telefono: +49 7351 / 41 – 4044</w:t>
      </w:r>
      <w:r>
        <w:rPr>
          <w:lang w:val="it-IT"/>
        </w:rPr>
        <w:br/>
        <w:t>E-mail: astrid.kuzia@liebherr.com</w:t>
      </w:r>
    </w:p>
    <w:p w14:paraId="687A3262" w14:textId="77777777" w:rsidR="009A3D17" w:rsidRPr="00334A88" w:rsidRDefault="009A3D17" w:rsidP="009A3D17">
      <w:pPr>
        <w:pStyle w:val="Copyhead11Pt"/>
        <w:rPr>
          <w:lang w:val="de-DE"/>
        </w:rPr>
      </w:pPr>
      <w:r>
        <w:rPr>
          <w:bCs/>
          <w:lang w:val="it-IT"/>
        </w:rPr>
        <w:t>Pubblicato da</w:t>
      </w:r>
    </w:p>
    <w:p w14:paraId="32EBBB9C" w14:textId="3E3AD631" w:rsidR="00B81ED6" w:rsidRPr="00334A88" w:rsidRDefault="005B2B09" w:rsidP="009A3D17">
      <w:pPr>
        <w:pStyle w:val="Copytext11Pt"/>
        <w:rPr>
          <w:lang w:val="de-DE"/>
        </w:rPr>
      </w:pPr>
      <w:proofErr w:type="spellStart"/>
      <w:r>
        <w:rPr>
          <w:lang w:val="it-IT"/>
        </w:rPr>
        <w:t>Liebherr-Werk</w:t>
      </w:r>
      <w:proofErr w:type="spellEnd"/>
      <w:r>
        <w:rPr>
          <w:lang w:val="it-IT"/>
        </w:rPr>
        <w:t xml:space="preserve"> </w:t>
      </w:r>
      <w:proofErr w:type="spellStart"/>
      <w:r>
        <w:rPr>
          <w:lang w:val="it-IT"/>
        </w:rPr>
        <w:t>Biberach</w:t>
      </w:r>
      <w:proofErr w:type="spellEnd"/>
      <w:r>
        <w:rPr>
          <w:lang w:val="it-IT"/>
        </w:rPr>
        <w:t xml:space="preserve"> GmbH</w:t>
      </w:r>
      <w:r>
        <w:rPr>
          <w:lang w:val="it-IT"/>
        </w:rPr>
        <w:br/>
      </w:r>
      <w:proofErr w:type="spellStart"/>
      <w:r>
        <w:rPr>
          <w:lang w:val="it-IT"/>
        </w:rPr>
        <w:t>Biberach</w:t>
      </w:r>
      <w:proofErr w:type="spellEnd"/>
      <w:r>
        <w:rPr>
          <w:lang w:val="it-IT"/>
        </w:rPr>
        <w:t xml:space="preserve"> / Germania</w:t>
      </w:r>
      <w:r>
        <w:rPr>
          <w:lang w:val="it-IT"/>
        </w:rPr>
        <w:br/>
      </w:r>
      <w:hyperlink r:id="rId13" w:history="1">
        <w:r>
          <w:rPr>
            <w:lang w:val="it-IT"/>
          </w:rPr>
          <w:t>www.liebherr.com</w:t>
        </w:r>
      </w:hyperlink>
    </w:p>
    <w:sectPr w:rsidR="00B81ED6" w:rsidRPr="00334A88"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BCA7" w14:textId="77777777" w:rsidR="00C8673C" w:rsidRDefault="00C8673C" w:rsidP="00B81ED6">
      <w:pPr>
        <w:spacing w:after="0" w:line="240" w:lineRule="auto"/>
      </w:pPr>
      <w:r>
        <w:separator/>
      </w:r>
    </w:p>
  </w:endnote>
  <w:endnote w:type="continuationSeparator" w:id="0">
    <w:p w14:paraId="35D746B8" w14:textId="77777777" w:rsidR="00C8673C" w:rsidRDefault="00C8673C" w:rsidP="00B81ED6">
      <w:pPr>
        <w:spacing w:after="0" w:line="240" w:lineRule="auto"/>
      </w:pPr>
      <w:r>
        <w:continuationSeparator/>
      </w:r>
    </w:p>
  </w:endnote>
  <w:endnote w:type="continuationNotice" w:id="1">
    <w:p w14:paraId="63C0E937" w14:textId="77777777" w:rsidR="00763A6C" w:rsidRDefault="00763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AF4D1ED" w:rsidR="00DF40C0" w:rsidRPr="00E847CC" w:rsidRDefault="0093605C" w:rsidP="00E847CC">
    <w:pPr>
      <w:pStyle w:val="zzPageNumberLine"/>
      <w:rPr>
        <w:rFonts w:ascii="Arial" w:hAnsi="Arial" w:cs="Arial"/>
      </w:rPr>
    </w:pPr>
    <w:r>
      <w:rPr>
        <w:rFonts w:ascii="Arial" w:hAnsi="Arial" w:cs="Arial"/>
        <w:lang w:val="it-IT"/>
      </w:rPr>
      <w:fldChar w:fldCharType="begin"/>
    </w:r>
    <w:r>
      <w:rPr>
        <w:rFonts w:ascii="Arial" w:hAnsi="Arial" w:cs="Arial"/>
        <w:lang w:val="it-IT"/>
      </w:rPr>
      <w:instrText xml:space="preserve"> IF </w:instrText>
    </w:r>
    <w:r>
      <w:rPr>
        <w:rFonts w:ascii="Arial" w:hAnsi="Arial" w:cs="Arial"/>
        <w:lang w:val="it-IT"/>
      </w:rPr>
      <w:fldChar w:fldCharType="begin"/>
    </w:r>
    <w:r>
      <w:rPr>
        <w:rFonts w:ascii="Arial" w:hAnsi="Arial" w:cs="Arial"/>
        <w:lang w:val="it-IT"/>
      </w:rPr>
      <w:instrText xml:space="preserve"> SECTIONPAGES  </w:instrText>
    </w:r>
    <w:r>
      <w:rPr>
        <w:rFonts w:ascii="Arial" w:hAnsi="Arial" w:cs="Arial"/>
        <w:lang w:val="it-IT"/>
      </w:rPr>
      <w:fldChar w:fldCharType="separate"/>
    </w:r>
    <w:r w:rsidR="00DF1F8C">
      <w:rPr>
        <w:rFonts w:ascii="Arial" w:hAnsi="Arial" w:cs="Arial"/>
        <w:noProof/>
        <w:lang w:val="it-IT"/>
      </w:rPr>
      <w:instrText>3</w:instrText>
    </w:r>
    <w:r>
      <w:rPr>
        <w:rFonts w:ascii="Arial" w:hAnsi="Arial" w:cs="Arial"/>
        <w:noProof/>
        <w:lang w:val="it-IT"/>
      </w:rPr>
      <w:fldChar w:fldCharType="end"/>
    </w:r>
    <w:r>
      <w:rPr>
        <w:rFonts w:ascii="Arial" w:hAnsi="Arial" w:cs="Arial"/>
        <w:lang w:val="it-IT"/>
      </w:rPr>
      <w:instrText xml:space="preserve"> &gt; 1 "</w:instrText>
    </w:r>
    <w:r>
      <w:rPr>
        <w:rFonts w:ascii="Arial" w:hAnsi="Arial" w:cs="Arial"/>
        <w:lang w:val="it-IT"/>
      </w:rPr>
      <w:fldChar w:fldCharType="begin"/>
    </w:r>
    <w:r>
      <w:rPr>
        <w:rFonts w:ascii="Arial" w:hAnsi="Arial" w:cs="Arial"/>
        <w:lang w:val="it-IT"/>
      </w:rPr>
      <w:instrText xml:space="preserve"> PAGE  </w:instrText>
    </w:r>
    <w:r>
      <w:rPr>
        <w:rFonts w:ascii="Arial" w:hAnsi="Arial" w:cs="Arial"/>
        <w:lang w:val="it-IT"/>
      </w:rPr>
      <w:fldChar w:fldCharType="separate"/>
    </w:r>
    <w:r w:rsidR="00DF1F8C">
      <w:rPr>
        <w:rFonts w:ascii="Arial" w:hAnsi="Arial" w:cs="Arial"/>
        <w:noProof/>
        <w:lang w:val="it-IT"/>
      </w:rPr>
      <w:instrText>1</w:instrText>
    </w:r>
    <w:r>
      <w:rPr>
        <w:rFonts w:ascii="Arial" w:hAnsi="Arial" w:cs="Arial"/>
        <w:lang w:val="it-IT"/>
      </w:rPr>
      <w:fldChar w:fldCharType="end"/>
    </w:r>
    <w:r>
      <w:rPr>
        <w:rFonts w:ascii="Arial" w:hAnsi="Arial" w:cs="Arial"/>
        <w:lang w:val="it-IT"/>
      </w:rPr>
      <w:instrText>/</w:instrText>
    </w:r>
    <w:r>
      <w:rPr>
        <w:rFonts w:ascii="Arial" w:hAnsi="Arial" w:cs="Arial"/>
        <w:lang w:val="it-IT"/>
      </w:rPr>
      <w:fldChar w:fldCharType="begin"/>
    </w:r>
    <w:r>
      <w:rPr>
        <w:rFonts w:ascii="Arial" w:hAnsi="Arial" w:cs="Arial"/>
        <w:lang w:val="it-IT"/>
      </w:rPr>
      <w:instrText xml:space="preserve"> SECTIONPAGES  </w:instrText>
    </w:r>
    <w:r>
      <w:rPr>
        <w:rFonts w:ascii="Arial" w:hAnsi="Arial" w:cs="Arial"/>
        <w:lang w:val="it-IT"/>
      </w:rPr>
      <w:fldChar w:fldCharType="separate"/>
    </w:r>
    <w:r w:rsidR="00DF1F8C">
      <w:rPr>
        <w:rFonts w:ascii="Arial" w:hAnsi="Arial" w:cs="Arial"/>
        <w:noProof/>
        <w:lang w:val="it-IT"/>
      </w:rPr>
      <w:instrText>3</w:instrText>
    </w:r>
    <w:r>
      <w:rPr>
        <w:rFonts w:ascii="Arial" w:hAnsi="Arial" w:cs="Arial"/>
        <w:noProof/>
        <w:lang w:val="it-IT"/>
      </w:rPr>
      <w:fldChar w:fldCharType="end"/>
    </w:r>
    <w:r>
      <w:rPr>
        <w:rFonts w:ascii="Arial" w:hAnsi="Arial" w:cs="Arial"/>
        <w:lang w:val="it-IT"/>
      </w:rPr>
      <w:instrText xml:space="preserve">" "" </w:instrText>
    </w:r>
    <w:r w:rsidR="00DF1F8C">
      <w:rPr>
        <w:rFonts w:ascii="Arial" w:hAnsi="Arial" w:cs="Arial"/>
        <w:lang w:val="it-IT"/>
      </w:rPr>
      <w:fldChar w:fldCharType="separate"/>
    </w:r>
    <w:r w:rsidR="00DF1F8C">
      <w:rPr>
        <w:rFonts w:ascii="Arial" w:hAnsi="Arial" w:cs="Arial"/>
        <w:noProof/>
        <w:lang w:val="it-IT"/>
      </w:rPr>
      <w:t>1/3</w:t>
    </w:r>
    <w:r>
      <w:rPr>
        <w:rFonts w:ascii="Arial" w:hAnsi="Arial" w:cs="Arial"/>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ADE6" w14:textId="77777777" w:rsidR="00C8673C" w:rsidRDefault="00C8673C" w:rsidP="00B81ED6">
      <w:pPr>
        <w:spacing w:after="0" w:line="240" w:lineRule="auto"/>
      </w:pPr>
      <w:r>
        <w:separator/>
      </w:r>
    </w:p>
  </w:footnote>
  <w:footnote w:type="continuationSeparator" w:id="0">
    <w:p w14:paraId="018397CA" w14:textId="77777777" w:rsidR="00C8673C" w:rsidRDefault="00C8673C" w:rsidP="00B81ED6">
      <w:pPr>
        <w:spacing w:after="0" w:line="240" w:lineRule="auto"/>
      </w:pPr>
      <w:r>
        <w:continuationSeparator/>
      </w:r>
    </w:p>
  </w:footnote>
  <w:footnote w:type="continuationNotice" w:id="1">
    <w:p w14:paraId="5B608558" w14:textId="77777777" w:rsidR="00763A6C" w:rsidRDefault="00763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it-IT"/>
      </w:rPr>
      <w:tab/>
    </w:r>
    <w:r>
      <w:rPr>
        <w:lang w:val="it-IT"/>
      </w:rPr>
      <w:tab/>
    </w:r>
    <w:r>
      <w:rPr>
        <w:lang w:val="it-IT"/>
      </w:rPr>
      <w:ptab w:relativeTo="margin" w:alignment="right" w:leader="none"/>
    </w:r>
    <w:r>
      <w:rPr>
        <w:noProof/>
        <w:lang w:val="it-IT"/>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it-IT"/>
      </w:rPr>
      <w:tab/>
    </w:r>
    <w:r>
      <w:rPr>
        <w:lang w:val="it-IT"/>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51E3D"/>
    <w:multiLevelType w:val="hybridMultilevel"/>
    <w:tmpl w:val="D716F120"/>
    <w:lvl w:ilvl="0" w:tplc="E5B8884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442656283">
    <w:abstractNumId w:val="0"/>
  </w:num>
  <w:num w:numId="2" w16cid:durableId="98562352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 w:numId="4" w16cid:durableId="43471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2B7"/>
    <w:rsid w:val="00015E35"/>
    <w:rsid w:val="00017B50"/>
    <w:rsid w:val="00024A28"/>
    <w:rsid w:val="00033002"/>
    <w:rsid w:val="00041DD8"/>
    <w:rsid w:val="0004766F"/>
    <w:rsid w:val="00066E54"/>
    <w:rsid w:val="000A221B"/>
    <w:rsid w:val="000B1472"/>
    <w:rsid w:val="000E0248"/>
    <w:rsid w:val="000E2C81"/>
    <w:rsid w:val="000E3C3F"/>
    <w:rsid w:val="000F51F1"/>
    <w:rsid w:val="000F687D"/>
    <w:rsid w:val="001040E1"/>
    <w:rsid w:val="00110A33"/>
    <w:rsid w:val="00115818"/>
    <w:rsid w:val="00117DBD"/>
    <w:rsid w:val="0012306C"/>
    <w:rsid w:val="001419B4"/>
    <w:rsid w:val="00145B3C"/>
    <w:rsid w:val="00145DB7"/>
    <w:rsid w:val="001A1AD7"/>
    <w:rsid w:val="00215B0F"/>
    <w:rsid w:val="002B23AF"/>
    <w:rsid w:val="002C3350"/>
    <w:rsid w:val="002D53FE"/>
    <w:rsid w:val="002E2ED4"/>
    <w:rsid w:val="00300500"/>
    <w:rsid w:val="00301396"/>
    <w:rsid w:val="003101C5"/>
    <w:rsid w:val="00313C6E"/>
    <w:rsid w:val="003158CD"/>
    <w:rsid w:val="00327624"/>
    <w:rsid w:val="00333BA6"/>
    <w:rsid w:val="00334A88"/>
    <w:rsid w:val="003524D2"/>
    <w:rsid w:val="00384AFF"/>
    <w:rsid w:val="0039260C"/>
    <w:rsid w:val="003936A6"/>
    <w:rsid w:val="003A16ED"/>
    <w:rsid w:val="003A514A"/>
    <w:rsid w:val="003B2819"/>
    <w:rsid w:val="003D74C9"/>
    <w:rsid w:val="003E3020"/>
    <w:rsid w:val="003E4D55"/>
    <w:rsid w:val="003F0D3B"/>
    <w:rsid w:val="00430B2A"/>
    <w:rsid w:val="00437058"/>
    <w:rsid w:val="00476821"/>
    <w:rsid w:val="004B5606"/>
    <w:rsid w:val="004C669D"/>
    <w:rsid w:val="004E09A4"/>
    <w:rsid w:val="004E5870"/>
    <w:rsid w:val="005228F2"/>
    <w:rsid w:val="00536CF1"/>
    <w:rsid w:val="00556698"/>
    <w:rsid w:val="00571643"/>
    <w:rsid w:val="00585D9B"/>
    <w:rsid w:val="0059419D"/>
    <w:rsid w:val="005A3FC8"/>
    <w:rsid w:val="005B2B09"/>
    <w:rsid w:val="005B5DEA"/>
    <w:rsid w:val="005D1930"/>
    <w:rsid w:val="005D1CAB"/>
    <w:rsid w:val="005E25E0"/>
    <w:rsid w:val="00607542"/>
    <w:rsid w:val="006114DE"/>
    <w:rsid w:val="0061319A"/>
    <w:rsid w:val="00652E53"/>
    <w:rsid w:val="0069403E"/>
    <w:rsid w:val="006E37BA"/>
    <w:rsid w:val="006F0FED"/>
    <w:rsid w:val="00714CCE"/>
    <w:rsid w:val="0074567D"/>
    <w:rsid w:val="00747169"/>
    <w:rsid w:val="00752A62"/>
    <w:rsid w:val="00761197"/>
    <w:rsid w:val="00763A6C"/>
    <w:rsid w:val="0077471A"/>
    <w:rsid w:val="0078127E"/>
    <w:rsid w:val="007964DC"/>
    <w:rsid w:val="007A4CC0"/>
    <w:rsid w:val="007A78C7"/>
    <w:rsid w:val="007C2DD9"/>
    <w:rsid w:val="007F2586"/>
    <w:rsid w:val="007F597A"/>
    <w:rsid w:val="00811C82"/>
    <w:rsid w:val="008220ED"/>
    <w:rsid w:val="00824226"/>
    <w:rsid w:val="00836A79"/>
    <w:rsid w:val="00841806"/>
    <w:rsid w:val="0085633E"/>
    <w:rsid w:val="008567E6"/>
    <w:rsid w:val="008811FD"/>
    <w:rsid w:val="008B3F64"/>
    <w:rsid w:val="008B6EBF"/>
    <w:rsid w:val="008C0066"/>
    <w:rsid w:val="008E71BC"/>
    <w:rsid w:val="00903356"/>
    <w:rsid w:val="00913293"/>
    <w:rsid w:val="009169F9"/>
    <w:rsid w:val="0093605C"/>
    <w:rsid w:val="00965077"/>
    <w:rsid w:val="009776C0"/>
    <w:rsid w:val="00995A02"/>
    <w:rsid w:val="009A2609"/>
    <w:rsid w:val="009A3D17"/>
    <w:rsid w:val="009B1D34"/>
    <w:rsid w:val="009B548A"/>
    <w:rsid w:val="009C6C8F"/>
    <w:rsid w:val="009E6714"/>
    <w:rsid w:val="00A14E00"/>
    <w:rsid w:val="00A173F0"/>
    <w:rsid w:val="00A261BF"/>
    <w:rsid w:val="00A646D8"/>
    <w:rsid w:val="00A87AE0"/>
    <w:rsid w:val="00AB08B2"/>
    <w:rsid w:val="00AC2129"/>
    <w:rsid w:val="00AC6869"/>
    <w:rsid w:val="00AF1F99"/>
    <w:rsid w:val="00B10CDD"/>
    <w:rsid w:val="00B24BE4"/>
    <w:rsid w:val="00B71338"/>
    <w:rsid w:val="00B81ED6"/>
    <w:rsid w:val="00B86628"/>
    <w:rsid w:val="00B94A25"/>
    <w:rsid w:val="00BB0BFF"/>
    <w:rsid w:val="00BD3A7A"/>
    <w:rsid w:val="00BD7045"/>
    <w:rsid w:val="00C10BE8"/>
    <w:rsid w:val="00C12A0B"/>
    <w:rsid w:val="00C464EC"/>
    <w:rsid w:val="00C7462E"/>
    <w:rsid w:val="00C77574"/>
    <w:rsid w:val="00C820E7"/>
    <w:rsid w:val="00C846E2"/>
    <w:rsid w:val="00C8673C"/>
    <w:rsid w:val="00CC2F70"/>
    <w:rsid w:val="00CF4014"/>
    <w:rsid w:val="00CF6A49"/>
    <w:rsid w:val="00D045D7"/>
    <w:rsid w:val="00D2201E"/>
    <w:rsid w:val="00D2589D"/>
    <w:rsid w:val="00D608F6"/>
    <w:rsid w:val="00D63B50"/>
    <w:rsid w:val="00D67BB1"/>
    <w:rsid w:val="00D905B8"/>
    <w:rsid w:val="00D9400B"/>
    <w:rsid w:val="00DB76FF"/>
    <w:rsid w:val="00DC447E"/>
    <w:rsid w:val="00DD5301"/>
    <w:rsid w:val="00DE3A03"/>
    <w:rsid w:val="00DF1F8C"/>
    <w:rsid w:val="00DF40C0"/>
    <w:rsid w:val="00E210EE"/>
    <w:rsid w:val="00E260E6"/>
    <w:rsid w:val="00E32363"/>
    <w:rsid w:val="00E463AD"/>
    <w:rsid w:val="00E5006C"/>
    <w:rsid w:val="00E847CC"/>
    <w:rsid w:val="00EA1DF4"/>
    <w:rsid w:val="00EA26F3"/>
    <w:rsid w:val="00ED1A75"/>
    <w:rsid w:val="00ED2270"/>
    <w:rsid w:val="00EE0D95"/>
    <w:rsid w:val="00EF4E40"/>
    <w:rsid w:val="00EF7A61"/>
    <w:rsid w:val="00F12C54"/>
    <w:rsid w:val="00F324E0"/>
    <w:rsid w:val="00F425F3"/>
    <w:rsid w:val="00F603A4"/>
    <w:rsid w:val="00F60967"/>
    <w:rsid w:val="00F74F75"/>
    <w:rsid w:val="00F81E29"/>
    <w:rsid w:val="00F834D9"/>
    <w:rsid w:val="00F84666"/>
    <w:rsid w:val="00F86577"/>
    <w:rsid w:val="00FD2566"/>
    <w:rsid w:val="00FD4F49"/>
    <w:rsid w:val="00FF051C"/>
    <w:rsid w:val="00FF6BD2"/>
    <w:rsid w:val="017D2542"/>
    <w:rsid w:val="08E7385D"/>
    <w:rsid w:val="0A6FD9A0"/>
    <w:rsid w:val="0E93CBC0"/>
    <w:rsid w:val="136B72EE"/>
    <w:rsid w:val="1450C4E1"/>
    <w:rsid w:val="198F2160"/>
    <w:rsid w:val="1ADBA2FB"/>
    <w:rsid w:val="1F813481"/>
    <w:rsid w:val="23B0BE6B"/>
    <w:rsid w:val="2A2D3687"/>
    <w:rsid w:val="2E0813FE"/>
    <w:rsid w:val="34BF777A"/>
    <w:rsid w:val="3727732C"/>
    <w:rsid w:val="3D17C121"/>
    <w:rsid w:val="44229DC1"/>
    <w:rsid w:val="4815AB2A"/>
    <w:rsid w:val="4E384B21"/>
    <w:rsid w:val="506E9139"/>
    <w:rsid w:val="55357DFD"/>
    <w:rsid w:val="555B0CC0"/>
    <w:rsid w:val="556F2B13"/>
    <w:rsid w:val="5690E2DE"/>
    <w:rsid w:val="64DEE6E7"/>
    <w:rsid w:val="663A52FD"/>
    <w:rsid w:val="668C82D2"/>
    <w:rsid w:val="69BD6A37"/>
    <w:rsid w:val="6E3C1A05"/>
    <w:rsid w:val="73543DE3"/>
    <w:rsid w:val="7975D2BA"/>
    <w:rsid w:val="799C353B"/>
    <w:rsid w:val="7F6F38F2"/>
    <w:rsid w:val="7F743E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D1FB33B3-300E-4DF9-BE00-D78BF74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rsid w:val="00EE0D95"/>
    <w:pPr>
      <w:ind w:left="720"/>
      <w:contextualSpacing/>
    </w:pPr>
  </w:style>
  <w:style w:type="paragraph" w:styleId="StandardWeb">
    <w:name w:val="Normal (Web)"/>
    <w:basedOn w:val="Standard"/>
    <w:uiPriority w:val="99"/>
    <w:semiHidden/>
    <w:unhideWhenUsed/>
    <w:rsid w:val="009E67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4567D"/>
    <w:rPr>
      <w:sz w:val="16"/>
      <w:szCs w:val="16"/>
    </w:rPr>
  </w:style>
  <w:style w:type="paragraph" w:styleId="Kommentartext">
    <w:name w:val="annotation text"/>
    <w:basedOn w:val="Standard"/>
    <w:link w:val="KommentartextZchn"/>
    <w:uiPriority w:val="99"/>
    <w:unhideWhenUsed/>
    <w:rsid w:val="0074567D"/>
    <w:pPr>
      <w:spacing w:line="240" w:lineRule="auto"/>
    </w:pPr>
    <w:rPr>
      <w:sz w:val="20"/>
      <w:szCs w:val="20"/>
    </w:rPr>
  </w:style>
  <w:style w:type="character" w:customStyle="1" w:styleId="KommentartextZchn">
    <w:name w:val="Kommentartext Zchn"/>
    <w:basedOn w:val="Absatz-Standardschriftart"/>
    <w:link w:val="Kommentartext"/>
    <w:uiPriority w:val="99"/>
    <w:rsid w:val="0074567D"/>
    <w:rPr>
      <w:sz w:val="20"/>
      <w:szCs w:val="20"/>
    </w:rPr>
  </w:style>
  <w:style w:type="paragraph" w:styleId="Kommentarthema">
    <w:name w:val="annotation subject"/>
    <w:basedOn w:val="Kommentartext"/>
    <w:next w:val="Kommentartext"/>
    <w:link w:val="KommentarthemaZchn"/>
    <w:uiPriority w:val="99"/>
    <w:semiHidden/>
    <w:unhideWhenUsed/>
    <w:rsid w:val="0074567D"/>
    <w:rPr>
      <w:b/>
      <w:bCs/>
    </w:rPr>
  </w:style>
  <w:style w:type="character" w:customStyle="1" w:styleId="KommentarthemaZchn">
    <w:name w:val="Kommentarthema Zchn"/>
    <w:basedOn w:val="KommentartextZchn"/>
    <w:link w:val="Kommentarthema"/>
    <w:uiPriority w:val="99"/>
    <w:semiHidden/>
    <w:rsid w:val="0074567D"/>
    <w:rPr>
      <w:b/>
      <w:bCs/>
      <w:sz w:val="20"/>
      <w:szCs w:val="20"/>
    </w:rPr>
  </w:style>
  <w:style w:type="character" w:styleId="Erwhnung">
    <w:name w:val="Mention"/>
    <w:basedOn w:val="Absatz-Standardschriftart"/>
    <w:uiPriority w:val="99"/>
    <w:unhideWhenUsed/>
    <w:rsid w:val="00115818"/>
    <w:rPr>
      <w:color w:val="2B579A"/>
      <w:shd w:val="clear" w:color="auto" w:fill="E1DFDD"/>
    </w:rPr>
  </w:style>
  <w:style w:type="paragraph" w:styleId="berarbeitung">
    <w:name w:val="Revision"/>
    <w:hidden/>
    <w:uiPriority w:val="99"/>
    <w:semiHidden/>
    <w:rsid w:val="00811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65458510">
      <w:bodyDiv w:val="1"/>
      <w:marLeft w:val="0"/>
      <w:marRight w:val="0"/>
      <w:marTop w:val="0"/>
      <w:marBottom w:val="0"/>
      <w:divBdr>
        <w:top w:val="none" w:sz="0" w:space="0" w:color="auto"/>
        <w:left w:val="none" w:sz="0" w:space="0" w:color="auto"/>
        <w:bottom w:val="none" w:sz="0" w:space="0" w:color="auto"/>
        <w:right w:val="none" w:sz="0" w:space="0" w:color="auto"/>
      </w:divBdr>
    </w:div>
    <w:div w:id="15747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0ABD-E1B7-4783-A02A-90BECD79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D9DB-91C9-4A03-9B3C-1D70D3AEF610}">
  <ds:schemaRefs>
    <ds:schemaRef ds:uri="http://schemas.microsoft.com/sharepoint/v3/contenttype/forms"/>
  </ds:schemaRefs>
</ds:datastoreItem>
</file>

<file path=customXml/itemProps3.xml><?xml version="1.0" encoding="utf-8"?>
<ds:datastoreItem xmlns:ds="http://schemas.openxmlformats.org/officeDocument/2006/customXml" ds:itemID="{AA9A7D35-B336-4B3B-80E8-A0D6BFAA5944}">
  <ds:schemaRefs>
    <ds:schemaRef ds:uri="a880e57d-6a0b-4a79-924b-b129ff172ad7"/>
    <ds:schemaRef ds:uri="http://purl.org/dc/terms/"/>
    <ds:schemaRef ds:uri="http://schemas.microsoft.com/office/2006/documentManagement/types"/>
    <ds:schemaRef ds:uri="51b64a07-1494-4ba0-a4f5-cba9db763b7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39</cp:revision>
  <dcterms:created xsi:type="dcterms:W3CDTF">2024-09-09T18:01:00Z</dcterms:created>
  <dcterms:modified xsi:type="dcterms:W3CDTF">2024-09-18T08:42:00Z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ies>
</file>