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594FC" w14:textId="77777777" w:rsidR="00D72DC9" w:rsidRPr="00722056" w:rsidRDefault="00D72DC9" w:rsidP="00D72DC9">
      <w:pPr>
        <w:pStyle w:val="Topline16Pt"/>
      </w:pPr>
      <w:r w:rsidRPr="00722056">
        <w:t>Nota de prensa</w:t>
      </w:r>
    </w:p>
    <w:p w14:paraId="5AE14703" w14:textId="148D8C08" w:rsidR="00D72DC9" w:rsidRPr="00722056" w:rsidRDefault="514ED7BF">
      <w:pPr>
        <w:pStyle w:val="HeadlineH233Pt"/>
        <w:spacing w:line="240" w:lineRule="auto"/>
        <w:rPr>
          <w:rFonts w:cs="Arial"/>
        </w:rPr>
      </w:pPr>
      <w:r w:rsidRPr="00722056">
        <w:t>Liebherr-</w:t>
      </w:r>
      <w:proofErr w:type="spellStart"/>
      <w:r w:rsidRPr="00722056">
        <w:t>Components</w:t>
      </w:r>
      <w:proofErr w:type="spellEnd"/>
      <w:r w:rsidRPr="00722056">
        <w:t xml:space="preserve"> en </w:t>
      </w:r>
      <w:proofErr w:type="spellStart"/>
      <w:r w:rsidRPr="00722056">
        <w:t>MINExpo</w:t>
      </w:r>
      <w:proofErr w:type="spellEnd"/>
      <w:r w:rsidRPr="00722056">
        <w:t xml:space="preserve"> 2024: la excelencia en el centro de </w:t>
      </w:r>
      <w:r w:rsidR="008C643C">
        <w:t>las máquinas mineras</w:t>
      </w:r>
    </w:p>
    <w:p w14:paraId="0F6E122A" w14:textId="77777777" w:rsidR="00D72DC9" w:rsidRPr="00722056" w:rsidRDefault="00D72DC9" w:rsidP="00D72DC9">
      <w:pPr>
        <w:pStyle w:val="HeadlineH233Pt"/>
        <w:spacing w:before="240" w:after="240" w:line="140" w:lineRule="exact"/>
        <w:rPr>
          <w:rFonts w:ascii="Tahoma" w:hAnsi="Tahoma" w:cs="Tahoma"/>
        </w:rPr>
      </w:pPr>
      <w:r w:rsidRPr="00722056">
        <w:rPr>
          <w:rFonts w:ascii="Tahoma" w:hAnsi="Tahoma"/>
        </w:rPr>
        <w:t>⸺</w:t>
      </w:r>
    </w:p>
    <w:p w14:paraId="0D448195" w14:textId="3C4B9BFB" w:rsidR="005420E5" w:rsidRPr="00722056" w:rsidRDefault="0051255C" w:rsidP="0051255C">
      <w:pPr>
        <w:pStyle w:val="Bulletpoints11Pt"/>
        <w:ind w:left="284" w:hanging="284"/>
      </w:pPr>
      <w:r w:rsidRPr="00722056">
        <w:t>Liebherr-</w:t>
      </w:r>
      <w:proofErr w:type="spellStart"/>
      <w:r w:rsidRPr="00722056">
        <w:t>Components</w:t>
      </w:r>
      <w:proofErr w:type="spellEnd"/>
      <w:r w:rsidRPr="00722056">
        <w:t xml:space="preserve"> </w:t>
      </w:r>
      <w:r w:rsidR="008C643C">
        <w:t xml:space="preserve">presenta </w:t>
      </w:r>
      <w:r w:rsidRPr="00722056">
        <w:t xml:space="preserve">su tecnología </w:t>
      </w:r>
      <w:r w:rsidR="008C643C">
        <w:t xml:space="preserve">innovadora </w:t>
      </w:r>
      <w:r w:rsidRPr="00722056">
        <w:t xml:space="preserve">en </w:t>
      </w:r>
      <w:proofErr w:type="spellStart"/>
      <w:r w:rsidRPr="00722056">
        <w:t>MINExpo</w:t>
      </w:r>
      <w:proofErr w:type="spellEnd"/>
      <w:r w:rsidRPr="00722056">
        <w:t xml:space="preserve"> 2024</w:t>
      </w:r>
      <w:r w:rsidR="008C643C">
        <w:t>, destacando</w:t>
      </w:r>
      <w:r w:rsidRPr="00722056">
        <w:t xml:space="preserve"> los componentes fiables que están en el centro de la maquinaria minera.</w:t>
      </w:r>
    </w:p>
    <w:p w14:paraId="70AE6929" w14:textId="5849E308" w:rsidR="00AB7284" w:rsidRPr="00722056" w:rsidRDefault="0051255C" w:rsidP="0051255C">
      <w:pPr>
        <w:pStyle w:val="Bulletpoints11Pt"/>
        <w:ind w:left="284" w:hanging="284"/>
      </w:pPr>
      <w:r w:rsidRPr="00722056">
        <w:t>Soluciones de descarbonización: Liebherr desarrolla sistemas de propulsión alternativos y ofrece servicios de reprocesamiento.</w:t>
      </w:r>
    </w:p>
    <w:p w14:paraId="576F7A8E" w14:textId="44520E76" w:rsidR="00F20937" w:rsidRPr="00722056" w:rsidRDefault="008C643C" w:rsidP="0051255C">
      <w:pPr>
        <w:pStyle w:val="Bulletpoints11Pt"/>
        <w:ind w:left="284" w:hanging="284"/>
      </w:pPr>
      <w:r>
        <w:t xml:space="preserve"> </w:t>
      </w:r>
      <w:r w:rsidRPr="008C643C">
        <w:t>Liebherr ofrece un servicio integral proporcionando componentes de repuesto para el mercado de minería de posventa.</w:t>
      </w:r>
      <w:r>
        <w:t xml:space="preserve"> </w:t>
      </w:r>
    </w:p>
    <w:p w14:paraId="6B9A3F45" w14:textId="33B501B8" w:rsidR="4995C8CB" w:rsidRPr="00722056" w:rsidRDefault="4995C8CB" w:rsidP="4995C8CB">
      <w:pPr>
        <w:pStyle w:val="Bulletpoints11Pt"/>
        <w:numPr>
          <w:ilvl w:val="0"/>
          <w:numId w:val="0"/>
        </w:numPr>
        <w:spacing w:after="240"/>
      </w:pPr>
    </w:p>
    <w:p w14:paraId="398FB001" w14:textId="28E92C0C" w:rsidR="009A3D17" w:rsidRPr="00722056" w:rsidRDefault="788862F5" w:rsidP="00F20937">
      <w:pPr>
        <w:pStyle w:val="Bulletpoints11Pt"/>
        <w:numPr>
          <w:ilvl w:val="0"/>
          <w:numId w:val="0"/>
        </w:numPr>
        <w:spacing w:after="240"/>
      </w:pPr>
      <w:r w:rsidRPr="00722056">
        <w:t xml:space="preserve">En </w:t>
      </w:r>
      <w:proofErr w:type="spellStart"/>
      <w:r w:rsidRPr="00722056">
        <w:t>MINExpo</w:t>
      </w:r>
      <w:proofErr w:type="spellEnd"/>
      <w:r w:rsidRPr="00722056">
        <w:t xml:space="preserve"> 2024, el segmento de productos de componentes de Liebherr presenta las tecnologías innovadoras que s</w:t>
      </w:r>
      <w:r w:rsidR="00A93A5F">
        <w:t>on fundamentales para cada máquina minera de alto rendimiento.</w:t>
      </w:r>
      <w:r w:rsidRPr="00722056">
        <w:t xml:space="preserve"> El compromiso de Liebherr con la excelencia y la descarbonización </w:t>
      </w:r>
      <w:r w:rsidR="00A93A5F">
        <w:t>se refleja</w:t>
      </w:r>
      <w:r w:rsidRPr="00722056">
        <w:t xml:space="preserve"> en cada producto o servicio mostrado, ya sea un motor de hidrógeno, un sistema de tracción o un accionamiento de rueda, un </w:t>
      </w:r>
      <w:r w:rsidRPr="00722056">
        <w:rPr>
          <w:rStyle w:val="ui-provider"/>
        </w:rPr>
        <w:t>cilindro hidráulico híbrido de poliuretano reforzado con fibra de carbono</w:t>
      </w:r>
      <w:r w:rsidRPr="00722056">
        <w:t>, uno rodamiento de gran diámetro avanzado con supervisión del juego de los rodamientos o el programa de reprocesamiento de Liebherr. Además, la empresa ofrece componentes de sustitución para el mercado de minería posventa, lo que supone un servicio integral para los clientes.</w:t>
      </w:r>
    </w:p>
    <w:p w14:paraId="1F2FD666" w14:textId="2BA4095F" w:rsidR="008E058E" w:rsidRDefault="007D777B" w:rsidP="0051255C">
      <w:pPr>
        <w:rPr>
          <w:rFonts w:ascii="Arial" w:hAnsi="Arial"/>
        </w:rPr>
      </w:pPr>
      <w:r w:rsidRPr="00722056">
        <w:rPr>
          <w:rFonts w:ascii="Arial" w:hAnsi="Arial"/>
        </w:rPr>
        <w:t xml:space="preserve">Las Vegas (EE. UU.), 24 de septiembre de 2024. En el núcleo de cada </w:t>
      </w:r>
      <w:r w:rsidRPr="00A93A5F">
        <w:rPr>
          <w:rFonts w:ascii="Arial" w:hAnsi="Arial"/>
        </w:rPr>
        <w:t>potente</w:t>
      </w:r>
      <w:r w:rsidRPr="00722056">
        <w:rPr>
          <w:rFonts w:ascii="Arial" w:hAnsi="Arial"/>
        </w:rPr>
        <w:t xml:space="preserve"> máquina minera se encuentran componentes de </w:t>
      </w:r>
      <w:r w:rsidR="00A93A5F">
        <w:rPr>
          <w:rFonts w:ascii="Arial" w:hAnsi="Arial"/>
        </w:rPr>
        <w:t>alta</w:t>
      </w:r>
      <w:r w:rsidRPr="00722056">
        <w:rPr>
          <w:rFonts w:ascii="Arial" w:hAnsi="Arial"/>
        </w:rPr>
        <w:t xml:space="preserve"> resistencia. Estos elementos clave no solo aseguran la fiabilidad de esta maquinaria, sino que también brindan un rendimiento excepcional bajo las condiciones más exigentes. </w:t>
      </w:r>
      <w:r w:rsidR="008E058E" w:rsidRPr="008E058E">
        <w:rPr>
          <w:rFonts w:ascii="Arial" w:hAnsi="Arial"/>
        </w:rPr>
        <w:t>Con esto en mente, Liebherr-</w:t>
      </w:r>
      <w:proofErr w:type="spellStart"/>
      <w:r w:rsidR="008E058E" w:rsidRPr="008E058E">
        <w:rPr>
          <w:rFonts w:ascii="Arial" w:hAnsi="Arial"/>
        </w:rPr>
        <w:t>Components</w:t>
      </w:r>
      <w:proofErr w:type="spellEnd"/>
      <w:r w:rsidR="008E058E" w:rsidRPr="008E058E">
        <w:rPr>
          <w:rFonts w:ascii="Arial" w:hAnsi="Arial"/>
        </w:rPr>
        <w:t xml:space="preserve"> presenta sus tecnologías de última generación en </w:t>
      </w:r>
      <w:proofErr w:type="spellStart"/>
      <w:r w:rsidR="008E058E" w:rsidRPr="008E058E">
        <w:rPr>
          <w:rFonts w:ascii="Arial" w:hAnsi="Arial"/>
        </w:rPr>
        <w:t>MINExpo</w:t>
      </w:r>
      <w:proofErr w:type="spellEnd"/>
      <w:r w:rsidR="008E058E" w:rsidRPr="008E058E">
        <w:rPr>
          <w:rFonts w:ascii="Arial" w:hAnsi="Arial"/>
        </w:rPr>
        <w:t xml:space="preserve"> 2024.</w:t>
      </w:r>
      <w:r w:rsidR="008E058E">
        <w:rPr>
          <w:rFonts w:ascii="Arial" w:hAnsi="Arial"/>
        </w:rPr>
        <w:t xml:space="preserve"> </w:t>
      </w:r>
    </w:p>
    <w:p w14:paraId="1783568C" w14:textId="0B892132" w:rsidR="008E37F2" w:rsidRDefault="007D777B" w:rsidP="0051255C">
      <w:pPr>
        <w:rPr>
          <w:rFonts w:ascii="Arial" w:hAnsi="Arial"/>
        </w:rPr>
      </w:pPr>
      <w:r w:rsidRPr="00722056">
        <w:rPr>
          <w:rFonts w:ascii="Arial" w:hAnsi="Arial"/>
        </w:rPr>
        <w:t xml:space="preserve">Ya sea un motor de hidrógeno, un sistema de tracción o un accionamiento de rueda, un </w:t>
      </w:r>
      <w:r w:rsidRPr="00722056">
        <w:rPr>
          <w:rStyle w:val="ui-provider"/>
          <w:rFonts w:ascii="Arial" w:hAnsi="Arial"/>
        </w:rPr>
        <w:t>cilindro hidráulico híbrido de poliuretano reforzado con fibra de carbono</w:t>
      </w:r>
      <w:r w:rsidRPr="00722056">
        <w:rPr>
          <w:rFonts w:ascii="Arial" w:hAnsi="Arial"/>
        </w:rPr>
        <w:t>, una supervisión avanzada del juego de los rodamientos o el programa de reprocesamiento de Liebherr, el compromiso de la empresa con la excelencia y la descarbonización</w:t>
      </w:r>
      <w:r w:rsidR="008E37F2" w:rsidRPr="008E37F2">
        <w:t xml:space="preserve"> </w:t>
      </w:r>
      <w:r w:rsidR="008E37F2" w:rsidRPr="008E37F2">
        <w:rPr>
          <w:rFonts w:ascii="Arial" w:hAnsi="Arial"/>
        </w:rPr>
        <w:t>se hace evidente en cada producto y servicio mostrado.</w:t>
      </w:r>
      <w:r w:rsidRPr="00722056">
        <w:rPr>
          <w:rFonts w:ascii="Arial" w:hAnsi="Arial"/>
        </w:rPr>
        <w:t xml:space="preserve"> </w:t>
      </w:r>
    </w:p>
    <w:p w14:paraId="71DF9FF5" w14:textId="26CB24D3" w:rsidR="009A3D17" w:rsidRPr="00722056" w:rsidRDefault="007D777B" w:rsidP="0051255C">
      <w:pPr>
        <w:rPr>
          <w:rFonts w:ascii="Arial" w:eastAsia="Times New Roman" w:hAnsi="Arial" w:cs="Arial"/>
        </w:rPr>
      </w:pPr>
      <w:r w:rsidRPr="00722056">
        <w:rPr>
          <w:rFonts w:ascii="Arial" w:hAnsi="Arial"/>
        </w:rPr>
        <w:t xml:space="preserve">Además, la empresa ofrece componentes de sustitución para el mercado de minería posventa, </w:t>
      </w:r>
      <w:r w:rsidR="008E37F2" w:rsidRPr="008E37F2">
        <w:rPr>
          <w:rFonts w:ascii="Arial" w:hAnsi="Arial"/>
        </w:rPr>
        <w:t>proporcionando un servicio integral para los clientes.</w:t>
      </w:r>
    </w:p>
    <w:p w14:paraId="307C78AF" w14:textId="77777777" w:rsidR="002D6143" w:rsidRDefault="002D6143" w:rsidP="00D4387A">
      <w:pPr>
        <w:pStyle w:val="Copyhead11Pt"/>
      </w:pPr>
    </w:p>
    <w:p w14:paraId="0DDEEC70" w14:textId="39669C07" w:rsidR="00ED621B" w:rsidRPr="00722056" w:rsidRDefault="00D4387A" w:rsidP="00D4387A">
      <w:pPr>
        <w:pStyle w:val="Copyhead11Pt"/>
        <w:rPr>
          <w:rFonts w:cs="Arial"/>
          <w:szCs w:val="22"/>
        </w:rPr>
      </w:pPr>
      <w:r w:rsidRPr="00722056">
        <w:lastRenderedPageBreak/>
        <w:t>Liebherr, fabricante de componentes</w:t>
      </w:r>
    </w:p>
    <w:p w14:paraId="6231FA1F" w14:textId="362E9CDA" w:rsidR="008D66DD" w:rsidRPr="00722056" w:rsidRDefault="008D66DD" w:rsidP="00EB2CDE">
      <w:pPr>
        <w:spacing w:before="240" w:after="240" w:line="300" w:lineRule="exact"/>
        <w:rPr>
          <w:rFonts w:ascii="Arial" w:eastAsia="Times New Roman" w:hAnsi="Arial" w:cs="Arial"/>
        </w:rPr>
      </w:pPr>
      <w:r w:rsidRPr="00722056">
        <w:rPr>
          <w:rFonts w:ascii="Arial" w:hAnsi="Arial"/>
        </w:rPr>
        <w:t xml:space="preserve">Al fabricar maquinaria minera, Liebherr </w:t>
      </w:r>
      <w:r w:rsidR="008E37F2">
        <w:rPr>
          <w:rFonts w:ascii="Arial" w:hAnsi="Arial"/>
        </w:rPr>
        <w:t xml:space="preserve">se enfoca en </w:t>
      </w:r>
      <w:r w:rsidRPr="00722056">
        <w:rPr>
          <w:rFonts w:ascii="Arial" w:hAnsi="Arial"/>
        </w:rPr>
        <w:t xml:space="preserve">diseñar componentes intercambiables </w:t>
      </w:r>
      <w:r w:rsidR="008E37F2">
        <w:rPr>
          <w:rFonts w:ascii="Arial" w:hAnsi="Arial"/>
        </w:rPr>
        <w:t>capaces de</w:t>
      </w:r>
      <w:r w:rsidR="008E37F2" w:rsidRPr="00722056">
        <w:rPr>
          <w:rFonts w:ascii="Arial" w:hAnsi="Arial"/>
        </w:rPr>
        <w:t xml:space="preserve"> </w:t>
      </w:r>
      <w:r w:rsidRPr="00722056">
        <w:rPr>
          <w:rFonts w:ascii="Arial" w:hAnsi="Arial"/>
        </w:rPr>
        <w:t>soport</w:t>
      </w:r>
      <w:r w:rsidR="008E37F2">
        <w:rPr>
          <w:rFonts w:ascii="Arial" w:hAnsi="Arial"/>
        </w:rPr>
        <w:t>ar</w:t>
      </w:r>
      <w:r w:rsidRPr="00722056">
        <w:rPr>
          <w:rFonts w:ascii="Arial" w:hAnsi="Arial"/>
        </w:rPr>
        <w:t xml:space="preserve">las cargas </w:t>
      </w:r>
      <w:r w:rsidR="008E37F2">
        <w:rPr>
          <w:rFonts w:ascii="Arial" w:hAnsi="Arial"/>
        </w:rPr>
        <w:t xml:space="preserve">más pesadas </w:t>
      </w:r>
      <w:r w:rsidRPr="00722056">
        <w:rPr>
          <w:rFonts w:ascii="Arial" w:hAnsi="Arial"/>
        </w:rPr>
        <w:t>y las condiciones más extremas en las minas durante largo</w:t>
      </w:r>
      <w:r w:rsidR="008E37F2">
        <w:rPr>
          <w:rFonts w:ascii="Arial" w:hAnsi="Arial"/>
        </w:rPr>
        <w:t>s</w:t>
      </w:r>
      <w:r w:rsidRPr="00722056">
        <w:rPr>
          <w:rFonts w:ascii="Arial" w:hAnsi="Arial"/>
        </w:rPr>
        <w:t xml:space="preserve"> per</w:t>
      </w:r>
      <w:r w:rsidR="008E37F2">
        <w:rPr>
          <w:rFonts w:ascii="Arial" w:hAnsi="Arial"/>
        </w:rPr>
        <w:t>í</w:t>
      </w:r>
      <w:r w:rsidRPr="00722056">
        <w:rPr>
          <w:rFonts w:ascii="Arial" w:hAnsi="Arial"/>
        </w:rPr>
        <w:t>odo</w:t>
      </w:r>
      <w:r w:rsidR="008E37F2">
        <w:rPr>
          <w:rFonts w:ascii="Arial" w:hAnsi="Arial"/>
        </w:rPr>
        <w:t>s de</w:t>
      </w:r>
      <w:r w:rsidRPr="00722056">
        <w:rPr>
          <w:rFonts w:ascii="Arial" w:hAnsi="Arial"/>
        </w:rPr>
        <w:t xml:space="preserve"> opera</w:t>
      </w:r>
      <w:r w:rsidR="008E37F2">
        <w:rPr>
          <w:rFonts w:ascii="Arial" w:hAnsi="Arial"/>
        </w:rPr>
        <w:t>ción</w:t>
      </w:r>
      <w:r w:rsidRPr="00722056">
        <w:rPr>
          <w:rFonts w:ascii="Arial" w:hAnsi="Arial"/>
        </w:rPr>
        <w:t>. La</w:t>
      </w:r>
      <w:r w:rsidR="008E37F2">
        <w:rPr>
          <w:rFonts w:ascii="Arial" w:hAnsi="Arial"/>
        </w:rPr>
        <w:t xml:space="preserve"> vasta</w:t>
      </w:r>
      <w:r w:rsidRPr="00722056">
        <w:rPr>
          <w:rFonts w:ascii="Arial" w:hAnsi="Arial"/>
        </w:rPr>
        <w:t xml:space="preserve"> experiencia de Liebherr en el desarrollo y la fabricación de sistemas de propulsión </w:t>
      </w:r>
      <w:r w:rsidR="008E37F2">
        <w:rPr>
          <w:rFonts w:ascii="Arial" w:hAnsi="Arial"/>
        </w:rPr>
        <w:t>ofrece</w:t>
      </w:r>
      <w:r w:rsidRPr="00722056">
        <w:rPr>
          <w:rFonts w:ascii="Arial" w:hAnsi="Arial"/>
        </w:rPr>
        <w:t xml:space="preserve"> claras ventajas, desde componentes y maquinaria fiables </w:t>
      </w:r>
      <w:r w:rsidR="008E37F2">
        <w:rPr>
          <w:rFonts w:ascii="Arial" w:hAnsi="Arial"/>
        </w:rPr>
        <w:t>hasta</w:t>
      </w:r>
      <w:r w:rsidRPr="00722056">
        <w:rPr>
          <w:rFonts w:ascii="Arial" w:hAnsi="Arial"/>
        </w:rPr>
        <w:t xml:space="preserve"> un</w:t>
      </w:r>
      <w:r w:rsidR="008E37F2">
        <w:rPr>
          <w:rFonts w:ascii="Arial" w:hAnsi="Arial"/>
        </w:rPr>
        <w:t>a evolución continua</w:t>
      </w:r>
      <w:r w:rsidRPr="00722056">
        <w:rPr>
          <w:rFonts w:ascii="Arial" w:hAnsi="Arial"/>
        </w:rPr>
        <w:t xml:space="preserve"> de los sistemas de propulsión basad</w:t>
      </w:r>
      <w:r w:rsidR="008E37F2">
        <w:rPr>
          <w:rFonts w:ascii="Arial" w:hAnsi="Arial"/>
        </w:rPr>
        <w:t>a</w:t>
      </w:r>
      <w:r w:rsidRPr="00722056">
        <w:rPr>
          <w:rFonts w:ascii="Arial" w:hAnsi="Arial"/>
        </w:rPr>
        <w:t xml:space="preserve"> en resultados de pruebas </w:t>
      </w:r>
      <w:r w:rsidR="008E37F2">
        <w:rPr>
          <w:rFonts w:ascii="Arial" w:hAnsi="Arial"/>
        </w:rPr>
        <w:t>en el</w:t>
      </w:r>
      <w:r w:rsidRPr="00722056">
        <w:rPr>
          <w:rFonts w:ascii="Arial" w:hAnsi="Arial"/>
        </w:rPr>
        <w:t xml:space="preserve"> terreno. </w:t>
      </w:r>
    </w:p>
    <w:p w14:paraId="66E22287" w14:textId="16E58639" w:rsidR="007676C4" w:rsidRPr="00722056" w:rsidRDefault="00400EA6" w:rsidP="00EB2CDE">
      <w:pPr>
        <w:spacing w:before="240" w:after="240" w:line="300" w:lineRule="exact"/>
        <w:rPr>
          <w:rFonts w:ascii="Arial" w:eastAsia="Times New Roman" w:hAnsi="Arial" w:cs="Arial"/>
        </w:rPr>
      </w:pPr>
      <w:r w:rsidRPr="00722056">
        <w:rPr>
          <w:rFonts w:ascii="Arial" w:hAnsi="Arial"/>
        </w:rPr>
        <w:t xml:space="preserve">Recientemente, Liebherr ha empezado a integrar su propia serie de mecanismos de accionamiento en sus excavadoras y camiones en nuevos mercados </w:t>
      </w:r>
      <w:r w:rsidR="008E37F2">
        <w:rPr>
          <w:rFonts w:ascii="Arial" w:hAnsi="Arial"/>
        </w:rPr>
        <w:t>alrededor del</w:t>
      </w:r>
      <w:r w:rsidRPr="00722056">
        <w:rPr>
          <w:rFonts w:ascii="Arial" w:hAnsi="Arial"/>
        </w:rPr>
        <w:t xml:space="preserve"> mundo, </w:t>
      </w:r>
      <w:r w:rsidR="008E37F2">
        <w:rPr>
          <w:rFonts w:ascii="Arial" w:hAnsi="Arial"/>
        </w:rPr>
        <w:t xml:space="preserve">tanto </w:t>
      </w:r>
      <w:r w:rsidRPr="00722056">
        <w:rPr>
          <w:rFonts w:ascii="Arial" w:hAnsi="Arial"/>
        </w:rPr>
        <w:t xml:space="preserve">como </w:t>
      </w:r>
      <w:r w:rsidR="008E37F2">
        <w:rPr>
          <w:rFonts w:ascii="Arial" w:hAnsi="Arial"/>
        </w:rPr>
        <w:t xml:space="preserve">equipo original </w:t>
      </w:r>
      <w:r w:rsidRPr="00722056">
        <w:rPr>
          <w:rFonts w:ascii="Arial" w:hAnsi="Arial"/>
        </w:rPr>
        <w:t xml:space="preserve">como </w:t>
      </w:r>
      <w:r w:rsidR="008E37F2">
        <w:rPr>
          <w:rFonts w:ascii="Arial" w:hAnsi="Arial"/>
        </w:rPr>
        <w:t xml:space="preserve">en </w:t>
      </w:r>
      <w:r w:rsidRPr="00722056">
        <w:rPr>
          <w:rFonts w:ascii="Arial" w:hAnsi="Arial"/>
        </w:rPr>
        <w:t xml:space="preserve">proyectos de repotenciación. </w:t>
      </w:r>
    </w:p>
    <w:p w14:paraId="28457091" w14:textId="081632A6" w:rsidR="00400EA6" w:rsidRPr="00722056" w:rsidRDefault="007676C4" w:rsidP="00EB2CDE">
      <w:pPr>
        <w:spacing w:before="240" w:after="240" w:line="300" w:lineRule="exact"/>
        <w:rPr>
          <w:rFonts w:ascii="Arial" w:eastAsia="Times New Roman" w:hAnsi="Arial" w:cs="Arial"/>
        </w:rPr>
      </w:pPr>
      <w:r w:rsidRPr="00722056">
        <w:rPr>
          <w:rFonts w:ascii="Arial" w:hAnsi="Arial"/>
        </w:rPr>
        <w:t>«Como parte de su estrategia internacional, Liebherr equipa su maquinaria con componentes de alto rendimiento</w:t>
      </w:r>
      <w:r w:rsidR="008E37F2">
        <w:rPr>
          <w:rFonts w:ascii="Arial" w:hAnsi="Arial"/>
        </w:rPr>
        <w:t xml:space="preserve"> diseñados por la propia empresa</w:t>
      </w:r>
      <w:r w:rsidRPr="00722056">
        <w:rPr>
          <w:rFonts w:ascii="Arial" w:hAnsi="Arial"/>
        </w:rPr>
        <w:t>.</w:t>
      </w:r>
      <w:r w:rsidR="008E37F2">
        <w:rPr>
          <w:rFonts w:ascii="Arial" w:hAnsi="Arial"/>
        </w:rPr>
        <w:t xml:space="preserve"> De esta manera,</w:t>
      </w:r>
      <w:r w:rsidRPr="00722056">
        <w:rPr>
          <w:rFonts w:ascii="Arial" w:hAnsi="Arial"/>
        </w:rPr>
        <w:t xml:space="preserve"> garantiza que la m</w:t>
      </w:r>
      <w:r w:rsidR="008E37F2">
        <w:rPr>
          <w:rFonts w:ascii="Arial" w:hAnsi="Arial"/>
        </w:rPr>
        <w:t>a</w:t>
      </w:r>
      <w:r w:rsidRPr="00722056">
        <w:rPr>
          <w:rFonts w:ascii="Arial" w:hAnsi="Arial"/>
        </w:rPr>
        <w:t>quina</w:t>
      </w:r>
      <w:r w:rsidR="008E37F2">
        <w:rPr>
          <w:rFonts w:ascii="Arial" w:hAnsi="Arial"/>
        </w:rPr>
        <w:t>ria cumpla</w:t>
      </w:r>
      <w:r w:rsidRPr="00722056">
        <w:rPr>
          <w:rFonts w:ascii="Arial" w:hAnsi="Arial"/>
        </w:rPr>
        <w:t xml:space="preserve"> con los estándares </w:t>
      </w:r>
      <w:r w:rsidR="008E37F2">
        <w:rPr>
          <w:rFonts w:ascii="Arial" w:hAnsi="Arial"/>
        </w:rPr>
        <w:t xml:space="preserve">más estrictos </w:t>
      </w:r>
      <w:r w:rsidRPr="00722056">
        <w:rPr>
          <w:rFonts w:ascii="Arial" w:hAnsi="Arial"/>
        </w:rPr>
        <w:t xml:space="preserve">en términos de seguridad, rendimiento y fiabilidad», </w:t>
      </w:r>
      <w:r w:rsidR="002D6143">
        <w:rPr>
          <w:rFonts w:ascii="Arial" w:hAnsi="Arial"/>
        </w:rPr>
        <w:t>afirma</w:t>
      </w:r>
      <w:r w:rsidR="008E37F2" w:rsidRPr="00722056">
        <w:rPr>
          <w:rFonts w:ascii="Arial" w:hAnsi="Arial"/>
        </w:rPr>
        <w:t xml:space="preserve"> </w:t>
      </w:r>
      <w:r w:rsidRPr="00722056">
        <w:rPr>
          <w:rFonts w:ascii="Arial" w:hAnsi="Arial"/>
        </w:rPr>
        <w:t>Steffen Apel, gestor de cuentas clave</w:t>
      </w:r>
      <w:r w:rsidR="008E37F2">
        <w:rPr>
          <w:rFonts w:ascii="Arial" w:hAnsi="Arial"/>
        </w:rPr>
        <w:t xml:space="preserve"> para</w:t>
      </w:r>
      <w:r w:rsidR="002D6143">
        <w:rPr>
          <w:rFonts w:ascii="Arial" w:hAnsi="Arial"/>
        </w:rPr>
        <w:t xml:space="preserve"> </w:t>
      </w:r>
      <w:r w:rsidRPr="00722056">
        <w:rPr>
          <w:rFonts w:ascii="Arial" w:hAnsi="Arial"/>
        </w:rPr>
        <w:t>motores de combustión para la industria minera, Liebherr-</w:t>
      </w:r>
      <w:proofErr w:type="spellStart"/>
      <w:r w:rsidRPr="00722056">
        <w:rPr>
          <w:rFonts w:ascii="Arial" w:hAnsi="Arial"/>
        </w:rPr>
        <w:t>Components</w:t>
      </w:r>
      <w:proofErr w:type="spellEnd"/>
      <w:r w:rsidRPr="00722056">
        <w:rPr>
          <w:rFonts w:ascii="Arial" w:hAnsi="Arial"/>
        </w:rPr>
        <w:t xml:space="preserve"> AG.</w:t>
      </w:r>
    </w:p>
    <w:p w14:paraId="36156E71" w14:textId="6086D645" w:rsidR="009B2DBF" w:rsidRPr="00722056" w:rsidRDefault="0097356B" w:rsidP="00EB2CDE">
      <w:pPr>
        <w:spacing w:before="240" w:after="240" w:line="300" w:lineRule="exact"/>
        <w:rPr>
          <w:rFonts w:ascii="Arial" w:eastAsia="Times New Roman" w:hAnsi="Arial" w:cs="Arial"/>
        </w:rPr>
      </w:pPr>
      <w:r w:rsidRPr="00722056">
        <w:rPr>
          <w:rFonts w:ascii="Arial" w:hAnsi="Arial"/>
        </w:rPr>
        <w:t xml:space="preserve">Liebherr está </w:t>
      </w:r>
      <w:r w:rsidR="00A24518">
        <w:rPr>
          <w:rFonts w:ascii="Arial" w:hAnsi="Arial"/>
        </w:rPr>
        <w:t>explorando</w:t>
      </w:r>
      <w:r w:rsidR="00A24518" w:rsidRPr="00722056">
        <w:rPr>
          <w:rFonts w:ascii="Arial" w:hAnsi="Arial"/>
        </w:rPr>
        <w:t xml:space="preserve"> </w:t>
      </w:r>
      <w:r w:rsidRPr="00722056">
        <w:rPr>
          <w:rFonts w:ascii="Arial" w:hAnsi="Arial"/>
        </w:rPr>
        <w:t xml:space="preserve">conceptos alternativos de sistemas de propulsión con el objetivo de </w:t>
      </w:r>
      <w:r w:rsidR="00A24518">
        <w:rPr>
          <w:rFonts w:ascii="Arial" w:hAnsi="Arial"/>
        </w:rPr>
        <w:t>enfrentar</w:t>
      </w:r>
      <w:r w:rsidR="00A24518" w:rsidRPr="00722056">
        <w:rPr>
          <w:rFonts w:ascii="Arial" w:hAnsi="Arial"/>
        </w:rPr>
        <w:t xml:space="preserve"> </w:t>
      </w:r>
      <w:r w:rsidRPr="00722056">
        <w:rPr>
          <w:rFonts w:ascii="Arial" w:hAnsi="Arial"/>
        </w:rPr>
        <w:t xml:space="preserve">uno de los mayores </w:t>
      </w:r>
      <w:r w:rsidR="00A24518">
        <w:rPr>
          <w:rFonts w:ascii="Arial" w:hAnsi="Arial"/>
        </w:rPr>
        <w:t>desafíos</w:t>
      </w:r>
      <w:r w:rsidR="00A24518" w:rsidRPr="00722056">
        <w:rPr>
          <w:rFonts w:ascii="Arial" w:hAnsi="Arial"/>
        </w:rPr>
        <w:t xml:space="preserve"> </w:t>
      </w:r>
      <w:r w:rsidRPr="00722056">
        <w:rPr>
          <w:rFonts w:ascii="Arial" w:hAnsi="Arial"/>
        </w:rPr>
        <w:t xml:space="preserve">de nuestro tiempo: la reducción de las emisiones </w:t>
      </w:r>
      <w:r w:rsidR="00A24518">
        <w:rPr>
          <w:rFonts w:ascii="Arial" w:hAnsi="Arial"/>
        </w:rPr>
        <w:t>globales</w:t>
      </w:r>
      <w:r w:rsidR="00A24518" w:rsidRPr="00722056">
        <w:rPr>
          <w:rFonts w:ascii="Arial" w:hAnsi="Arial"/>
        </w:rPr>
        <w:t xml:space="preserve"> </w:t>
      </w:r>
      <w:r w:rsidRPr="00722056">
        <w:rPr>
          <w:rFonts w:ascii="Arial" w:hAnsi="Arial"/>
        </w:rPr>
        <w:t xml:space="preserve">de gases de efecto invernadero. Por ejemplo, el segmento de productos de componentes de Liebherr está desarrollando tecnologías de motores de combustión interna </w:t>
      </w:r>
      <w:r w:rsidR="00A24518">
        <w:rPr>
          <w:rFonts w:ascii="Arial" w:hAnsi="Arial"/>
        </w:rPr>
        <w:t xml:space="preserve">que utilizan </w:t>
      </w:r>
      <w:r w:rsidRPr="00722056">
        <w:rPr>
          <w:rFonts w:ascii="Arial" w:hAnsi="Arial"/>
        </w:rPr>
        <w:t xml:space="preserve">amoniaco. Estos </w:t>
      </w:r>
      <w:r w:rsidR="00A24518">
        <w:rPr>
          <w:rFonts w:ascii="Arial" w:hAnsi="Arial"/>
        </w:rPr>
        <w:t xml:space="preserve">motores </w:t>
      </w:r>
      <w:r w:rsidRPr="00722056">
        <w:rPr>
          <w:rFonts w:ascii="Arial" w:hAnsi="Arial"/>
        </w:rPr>
        <w:t xml:space="preserve">pueden </w:t>
      </w:r>
      <w:r w:rsidR="00A24518">
        <w:rPr>
          <w:rFonts w:ascii="Arial" w:hAnsi="Arial"/>
        </w:rPr>
        <w:t>ser utilizados en</w:t>
      </w:r>
      <w:r w:rsidRPr="00722056">
        <w:rPr>
          <w:rFonts w:ascii="Arial" w:hAnsi="Arial"/>
        </w:rPr>
        <w:t xml:space="preserve"> operaciones mineras donde la electrificación no es posible o no resulta económica. El amoniaco ofrece una serie de ventajas,</w:t>
      </w:r>
      <w:r w:rsidR="00A24518">
        <w:rPr>
          <w:rFonts w:ascii="Arial" w:hAnsi="Arial"/>
        </w:rPr>
        <w:t xml:space="preserve"> como su alta</w:t>
      </w:r>
      <w:r w:rsidRPr="00722056">
        <w:rPr>
          <w:rFonts w:ascii="Arial" w:hAnsi="Arial"/>
        </w:rPr>
        <w:t xml:space="preserve"> densidad energ</w:t>
      </w:r>
      <w:r w:rsidR="00A24518">
        <w:rPr>
          <w:rFonts w:ascii="Arial" w:hAnsi="Arial"/>
        </w:rPr>
        <w:t>ética</w:t>
      </w:r>
      <w:r w:rsidRPr="00722056">
        <w:rPr>
          <w:rFonts w:ascii="Arial" w:hAnsi="Arial"/>
        </w:rPr>
        <w:t>, su facilidad de transporte y su</w:t>
      </w:r>
      <w:r w:rsidR="00A24518">
        <w:rPr>
          <w:rFonts w:ascii="Arial" w:hAnsi="Arial"/>
        </w:rPr>
        <w:t xml:space="preserve"> excelente capacidad de almace</w:t>
      </w:r>
      <w:r w:rsidR="002D6143">
        <w:rPr>
          <w:rFonts w:ascii="Arial" w:hAnsi="Arial"/>
        </w:rPr>
        <w:t>na</w:t>
      </w:r>
      <w:r w:rsidR="00A24518">
        <w:rPr>
          <w:rFonts w:ascii="Arial" w:hAnsi="Arial"/>
        </w:rPr>
        <w:t>miento.</w:t>
      </w:r>
    </w:p>
    <w:p w14:paraId="00B4FF7D" w14:textId="16CF29C3" w:rsidR="00B6501A" w:rsidRDefault="00EB2CDE" w:rsidP="00EB2CDE">
      <w:pPr>
        <w:spacing w:before="240" w:after="240" w:line="300" w:lineRule="exact"/>
        <w:rPr>
          <w:rFonts w:ascii="Arial" w:hAnsi="Arial"/>
        </w:rPr>
      </w:pPr>
      <w:r w:rsidRPr="00722056">
        <w:rPr>
          <w:rFonts w:ascii="Arial" w:hAnsi="Arial"/>
        </w:rPr>
        <w:t>Asimismo, Liebherr transforma los componentes usados en nuevas piezas, según las normas industriales y a través de su programa de reprocesamiento, lo que contribuye a la conservación de importantes recursos. «</w:t>
      </w:r>
      <w:proofErr w:type="gramStart"/>
      <w:r w:rsidR="00B6501A">
        <w:rPr>
          <w:rFonts w:ascii="Arial" w:hAnsi="Arial"/>
        </w:rPr>
        <w:t>El reprocesamiento</w:t>
      </w:r>
      <w:proofErr w:type="gramEnd"/>
      <w:r w:rsidR="00B6501A">
        <w:rPr>
          <w:rFonts w:ascii="Arial" w:hAnsi="Arial"/>
        </w:rPr>
        <w:t xml:space="preserve"> de </w:t>
      </w:r>
      <w:r w:rsidRPr="00722056">
        <w:rPr>
          <w:rFonts w:ascii="Arial" w:hAnsi="Arial"/>
        </w:rPr>
        <w:t>componentes usados nos permite ahorrar hasta un 75 % de materias primas</w:t>
      </w:r>
      <w:r w:rsidR="00B6501A">
        <w:rPr>
          <w:rFonts w:ascii="Arial" w:hAnsi="Arial"/>
        </w:rPr>
        <w:t xml:space="preserve"> y reducir la huella</w:t>
      </w:r>
      <w:r w:rsidRPr="00722056">
        <w:rPr>
          <w:rFonts w:ascii="Arial" w:hAnsi="Arial"/>
        </w:rPr>
        <w:t xml:space="preserve"> de carbono </w:t>
      </w:r>
      <w:r w:rsidR="00B6501A">
        <w:rPr>
          <w:rFonts w:ascii="Arial" w:hAnsi="Arial"/>
        </w:rPr>
        <w:t xml:space="preserve">en </w:t>
      </w:r>
      <w:r w:rsidRPr="00722056">
        <w:rPr>
          <w:rFonts w:ascii="Arial" w:hAnsi="Arial"/>
        </w:rPr>
        <w:t xml:space="preserve">más del 50 %», </w:t>
      </w:r>
      <w:r w:rsidR="00B6501A">
        <w:rPr>
          <w:rFonts w:ascii="Arial" w:hAnsi="Arial"/>
        </w:rPr>
        <w:t>afirma</w:t>
      </w:r>
      <w:r w:rsidRPr="00722056">
        <w:rPr>
          <w:rFonts w:ascii="Arial" w:hAnsi="Arial"/>
        </w:rPr>
        <w:t xml:space="preserve"> Jens-Christian Wannenwetsch, director general, Liebherr-</w:t>
      </w:r>
      <w:proofErr w:type="spellStart"/>
      <w:r w:rsidRPr="00722056">
        <w:rPr>
          <w:rFonts w:ascii="Arial" w:hAnsi="Arial"/>
        </w:rPr>
        <w:t>Ettlingen</w:t>
      </w:r>
      <w:proofErr w:type="spellEnd"/>
      <w:r w:rsidRPr="00722056">
        <w:rPr>
          <w:rFonts w:ascii="Arial" w:hAnsi="Arial"/>
        </w:rPr>
        <w:t xml:space="preserve"> GmbH. Además, </w:t>
      </w:r>
      <w:proofErr w:type="gramStart"/>
      <w:r w:rsidRPr="00722056">
        <w:rPr>
          <w:rFonts w:ascii="Arial" w:hAnsi="Arial"/>
        </w:rPr>
        <w:t>el reprocesamiento</w:t>
      </w:r>
      <w:proofErr w:type="gramEnd"/>
      <w:r w:rsidRPr="00722056">
        <w:rPr>
          <w:rFonts w:ascii="Arial" w:hAnsi="Arial"/>
        </w:rPr>
        <w:t xml:space="preserve"> de </w:t>
      </w:r>
      <w:r w:rsidR="00B6501A">
        <w:rPr>
          <w:rFonts w:ascii="Arial" w:hAnsi="Arial"/>
        </w:rPr>
        <w:t>piezas</w:t>
      </w:r>
      <w:r w:rsidR="00B6501A" w:rsidRPr="00722056">
        <w:rPr>
          <w:rFonts w:ascii="Arial" w:hAnsi="Arial"/>
        </w:rPr>
        <w:t xml:space="preserve"> </w:t>
      </w:r>
      <w:r w:rsidRPr="00722056">
        <w:rPr>
          <w:rFonts w:ascii="Arial" w:hAnsi="Arial"/>
        </w:rPr>
        <w:t>usadas minimiza los costes materiales y el tiempo de inactividad</w:t>
      </w:r>
      <w:r w:rsidR="00B6501A">
        <w:rPr>
          <w:rFonts w:ascii="Arial" w:hAnsi="Arial"/>
        </w:rPr>
        <w:t>, aumentando</w:t>
      </w:r>
      <w:r w:rsidRPr="00722056">
        <w:rPr>
          <w:rFonts w:ascii="Arial" w:hAnsi="Arial"/>
        </w:rPr>
        <w:t xml:space="preserve"> la disponibilidad del equip</w:t>
      </w:r>
      <w:r w:rsidR="00B6501A">
        <w:rPr>
          <w:rFonts w:ascii="Arial" w:hAnsi="Arial"/>
        </w:rPr>
        <w:t>o</w:t>
      </w:r>
      <w:r w:rsidRPr="00722056">
        <w:rPr>
          <w:rFonts w:ascii="Arial" w:hAnsi="Arial"/>
        </w:rPr>
        <w:t xml:space="preserve">. </w:t>
      </w:r>
    </w:p>
    <w:p w14:paraId="32D11265" w14:textId="23815F83" w:rsidR="00EB2CDE" w:rsidRPr="00722056" w:rsidRDefault="00EB2CDE" w:rsidP="00EB2CDE">
      <w:pPr>
        <w:spacing w:before="240" w:after="240" w:line="300" w:lineRule="exact"/>
        <w:rPr>
          <w:rFonts w:ascii="Arial" w:eastAsia="Times New Roman" w:hAnsi="Arial" w:cs="Arial"/>
        </w:rPr>
      </w:pPr>
      <w:r w:rsidRPr="00722056">
        <w:rPr>
          <w:rFonts w:ascii="Arial" w:hAnsi="Arial"/>
        </w:rPr>
        <w:t xml:space="preserve">El grupo Liebherr reprocesa componentes usados en </w:t>
      </w:r>
      <w:r w:rsidR="00B6501A">
        <w:rPr>
          <w:rFonts w:ascii="Arial" w:hAnsi="Arial"/>
        </w:rPr>
        <w:t>aproximadamente</w:t>
      </w:r>
      <w:r w:rsidR="00B6501A" w:rsidRPr="00722056">
        <w:rPr>
          <w:rFonts w:ascii="Arial" w:hAnsi="Arial"/>
        </w:rPr>
        <w:t xml:space="preserve"> </w:t>
      </w:r>
      <w:r w:rsidRPr="00722056">
        <w:rPr>
          <w:rFonts w:ascii="Arial" w:hAnsi="Arial"/>
        </w:rPr>
        <w:t>15 ubicaciones con un total de 550 empleados en todo el mundo. Cada año, se da una segunda vida a cerca de 7</w:t>
      </w:r>
      <w:r w:rsidR="00B6501A">
        <w:rPr>
          <w:rFonts w:ascii="Arial" w:hAnsi="Arial"/>
        </w:rPr>
        <w:t>,</w:t>
      </w:r>
      <w:r w:rsidRPr="00722056">
        <w:rPr>
          <w:rFonts w:ascii="Arial" w:hAnsi="Arial"/>
        </w:rPr>
        <w:t xml:space="preserve">500 componentes </w:t>
      </w:r>
      <w:r w:rsidR="00B6501A">
        <w:rPr>
          <w:rFonts w:ascii="Arial" w:hAnsi="Arial"/>
        </w:rPr>
        <w:t>y numerosos repuestos</w:t>
      </w:r>
      <w:r w:rsidRPr="00722056">
        <w:rPr>
          <w:rFonts w:ascii="Arial" w:hAnsi="Arial"/>
        </w:rPr>
        <w:t xml:space="preserve">. La mayoría de estas </w:t>
      </w:r>
      <w:r w:rsidR="00B6501A">
        <w:rPr>
          <w:rFonts w:ascii="Arial" w:hAnsi="Arial"/>
        </w:rPr>
        <w:t>instalaciones son</w:t>
      </w:r>
      <w:r w:rsidRPr="00722056">
        <w:rPr>
          <w:rFonts w:ascii="Arial" w:hAnsi="Arial"/>
        </w:rPr>
        <w:t xml:space="preserve"> operadas por el segmento de productos mineros de Liebherr, </w:t>
      </w:r>
      <w:r w:rsidR="00B6501A">
        <w:rPr>
          <w:rFonts w:ascii="Arial" w:hAnsi="Arial"/>
        </w:rPr>
        <w:t>mientras que</w:t>
      </w:r>
      <w:r w:rsidRPr="00722056">
        <w:rPr>
          <w:rFonts w:ascii="Arial" w:hAnsi="Arial"/>
        </w:rPr>
        <w:t xml:space="preserve"> una pequeña </w:t>
      </w:r>
      <w:r w:rsidR="00B6501A">
        <w:rPr>
          <w:rFonts w:ascii="Arial" w:hAnsi="Arial"/>
        </w:rPr>
        <w:t>parte corresponde</w:t>
      </w:r>
      <w:r w:rsidRPr="00722056">
        <w:rPr>
          <w:rFonts w:ascii="Arial" w:hAnsi="Arial"/>
        </w:rPr>
        <w:t xml:space="preserve"> al segmento de productos de componentes. El intercambio regular de experiencias entre estos segmentos </w:t>
      </w:r>
      <w:r w:rsidR="00B6501A">
        <w:rPr>
          <w:rFonts w:ascii="Arial" w:hAnsi="Arial"/>
        </w:rPr>
        <w:t>asegura</w:t>
      </w:r>
      <w:r w:rsidRPr="00722056">
        <w:rPr>
          <w:rFonts w:ascii="Arial" w:hAnsi="Arial"/>
        </w:rPr>
        <w:t xml:space="preserve"> una mejora continua del proceso.</w:t>
      </w:r>
    </w:p>
    <w:p w14:paraId="1D7F5BFF" w14:textId="3539F849" w:rsidR="00EB2CDE" w:rsidRPr="00722056" w:rsidRDefault="00AB6621" w:rsidP="00EB2CDE">
      <w:pPr>
        <w:spacing w:before="240" w:after="240" w:line="300" w:lineRule="exact"/>
        <w:rPr>
          <w:rFonts w:ascii="Arial" w:eastAsia="Times New Roman" w:hAnsi="Arial" w:cs="Arial"/>
        </w:rPr>
      </w:pPr>
      <w:r>
        <w:rPr>
          <w:rFonts w:ascii="Arial" w:hAnsi="Arial"/>
        </w:rPr>
        <w:t xml:space="preserve">Para </w:t>
      </w:r>
      <w:r w:rsidR="00F0097A" w:rsidRPr="00722056">
        <w:rPr>
          <w:rFonts w:ascii="Arial" w:hAnsi="Arial"/>
        </w:rPr>
        <w:t xml:space="preserve">aumentar la eficiencia, Liebherr </w:t>
      </w:r>
      <w:r>
        <w:rPr>
          <w:rFonts w:ascii="Arial" w:hAnsi="Arial"/>
        </w:rPr>
        <w:t>utiliza</w:t>
      </w:r>
      <w:r w:rsidR="00F0097A" w:rsidRPr="00722056">
        <w:rPr>
          <w:rFonts w:ascii="Arial" w:hAnsi="Arial"/>
        </w:rPr>
        <w:t xml:space="preserve"> principios de diseño </w:t>
      </w:r>
      <w:r>
        <w:rPr>
          <w:rFonts w:ascii="Arial" w:hAnsi="Arial"/>
        </w:rPr>
        <w:t>ligero y</w:t>
      </w:r>
      <w:r w:rsidR="00F0097A" w:rsidRPr="00722056">
        <w:rPr>
          <w:rFonts w:ascii="Arial" w:hAnsi="Arial"/>
        </w:rPr>
        <w:t xml:space="preserve"> tecnología de compuestos de fibra</w:t>
      </w:r>
      <w:r>
        <w:rPr>
          <w:rFonts w:ascii="Arial" w:hAnsi="Arial"/>
        </w:rPr>
        <w:t xml:space="preserve">, como los </w:t>
      </w:r>
      <w:r w:rsidR="00F0097A" w:rsidRPr="00722056">
        <w:rPr>
          <w:rFonts w:ascii="Arial" w:hAnsi="Arial"/>
        </w:rPr>
        <w:t>polímero</w:t>
      </w:r>
      <w:r>
        <w:rPr>
          <w:rFonts w:ascii="Arial" w:hAnsi="Arial"/>
        </w:rPr>
        <w:t>s</w:t>
      </w:r>
      <w:r w:rsidR="00F0097A" w:rsidRPr="00722056">
        <w:rPr>
          <w:rFonts w:ascii="Arial" w:hAnsi="Arial"/>
        </w:rPr>
        <w:t xml:space="preserve"> reforzado</w:t>
      </w:r>
      <w:r>
        <w:rPr>
          <w:rFonts w:ascii="Arial" w:hAnsi="Arial"/>
        </w:rPr>
        <w:t>s</w:t>
      </w:r>
      <w:r w:rsidR="00F0097A" w:rsidRPr="00722056">
        <w:rPr>
          <w:rFonts w:ascii="Arial" w:hAnsi="Arial"/>
        </w:rPr>
        <w:t xml:space="preserve"> con fibra de carbono</w:t>
      </w:r>
      <w:r>
        <w:rPr>
          <w:rFonts w:ascii="Arial" w:hAnsi="Arial"/>
        </w:rPr>
        <w:t xml:space="preserve">, en la </w:t>
      </w:r>
      <w:r w:rsidR="00F0097A" w:rsidRPr="00722056">
        <w:rPr>
          <w:rFonts w:ascii="Arial" w:hAnsi="Arial"/>
        </w:rPr>
        <w:t>fabric</w:t>
      </w:r>
      <w:r>
        <w:rPr>
          <w:rFonts w:ascii="Arial" w:hAnsi="Arial"/>
        </w:rPr>
        <w:t>ación de</w:t>
      </w:r>
      <w:r w:rsidR="00F0097A" w:rsidRPr="00722056">
        <w:rPr>
          <w:rFonts w:ascii="Arial" w:hAnsi="Arial"/>
        </w:rPr>
        <w:t xml:space="preserve"> una amplia gama de productos. «Nuestro enfoque de fabricación </w:t>
      </w:r>
      <w:r>
        <w:rPr>
          <w:rFonts w:ascii="Arial" w:hAnsi="Arial"/>
        </w:rPr>
        <w:t>ofrece</w:t>
      </w:r>
      <w:r w:rsidRPr="00722056">
        <w:rPr>
          <w:rFonts w:ascii="Arial" w:hAnsi="Arial"/>
        </w:rPr>
        <w:t xml:space="preserve"> </w:t>
      </w:r>
      <w:r w:rsidR="00F0097A" w:rsidRPr="00722056">
        <w:rPr>
          <w:rFonts w:ascii="Arial" w:hAnsi="Arial"/>
        </w:rPr>
        <w:t xml:space="preserve">la ventaja </w:t>
      </w:r>
      <w:r>
        <w:rPr>
          <w:rFonts w:ascii="Arial" w:hAnsi="Arial"/>
        </w:rPr>
        <w:t xml:space="preserve">de obtener </w:t>
      </w:r>
      <w:r w:rsidR="00F0097A" w:rsidRPr="00722056">
        <w:rPr>
          <w:rFonts w:ascii="Arial" w:hAnsi="Arial"/>
        </w:rPr>
        <w:t xml:space="preserve">componentes </w:t>
      </w:r>
      <w:r>
        <w:rPr>
          <w:rFonts w:ascii="Arial" w:hAnsi="Arial"/>
        </w:rPr>
        <w:t xml:space="preserve">con propiedades </w:t>
      </w:r>
      <w:r w:rsidR="00F0097A" w:rsidRPr="00722056">
        <w:rPr>
          <w:rFonts w:ascii="Arial" w:hAnsi="Arial"/>
        </w:rPr>
        <w:t xml:space="preserve">comparables o </w:t>
      </w:r>
      <w:r>
        <w:rPr>
          <w:rFonts w:ascii="Arial" w:hAnsi="Arial"/>
        </w:rPr>
        <w:t xml:space="preserve">incluso </w:t>
      </w:r>
      <w:r w:rsidR="00F0097A" w:rsidRPr="00722056">
        <w:rPr>
          <w:rFonts w:ascii="Arial" w:hAnsi="Arial"/>
        </w:rPr>
        <w:t xml:space="preserve">superiores a las del acero, </w:t>
      </w:r>
      <w:r w:rsidR="002D6143">
        <w:rPr>
          <w:rFonts w:ascii="Arial" w:hAnsi="Arial"/>
        </w:rPr>
        <w:t>además</w:t>
      </w:r>
      <w:r>
        <w:rPr>
          <w:rFonts w:ascii="Arial" w:hAnsi="Arial"/>
        </w:rPr>
        <w:t xml:space="preserve"> de una notable</w:t>
      </w:r>
      <w:r w:rsidR="00F0097A" w:rsidRPr="00722056">
        <w:rPr>
          <w:rFonts w:ascii="Arial" w:hAnsi="Arial"/>
        </w:rPr>
        <w:t xml:space="preserve"> reducción de</w:t>
      </w:r>
      <w:r>
        <w:rPr>
          <w:rFonts w:ascii="Arial" w:hAnsi="Arial"/>
        </w:rPr>
        <w:t xml:space="preserve"> </w:t>
      </w:r>
      <w:r w:rsidR="00F0097A" w:rsidRPr="00722056">
        <w:rPr>
          <w:rFonts w:ascii="Arial" w:hAnsi="Arial"/>
        </w:rPr>
        <w:t xml:space="preserve">peso. </w:t>
      </w:r>
      <w:r w:rsidRPr="00AB6621">
        <w:rPr>
          <w:rFonts w:ascii="Arial" w:hAnsi="Arial"/>
        </w:rPr>
        <w:t xml:space="preserve">En el sector minero, esto permite usar accesorios más grandes en las excavadoras, lo que mejora el </w:t>
      </w:r>
      <w:r w:rsidRPr="00AB6621">
        <w:rPr>
          <w:rFonts w:ascii="Arial" w:hAnsi="Arial"/>
        </w:rPr>
        <w:lastRenderedPageBreak/>
        <w:t>rendimiento de excavación y la eficiencia operativa</w:t>
      </w:r>
      <w:r>
        <w:rPr>
          <w:rFonts w:ascii="Arial" w:hAnsi="Arial"/>
        </w:rPr>
        <w:t>. Además, esta reducción de peso</w:t>
      </w:r>
      <w:r w:rsidR="00F0097A" w:rsidRPr="00722056">
        <w:rPr>
          <w:rFonts w:ascii="Arial" w:hAnsi="Arial"/>
        </w:rPr>
        <w:t xml:space="preserve"> también </w:t>
      </w:r>
      <w:r>
        <w:rPr>
          <w:rFonts w:ascii="Arial" w:hAnsi="Arial"/>
        </w:rPr>
        <w:t xml:space="preserve">contribuye a disminuir las </w:t>
      </w:r>
      <w:r w:rsidR="00F0097A" w:rsidRPr="00722056">
        <w:rPr>
          <w:rFonts w:ascii="Arial" w:hAnsi="Arial"/>
        </w:rPr>
        <w:t xml:space="preserve">emisiones», </w:t>
      </w:r>
      <w:r>
        <w:rPr>
          <w:rFonts w:ascii="Arial" w:hAnsi="Arial"/>
        </w:rPr>
        <w:t>explica</w:t>
      </w:r>
      <w:r w:rsidRPr="00722056">
        <w:rPr>
          <w:rFonts w:ascii="Arial" w:hAnsi="Arial"/>
        </w:rPr>
        <w:t xml:space="preserve"> </w:t>
      </w:r>
      <w:proofErr w:type="spellStart"/>
      <w:r w:rsidR="00F0097A" w:rsidRPr="00722056">
        <w:rPr>
          <w:rFonts w:ascii="Arial" w:hAnsi="Arial"/>
        </w:rPr>
        <w:t>Dominic</w:t>
      </w:r>
      <w:proofErr w:type="spellEnd"/>
      <w:r w:rsidR="00F0097A" w:rsidRPr="00722056">
        <w:rPr>
          <w:rFonts w:ascii="Arial" w:hAnsi="Arial"/>
        </w:rPr>
        <w:t xml:space="preserve"> Gottwald, jefe del equipo de tecnología de materiales compuestos, Liebherr-</w:t>
      </w:r>
      <w:proofErr w:type="spellStart"/>
      <w:r w:rsidR="00F0097A" w:rsidRPr="00722056">
        <w:rPr>
          <w:rFonts w:ascii="Arial" w:hAnsi="Arial"/>
        </w:rPr>
        <w:t>Components</w:t>
      </w:r>
      <w:proofErr w:type="spellEnd"/>
      <w:r w:rsidR="00F0097A" w:rsidRPr="00722056">
        <w:rPr>
          <w:rFonts w:ascii="Arial" w:hAnsi="Arial"/>
        </w:rPr>
        <w:t xml:space="preserve"> </w:t>
      </w:r>
      <w:proofErr w:type="spellStart"/>
      <w:r w:rsidR="00F0097A" w:rsidRPr="00722056">
        <w:rPr>
          <w:rFonts w:ascii="Arial" w:hAnsi="Arial"/>
        </w:rPr>
        <w:t>Kirchdorf</w:t>
      </w:r>
      <w:proofErr w:type="spellEnd"/>
      <w:r w:rsidR="00F0097A" w:rsidRPr="00722056">
        <w:rPr>
          <w:rFonts w:ascii="Arial" w:hAnsi="Arial"/>
        </w:rPr>
        <w:t xml:space="preserve"> GmbH. «Liebherr es </w:t>
      </w:r>
      <w:r>
        <w:rPr>
          <w:rFonts w:ascii="Arial" w:hAnsi="Arial"/>
        </w:rPr>
        <w:t xml:space="preserve">reconocido </w:t>
      </w:r>
      <w:r w:rsidR="00F0097A" w:rsidRPr="00722056">
        <w:rPr>
          <w:rFonts w:ascii="Arial" w:hAnsi="Arial"/>
        </w:rPr>
        <w:t xml:space="preserve">por sus </w:t>
      </w:r>
      <w:r>
        <w:rPr>
          <w:rFonts w:ascii="Arial" w:hAnsi="Arial"/>
        </w:rPr>
        <w:t xml:space="preserve">rigurosos </w:t>
      </w:r>
      <w:r w:rsidR="00F0097A" w:rsidRPr="00722056">
        <w:rPr>
          <w:rFonts w:ascii="Arial" w:hAnsi="Arial"/>
        </w:rPr>
        <w:t xml:space="preserve">procesos de gestión de calidad, </w:t>
      </w:r>
      <w:r>
        <w:rPr>
          <w:rFonts w:ascii="Arial" w:hAnsi="Arial"/>
        </w:rPr>
        <w:t>los cuales</w:t>
      </w:r>
      <w:r w:rsidR="00F0097A" w:rsidRPr="00722056">
        <w:rPr>
          <w:rFonts w:ascii="Arial" w:hAnsi="Arial"/>
        </w:rPr>
        <w:t xml:space="preserve"> también se aplican a los cilindros hidráulicos híbridos de polímero reforzado con fibra de carbono». </w:t>
      </w:r>
    </w:p>
    <w:p w14:paraId="266E3764" w14:textId="1A39CC39" w:rsidR="00EB2CDE" w:rsidRPr="00722056" w:rsidRDefault="008D66DD" w:rsidP="00EB2CDE">
      <w:pPr>
        <w:spacing w:after="300" w:line="300" w:lineRule="exact"/>
        <w:rPr>
          <w:rFonts w:ascii="Arial" w:eastAsia="Times New Roman" w:hAnsi="Arial" w:cs="Arial"/>
          <w:b/>
          <w:bCs/>
        </w:rPr>
      </w:pPr>
      <w:r w:rsidRPr="00722056">
        <w:rPr>
          <w:rFonts w:ascii="Arial" w:hAnsi="Arial"/>
          <w:b/>
        </w:rPr>
        <w:t>Componentes de sustitución para el mercado de minería posventa</w:t>
      </w:r>
    </w:p>
    <w:p w14:paraId="12F1CC1F" w14:textId="1F464C3F" w:rsidR="008D66DD" w:rsidRPr="00722056" w:rsidRDefault="00EB2CDE" w:rsidP="4995C8CB">
      <w:pPr>
        <w:spacing w:after="300" w:line="300" w:lineRule="exact"/>
        <w:rPr>
          <w:rFonts w:ascii="Arial" w:eastAsia="Times New Roman" w:hAnsi="Arial" w:cs="Arial"/>
        </w:rPr>
      </w:pPr>
      <w:r w:rsidRPr="00722056">
        <w:rPr>
          <w:rFonts w:ascii="Arial" w:hAnsi="Arial"/>
        </w:rPr>
        <w:t xml:space="preserve">Para las aplicaciones mineras </w:t>
      </w:r>
      <w:r w:rsidR="00581E55">
        <w:rPr>
          <w:rFonts w:ascii="Arial" w:hAnsi="Arial"/>
        </w:rPr>
        <w:t>fuera de la gama de</w:t>
      </w:r>
      <w:r w:rsidRPr="00722056">
        <w:rPr>
          <w:rFonts w:ascii="Arial" w:hAnsi="Arial"/>
        </w:rPr>
        <w:t xml:space="preserve"> Liebherr, la empresa ofrece sistemas de tracción y accionamientos de rueda, así como uniones giratorias y cilindros hidráulicos. «</w:t>
      </w:r>
      <w:r w:rsidR="00581E55">
        <w:rPr>
          <w:rFonts w:ascii="Arial" w:hAnsi="Arial"/>
        </w:rPr>
        <w:t>En los últimos años, h</w:t>
      </w:r>
      <w:r w:rsidRPr="00722056">
        <w:rPr>
          <w:rFonts w:ascii="Arial" w:hAnsi="Arial"/>
        </w:rPr>
        <w:t xml:space="preserve">emos ampliado significativamente </w:t>
      </w:r>
      <w:r w:rsidR="00581E55">
        <w:rPr>
          <w:rFonts w:ascii="Arial" w:hAnsi="Arial"/>
        </w:rPr>
        <w:t>nuestro</w:t>
      </w:r>
      <w:r w:rsidRPr="00722056">
        <w:rPr>
          <w:rFonts w:ascii="Arial" w:hAnsi="Arial"/>
        </w:rPr>
        <w:t xml:space="preserve"> catálogo de productos</w:t>
      </w:r>
      <w:r w:rsidR="00581E55">
        <w:rPr>
          <w:rFonts w:ascii="Arial" w:hAnsi="Arial"/>
        </w:rPr>
        <w:t>, especialmente</w:t>
      </w:r>
      <w:r w:rsidRPr="00722056">
        <w:rPr>
          <w:rFonts w:ascii="Arial" w:hAnsi="Arial"/>
        </w:rPr>
        <w:t xml:space="preserve"> en el </w:t>
      </w:r>
      <w:r w:rsidR="00581E55">
        <w:rPr>
          <w:rFonts w:ascii="Arial" w:hAnsi="Arial"/>
        </w:rPr>
        <w:t>área</w:t>
      </w:r>
      <w:r w:rsidRPr="00722056">
        <w:rPr>
          <w:rFonts w:ascii="Arial" w:hAnsi="Arial"/>
        </w:rPr>
        <w:t xml:space="preserve"> de tecnología de accionamiento. </w:t>
      </w:r>
      <w:r w:rsidR="00581E55">
        <w:rPr>
          <w:rFonts w:ascii="Arial" w:hAnsi="Arial"/>
        </w:rPr>
        <w:t>Ahora o</w:t>
      </w:r>
      <w:r w:rsidRPr="00722056">
        <w:rPr>
          <w:rFonts w:ascii="Arial" w:hAnsi="Arial"/>
        </w:rPr>
        <w:t>frecemos sistemas de tracción para varios modelos de excavadoras Hitachi (de EX1900 a EX5600), así como accionamientos de rueda para los camiones mineros Caterpillar 777 y 793», explica Andreas Stark, director general de desarrollo de negocio en el mercado posventa, Liebherr-</w:t>
      </w:r>
      <w:proofErr w:type="spellStart"/>
      <w:r w:rsidRPr="00722056">
        <w:rPr>
          <w:rFonts w:ascii="Arial" w:hAnsi="Arial"/>
        </w:rPr>
        <w:t>Components</w:t>
      </w:r>
      <w:proofErr w:type="spellEnd"/>
      <w:r w:rsidRPr="00722056">
        <w:rPr>
          <w:rFonts w:ascii="Arial" w:hAnsi="Arial"/>
        </w:rPr>
        <w:t xml:space="preserve"> GmbH</w:t>
      </w:r>
      <w:r w:rsidRPr="00722056">
        <w:t>.</w:t>
      </w:r>
      <w:r w:rsidRPr="00722056">
        <w:rPr>
          <w:rFonts w:ascii="Arial" w:hAnsi="Arial"/>
          <w:color w:val="000000" w:themeColor="text1"/>
          <w:sz w:val="27"/>
        </w:rPr>
        <w:t xml:space="preserve"> </w:t>
      </w:r>
      <w:r w:rsidRPr="00722056">
        <w:rPr>
          <w:rFonts w:ascii="Arial" w:hAnsi="Arial"/>
        </w:rPr>
        <w:t xml:space="preserve">«Las </w:t>
      </w:r>
      <w:r w:rsidR="00581E55">
        <w:rPr>
          <w:rFonts w:ascii="Arial" w:hAnsi="Arial"/>
        </w:rPr>
        <w:t xml:space="preserve">principales </w:t>
      </w:r>
      <w:r w:rsidRPr="00722056">
        <w:rPr>
          <w:rFonts w:ascii="Arial" w:hAnsi="Arial"/>
        </w:rPr>
        <w:t xml:space="preserve">ventajas de los componentes de sustitución de Liebherr son su disponibilidad y su compatibilidad con una </w:t>
      </w:r>
      <w:r w:rsidR="00581E55">
        <w:rPr>
          <w:rFonts w:ascii="Arial" w:hAnsi="Arial"/>
        </w:rPr>
        <w:t>variedad</w:t>
      </w:r>
      <w:r w:rsidR="00581E55" w:rsidRPr="00722056">
        <w:rPr>
          <w:rFonts w:ascii="Arial" w:hAnsi="Arial"/>
        </w:rPr>
        <w:t xml:space="preserve"> </w:t>
      </w:r>
      <w:r w:rsidRPr="00722056">
        <w:rPr>
          <w:rFonts w:ascii="Arial" w:hAnsi="Arial"/>
        </w:rPr>
        <w:t xml:space="preserve">de </w:t>
      </w:r>
      <w:r w:rsidR="00581E55">
        <w:rPr>
          <w:rFonts w:ascii="Arial" w:hAnsi="Arial"/>
        </w:rPr>
        <w:t xml:space="preserve">equipos de </w:t>
      </w:r>
      <w:r w:rsidR="002D6143">
        <w:rPr>
          <w:rFonts w:ascii="Arial" w:hAnsi="Arial"/>
        </w:rPr>
        <w:t>fabricantes</w:t>
      </w:r>
      <w:r w:rsidR="00581E55">
        <w:rPr>
          <w:rFonts w:ascii="Arial" w:hAnsi="Arial"/>
        </w:rPr>
        <w:t xml:space="preserve"> originales (</w:t>
      </w:r>
      <w:r w:rsidRPr="00722056">
        <w:rPr>
          <w:rFonts w:ascii="Arial" w:hAnsi="Arial"/>
        </w:rPr>
        <w:t>OEM</w:t>
      </w:r>
      <w:r w:rsidR="00581E55">
        <w:rPr>
          <w:rFonts w:ascii="Arial" w:hAnsi="Arial"/>
        </w:rPr>
        <w:t>)</w:t>
      </w:r>
      <w:r w:rsidRPr="00722056">
        <w:rPr>
          <w:rFonts w:ascii="Arial" w:hAnsi="Arial"/>
        </w:rPr>
        <w:t xml:space="preserve">. Los componentes fabricados por Liebherr han sido </w:t>
      </w:r>
      <w:r w:rsidR="00581E55">
        <w:rPr>
          <w:rFonts w:ascii="Arial" w:hAnsi="Arial"/>
        </w:rPr>
        <w:t xml:space="preserve">técnicamente </w:t>
      </w:r>
      <w:r w:rsidRPr="00722056">
        <w:rPr>
          <w:rFonts w:ascii="Arial" w:hAnsi="Arial"/>
        </w:rPr>
        <w:t>optimiza</w:t>
      </w:r>
      <w:r w:rsidR="00581E55">
        <w:rPr>
          <w:rFonts w:ascii="Arial" w:hAnsi="Arial"/>
        </w:rPr>
        <w:t>dos</w:t>
      </w:r>
      <w:r w:rsidRPr="00722056">
        <w:rPr>
          <w:rFonts w:ascii="Arial" w:hAnsi="Arial"/>
        </w:rPr>
        <w:t xml:space="preserve"> para superar la vida útil de los componentes OEM y ofrecer un mejor coste total del ciclo de vida al cliente».</w:t>
      </w:r>
    </w:p>
    <w:p w14:paraId="27BD5F0B" w14:textId="67B99431" w:rsidR="00756097" w:rsidRPr="00722056" w:rsidRDefault="00581E55" w:rsidP="00EB2CDE">
      <w:pPr>
        <w:spacing w:before="240" w:after="240" w:line="300" w:lineRule="exact"/>
        <w:rPr>
          <w:rFonts w:ascii="Arial" w:eastAsia="Times New Roman" w:hAnsi="Arial" w:cs="Arial"/>
        </w:rPr>
      </w:pPr>
      <w:r>
        <w:rPr>
          <w:rFonts w:ascii="Arial" w:hAnsi="Arial"/>
        </w:rPr>
        <w:t>Como</w:t>
      </w:r>
      <w:r w:rsidR="00756097" w:rsidRPr="00722056">
        <w:rPr>
          <w:rFonts w:ascii="Arial" w:hAnsi="Arial"/>
        </w:rPr>
        <w:t xml:space="preserve"> OEM, los cilindros hidráulicos de Liebherr no </w:t>
      </w:r>
      <w:r>
        <w:rPr>
          <w:rFonts w:ascii="Arial" w:hAnsi="Arial"/>
        </w:rPr>
        <w:t>solo cumplen</w:t>
      </w:r>
      <w:r w:rsidR="00756097" w:rsidRPr="00722056">
        <w:rPr>
          <w:rFonts w:ascii="Arial" w:hAnsi="Arial"/>
        </w:rPr>
        <w:t xml:space="preserve"> estrict</w:t>
      </w:r>
      <w:r>
        <w:rPr>
          <w:rFonts w:ascii="Arial" w:hAnsi="Arial"/>
        </w:rPr>
        <w:t>os estándares de</w:t>
      </w:r>
      <w:r w:rsidR="00756097" w:rsidRPr="00722056">
        <w:rPr>
          <w:rFonts w:ascii="Arial" w:hAnsi="Arial"/>
        </w:rPr>
        <w:t xml:space="preserve"> rendimiento </w:t>
      </w:r>
      <w:r>
        <w:rPr>
          <w:rFonts w:ascii="Arial" w:hAnsi="Arial"/>
        </w:rPr>
        <w:t>y</w:t>
      </w:r>
      <w:r w:rsidR="00756097" w:rsidRPr="00722056">
        <w:rPr>
          <w:rFonts w:ascii="Arial" w:hAnsi="Arial"/>
        </w:rPr>
        <w:t xml:space="preserve"> fiabilidad, sino que también incorporan conceptos avanzados de estanqueidad, así como bielas forjadas y cromadas. </w:t>
      </w:r>
    </w:p>
    <w:p w14:paraId="5F6C9002" w14:textId="51F94C62" w:rsidR="000F3679" w:rsidRPr="00722056" w:rsidRDefault="00DA2906" w:rsidP="00EB2CDE">
      <w:pPr>
        <w:spacing w:before="240" w:after="240" w:line="300" w:lineRule="exact"/>
        <w:rPr>
          <w:rFonts w:ascii="Arial" w:eastAsia="Times New Roman" w:hAnsi="Arial" w:cs="Arial"/>
        </w:rPr>
      </w:pPr>
      <w:r w:rsidRPr="00722056">
        <w:rPr>
          <w:rFonts w:ascii="Arial" w:hAnsi="Arial"/>
        </w:rPr>
        <w:t>Las uniones giratorias de Liebherr s</w:t>
      </w:r>
      <w:r w:rsidR="00581E55">
        <w:rPr>
          <w:rFonts w:ascii="Arial" w:hAnsi="Arial"/>
        </w:rPr>
        <w:t xml:space="preserve">on completamente </w:t>
      </w:r>
      <w:r w:rsidRPr="00722056">
        <w:rPr>
          <w:rFonts w:ascii="Arial" w:hAnsi="Arial"/>
        </w:rPr>
        <w:t xml:space="preserve">intercambiables en ajuste, forma y función. Su diseño ha </w:t>
      </w:r>
      <w:r w:rsidR="00581E55">
        <w:rPr>
          <w:rFonts w:ascii="Arial" w:hAnsi="Arial"/>
        </w:rPr>
        <w:t>sido optimizado</w:t>
      </w:r>
      <w:r w:rsidRPr="00722056">
        <w:rPr>
          <w:rFonts w:ascii="Arial" w:hAnsi="Arial"/>
        </w:rPr>
        <w:t xml:space="preserve"> para el mercado posventa</w:t>
      </w:r>
      <w:r w:rsidR="00581E55">
        <w:rPr>
          <w:rFonts w:ascii="Arial" w:hAnsi="Arial"/>
        </w:rPr>
        <w:t>, mejorando el</w:t>
      </w:r>
      <w:r w:rsidRPr="00722056">
        <w:rPr>
          <w:rFonts w:ascii="Arial" w:hAnsi="Arial"/>
        </w:rPr>
        <w:t xml:space="preserve"> rendimiento y el tiempo de funcionamiento. </w:t>
      </w:r>
      <w:r w:rsidR="00581E55" w:rsidRPr="00581E55">
        <w:rPr>
          <w:rFonts w:ascii="Arial" w:hAnsi="Arial"/>
        </w:rPr>
        <w:t>Además, los rodamientos ahora pueden incorporar una característica innovadora: la supervisión inteligente del juego de los rodamientos.</w:t>
      </w:r>
      <w:r w:rsidRPr="00722056">
        <w:rPr>
          <w:rFonts w:ascii="Arial" w:hAnsi="Arial"/>
        </w:rPr>
        <w:t xml:space="preserve"> E</w:t>
      </w:r>
      <w:r w:rsidR="00581E55">
        <w:rPr>
          <w:rFonts w:ascii="Arial" w:hAnsi="Arial"/>
        </w:rPr>
        <w:t>ste</w:t>
      </w:r>
      <w:r w:rsidRPr="00722056">
        <w:rPr>
          <w:rFonts w:ascii="Arial" w:hAnsi="Arial"/>
        </w:rPr>
        <w:t xml:space="preserve"> sistema med</w:t>
      </w:r>
      <w:r w:rsidR="00581E55">
        <w:rPr>
          <w:rFonts w:ascii="Arial" w:hAnsi="Arial"/>
        </w:rPr>
        <w:t>e</w:t>
      </w:r>
      <w:r w:rsidRPr="00722056">
        <w:rPr>
          <w:rFonts w:ascii="Arial" w:hAnsi="Arial"/>
        </w:rPr>
        <w:t xml:space="preserve"> el desgaste </w:t>
      </w:r>
      <w:r w:rsidR="00581E55">
        <w:rPr>
          <w:rFonts w:ascii="Arial" w:hAnsi="Arial"/>
        </w:rPr>
        <w:t>en las</w:t>
      </w:r>
      <w:r w:rsidR="002D6143">
        <w:rPr>
          <w:rFonts w:ascii="Arial" w:hAnsi="Arial"/>
        </w:rPr>
        <w:t xml:space="preserve"> </w:t>
      </w:r>
      <w:r w:rsidRPr="00722056">
        <w:rPr>
          <w:rFonts w:ascii="Arial" w:hAnsi="Arial"/>
        </w:rPr>
        <w:t xml:space="preserve">direcciones axial y radial, así como la tolerancia de inclinación. Este sistema digital </w:t>
      </w:r>
      <w:r w:rsidR="00581E55">
        <w:rPr>
          <w:rFonts w:ascii="Arial" w:hAnsi="Arial"/>
        </w:rPr>
        <w:t xml:space="preserve">permite una </w:t>
      </w:r>
      <w:r w:rsidRPr="00722056">
        <w:rPr>
          <w:rFonts w:ascii="Arial" w:hAnsi="Arial"/>
        </w:rPr>
        <w:t>medición</w:t>
      </w:r>
      <w:r w:rsidR="00581E55">
        <w:rPr>
          <w:rFonts w:ascii="Arial" w:hAnsi="Arial"/>
        </w:rPr>
        <w:t xml:space="preserve"> flexible</w:t>
      </w:r>
      <w:r w:rsidRPr="00722056">
        <w:rPr>
          <w:rFonts w:ascii="Arial" w:hAnsi="Arial"/>
        </w:rPr>
        <w:t>, reduce el tiempo de inactividad, disminuye los costes de mantenimiento y, sobre todo, aumenta la seguridad del personal. Para facilitar la intercambiabilidad</w:t>
      </w:r>
      <w:r w:rsidR="00A60EB3">
        <w:rPr>
          <w:rFonts w:ascii="Arial" w:hAnsi="Arial"/>
        </w:rPr>
        <w:t xml:space="preserve">, se ofrecen lotes de </w:t>
      </w:r>
      <w:r w:rsidRPr="00722056">
        <w:rPr>
          <w:rFonts w:ascii="Arial" w:hAnsi="Arial"/>
        </w:rPr>
        <w:t>atornillado adecuados para diversas marcas y modelos.</w:t>
      </w:r>
    </w:p>
    <w:p w14:paraId="61599D44" w14:textId="57701763" w:rsidR="000F3679" w:rsidRPr="00722056" w:rsidRDefault="000F3679" w:rsidP="000F3679">
      <w:pPr>
        <w:spacing w:after="300" w:line="300" w:lineRule="exact"/>
        <w:rPr>
          <w:rFonts w:ascii="Arial" w:eastAsia="Times New Roman" w:hAnsi="Arial" w:cs="Arial"/>
        </w:rPr>
      </w:pPr>
      <w:r w:rsidRPr="00722056">
        <w:rPr>
          <w:rFonts w:ascii="Arial" w:hAnsi="Arial"/>
        </w:rPr>
        <w:t xml:space="preserve">Los rápidos canales de aprovisionamiento de Liebherr para todo tipo de componentes, incluidos los de </w:t>
      </w:r>
      <w:r w:rsidR="00A60EB3">
        <w:rPr>
          <w:rFonts w:ascii="Arial" w:hAnsi="Arial"/>
        </w:rPr>
        <w:t>repuesto</w:t>
      </w:r>
      <w:r w:rsidRPr="00722056">
        <w:rPr>
          <w:rFonts w:ascii="Arial" w:hAnsi="Arial"/>
        </w:rPr>
        <w:t>,</w:t>
      </w:r>
      <w:r w:rsidR="00A60EB3">
        <w:rPr>
          <w:rFonts w:ascii="Arial" w:hAnsi="Arial"/>
        </w:rPr>
        <w:t xml:space="preserve"> son</w:t>
      </w:r>
      <w:r w:rsidRPr="00722056">
        <w:rPr>
          <w:rFonts w:ascii="Arial" w:hAnsi="Arial"/>
        </w:rPr>
        <w:t xml:space="preserve"> un factor importante para los clientes. Uno de los valores fundamentales de Liebherr es </w:t>
      </w:r>
      <w:r w:rsidR="00A60EB3">
        <w:rPr>
          <w:rFonts w:ascii="Arial" w:hAnsi="Arial"/>
        </w:rPr>
        <w:t>asegurar que cada</w:t>
      </w:r>
      <w:r w:rsidRPr="00722056">
        <w:rPr>
          <w:rFonts w:ascii="Arial" w:hAnsi="Arial"/>
        </w:rPr>
        <w:t xml:space="preserve"> producto o servicio que recib</w:t>
      </w:r>
      <w:r w:rsidR="00A60EB3">
        <w:rPr>
          <w:rFonts w:ascii="Arial" w:hAnsi="Arial"/>
        </w:rPr>
        <w:t>e</w:t>
      </w:r>
      <w:r w:rsidRPr="00722056">
        <w:rPr>
          <w:rFonts w:ascii="Arial" w:hAnsi="Arial"/>
        </w:rPr>
        <w:t xml:space="preserve"> un cliente sea de la </w:t>
      </w:r>
      <w:r w:rsidR="00A60EB3">
        <w:rPr>
          <w:rFonts w:ascii="Arial" w:hAnsi="Arial"/>
        </w:rPr>
        <w:t>más alta</w:t>
      </w:r>
      <w:r w:rsidRPr="00722056">
        <w:rPr>
          <w:rFonts w:ascii="Arial" w:hAnsi="Arial"/>
        </w:rPr>
        <w:t xml:space="preserve"> calidad posible. Por ello, el segmento de productos de componentes de Liebherr </w:t>
      </w:r>
      <w:r w:rsidR="00A60EB3">
        <w:rPr>
          <w:rFonts w:ascii="Arial" w:hAnsi="Arial"/>
        </w:rPr>
        <w:t>ofrece una solución integral</w:t>
      </w:r>
      <w:r w:rsidRPr="00722056">
        <w:rPr>
          <w:rFonts w:ascii="Arial" w:hAnsi="Arial"/>
        </w:rPr>
        <w:t xml:space="preserve">: desde el análisis de las aplicaciones de los clientes hasta el diseño, el desarrollo, la producción y la entrega, todo se </w:t>
      </w:r>
      <w:r w:rsidR="00A60EB3">
        <w:rPr>
          <w:rFonts w:ascii="Arial" w:hAnsi="Arial"/>
        </w:rPr>
        <w:t xml:space="preserve">gestiona en un solo </w:t>
      </w:r>
      <w:r w:rsidRPr="00722056">
        <w:rPr>
          <w:rFonts w:ascii="Arial" w:hAnsi="Arial"/>
        </w:rPr>
        <w:t>lugar.</w:t>
      </w:r>
    </w:p>
    <w:p w14:paraId="0A2C5E95" w14:textId="77777777" w:rsidR="008D66DD" w:rsidRPr="00722056" w:rsidRDefault="008D66DD" w:rsidP="008D66DD">
      <w:pPr>
        <w:rPr>
          <w:rFonts w:ascii="Arial" w:eastAsia="Times New Roman" w:hAnsi="Arial" w:cs="Arial"/>
          <w:lang w:eastAsia="de-DE"/>
        </w:rPr>
      </w:pPr>
    </w:p>
    <w:p w14:paraId="50BB10A2" w14:textId="77777777" w:rsidR="00B0196D" w:rsidRPr="00E84D6D" w:rsidRDefault="00B0196D" w:rsidP="00B0196D">
      <w:pPr>
        <w:pStyle w:val="BoilerplateCopyhead9Pt"/>
        <w:ind w:right="565"/>
        <w:jc w:val="both"/>
      </w:pPr>
      <w:r w:rsidRPr="00E84D6D">
        <w:t>Acerca de Liebherr-</w:t>
      </w:r>
      <w:proofErr w:type="spellStart"/>
      <w:r w:rsidRPr="00E84D6D">
        <w:t>Components</w:t>
      </w:r>
      <w:proofErr w:type="spellEnd"/>
    </w:p>
    <w:p w14:paraId="3379FE1B" w14:textId="77777777" w:rsidR="00B0196D" w:rsidRPr="00E84D6D" w:rsidRDefault="00B0196D" w:rsidP="00B0196D">
      <w:pPr>
        <w:pStyle w:val="BoilerplateCopyhead9Pt"/>
        <w:ind w:right="565"/>
        <w:jc w:val="both"/>
        <w:rPr>
          <w:b w:val="0"/>
          <w:bCs/>
        </w:rPr>
      </w:pPr>
      <w:r w:rsidRPr="00E84D6D">
        <w:rPr>
          <w:b w:val="0"/>
        </w:rPr>
        <w:t xml:space="preserve">Este segmento de productos del grupo Liebherr se especializa en el desarrollo, el diseño, la fabricación y el reacondicionamiento de componentes de alto rendimiento en el ámbito de la técnica de control y de accionamiento </w:t>
      </w:r>
      <w:r w:rsidRPr="00E84D6D">
        <w:rPr>
          <w:b w:val="0"/>
        </w:rPr>
        <w:lastRenderedPageBreak/>
        <w:t>eléctrico, mecánico e hidráulico. Liebherr-</w:t>
      </w:r>
      <w:proofErr w:type="spellStart"/>
      <w:r w:rsidRPr="00E84D6D">
        <w:rPr>
          <w:b w:val="0"/>
        </w:rPr>
        <w:t>Component</w:t>
      </w:r>
      <w:proofErr w:type="spellEnd"/>
      <w:r w:rsidRPr="00E84D6D">
        <w:rPr>
          <w:b w:val="0"/>
        </w:rPr>
        <w:t xml:space="preserve"> Technologies AG, con sede en Bulle (Suiza), se ocupa de la coordinación de todas las actividades del segmento de productos Componentes.</w:t>
      </w:r>
    </w:p>
    <w:p w14:paraId="6A1610D2" w14:textId="77777777" w:rsidR="00B0196D" w:rsidRPr="00E84D6D" w:rsidRDefault="00B0196D" w:rsidP="00B0196D">
      <w:pPr>
        <w:pStyle w:val="BoilerplateCopytext9Pt"/>
        <w:ind w:right="565"/>
        <w:jc w:val="both"/>
      </w:pPr>
      <w:r w:rsidRPr="00E84D6D">
        <w:t>Su amplia gama de productos incluye motores de combustión, sistemas de inyección, unidades de control del motor, motores y bombas de pistón axial, cilindros hidráulicos, rodamientos de gran diámetro, transmisiones y cabrestantes, equipos de conmutación, componentes de electrónica y de electrónica de potencia y software. Estos componentes de gran calidad se utilizan en grúas y maquinaria de movimiento de tierras, en la industria minera, en aplicaciones marítimas, aerogeneradores, tecnología de automoción y tecnología de transporte y aeroespacial. Las sinergias de los demás segmentos de productos del grupo Liebherr se utilizan para impulsar el desarrollo tecnológico continuo.</w:t>
      </w:r>
    </w:p>
    <w:p w14:paraId="751D6618" w14:textId="77777777" w:rsidR="00B0196D" w:rsidRPr="00382221" w:rsidRDefault="00B0196D" w:rsidP="00B0196D">
      <w:pPr>
        <w:pStyle w:val="BoilerplateCopyhead9Pt"/>
      </w:pPr>
      <w:r>
        <w:rPr>
          <w:bCs/>
        </w:rPr>
        <w:t xml:space="preserve">Acerca del Grupo Liebherr: 75 </w:t>
      </w:r>
      <w:proofErr w:type="spellStart"/>
      <w:r>
        <w:rPr>
          <w:bCs/>
        </w:rPr>
        <w:t>years</w:t>
      </w:r>
      <w:proofErr w:type="spellEnd"/>
      <w:r>
        <w:rPr>
          <w:bCs/>
        </w:rPr>
        <w:t xml:space="preserve"> </w:t>
      </w:r>
      <w:proofErr w:type="spellStart"/>
      <w:r>
        <w:rPr>
          <w:bCs/>
        </w:rPr>
        <w:t>of</w:t>
      </w:r>
      <w:proofErr w:type="spellEnd"/>
      <w:r>
        <w:rPr>
          <w:bCs/>
        </w:rPr>
        <w:t xml:space="preserve"> </w:t>
      </w:r>
      <w:proofErr w:type="spellStart"/>
      <w:r>
        <w:rPr>
          <w:bCs/>
        </w:rPr>
        <w:t>moving</w:t>
      </w:r>
      <w:proofErr w:type="spellEnd"/>
      <w:r>
        <w:rPr>
          <w:bCs/>
        </w:rPr>
        <w:t xml:space="preserve"> forward </w:t>
      </w:r>
    </w:p>
    <w:p w14:paraId="03E2AD25" w14:textId="77777777" w:rsidR="00B0196D" w:rsidRPr="00382221" w:rsidRDefault="00B0196D" w:rsidP="00B0196D">
      <w:pPr>
        <w:pStyle w:val="BoilerplateCopytext9Pt"/>
      </w:pPr>
      <w:r>
        <w:t xml:space="preserve">El Grupo Liebherr es una empresa tecnológica familiar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150 filiales en todos los continentes. En 2023, el Grupo tuvo una plantilla de más de 50.000 personas y alcanzó una cifra de negocios consolidada de más de 14.000 millones de euros. Hans Liebherr fundó Liebherr en el año 1949 en la localidad de </w:t>
      </w:r>
      <w:proofErr w:type="spellStart"/>
      <w:r>
        <w:t>Kirchdorf</w:t>
      </w:r>
      <w:proofErr w:type="spellEnd"/>
      <w:r>
        <w:t xml:space="preserve"> </w:t>
      </w:r>
      <w:proofErr w:type="spellStart"/>
      <w:r>
        <w:t>an</w:t>
      </w:r>
      <w:proofErr w:type="spellEnd"/>
      <w:r>
        <w:t xml:space="preserve"> </w:t>
      </w:r>
      <w:proofErr w:type="spellStart"/>
      <w:r>
        <w:t>der</w:t>
      </w:r>
      <w:proofErr w:type="spellEnd"/>
      <w:r>
        <w:t xml:space="preserve"> </w:t>
      </w:r>
      <w:proofErr w:type="spellStart"/>
      <w:r>
        <w:t>Iller</w:t>
      </w:r>
      <w:proofErr w:type="spellEnd"/>
      <w:r>
        <w:t xml:space="preserve">, al sur de Alemania. Desde entonces, los empleados trabajan con el objetivo de convencer a sus clientes con soluciones exigentes y de contribuir al progreso tecnológico. En 2024, el Grupo celebrará su 75 aniversario bajo el lema «75 </w:t>
      </w:r>
      <w:proofErr w:type="spellStart"/>
      <w:r>
        <w:t>years</w:t>
      </w:r>
      <w:proofErr w:type="spellEnd"/>
      <w:r>
        <w:t xml:space="preserve"> </w:t>
      </w:r>
      <w:proofErr w:type="spellStart"/>
      <w:r>
        <w:t>of</w:t>
      </w:r>
      <w:proofErr w:type="spellEnd"/>
      <w:r>
        <w:t xml:space="preserve"> </w:t>
      </w:r>
      <w:proofErr w:type="spellStart"/>
      <w:r>
        <w:t>moving</w:t>
      </w:r>
      <w:proofErr w:type="spellEnd"/>
      <w:r>
        <w:t xml:space="preserve"> forward». </w:t>
      </w:r>
    </w:p>
    <w:p w14:paraId="2B7D2ACC" w14:textId="77777777" w:rsidR="00B0196D" w:rsidRPr="00E84D6D" w:rsidRDefault="00B0196D" w:rsidP="00B0196D">
      <w:pPr>
        <w:pStyle w:val="Copyhead11Pt"/>
        <w:jc w:val="both"/>
      </w:pPr>
      <w:r w:rsidRPr="00E84D6D">
        <w:rPr>
          <w:rStyle w:val="normaltextrun"/>
        </w:rPr>
        <w:t>Imágenes</w:t>
      </w:r>
    </w:p>
    <w:p w14:paraId="7DC375F4" w14:textId="2A542318" w:rsidR="00EB2CDE" w:rsidRPr="00722056" w:rsidRDefault="00EB2CDE" w:rsidP="009A3D17">
      <w:pPr>
        <w:rPr>
          <w:rFonts w:ascii="Arial" w:hAnsi="Arial" w:cs="Arial"/>
        </w:rPr>
      </w:pPr>
      <w:r w:rsidRPr="00722056">
        <w:rPr>
          <w:b/>
          <w:noProof/>
          <w:color w:val="2B579A"/>
          <w:shd w:val="clear" w:color="auto" w:fill="E6E6E6"/>
        </w:rPr>
        <w:drawing>
          <wp:inline distT="0" distB="0" distL="0" distR="0" wp14:anchorId="78D31AA5" wp14:editId="7980BBCB">
            <wp:extent cx="2694305" cy="1257114"/>
            <wp:effectExtent l="0" t="0" r="0" b="635"/>
            <wp:docPr id="1620450230" name="Grafik 1" descr="Ein Bild, das Himmel, Wolk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450230" name="Grafik 1" descr="Ein Bild, das Himmel, Wolke, Screensho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1103" cy="1269617"/>
                    </a:xfrm>
                    <a:prstGeom prst="rect">
                      <a:avLst/>
                    </a:prstGeom>
                  </pic:spPr>
                </pic:pic>
              </a:graphicData>
            </a:graphic>
          </wp:inline>
        </w:drawing>
      </w:r>
    </w:p>
    <w:p w14:paraId="3B600637" w14:textId="58F462EF" w:rsidR="009A3D17" w:rsidRPr="00722056" w:rsidRDefault="00EB2CDE" w:rsidP="009A3D17">
      <w:pPr>
        <w:pStyle w:val="Caption9Pt"/>
        <w:rPr>
          <w:sz w:val="22"/>
          <w:szCs w:val="22"/>
        </w:rPr>
      </w:pPr>
      <w:r w:rsidRPr="00B0196D">
        <w:rPr>
          <w:sz w:val="22"/>
          <w:lang w:val="fr-FR"/>
        </w:rPr>
        <w:t>liebherr-components-excellence-in-mining.jpg</w:t>
      </w:r>
      <w:r w:rsidRPr="00722056">
        <w:rPr>
          <w:sz w:val="22"/>
        </w:rPr>
        <w:br/>
        <w:t>Liebherr-</w:t>
      </w:r>
      <w:proofErr w:type="spellStart"/>
      <w:r w:rsidRPr="00722056">
        <w:rPr>
          <w:sz w:val="22"/>
        </w:rPr>
        <w:t>Components</w:t>
      </w:r>
      <w:proofErr w:type="spellEnd"/>
      <w:r w:rsidRPr="00722056">
        <w:rPr>
          <w:sz w:val="22"/>
        </w:rPr>
        <w:t xml:space="preserve"> destaca en aplicaciones mineras</w:t>
      </w:r>
    </w:p>
    <w:p w14:paraId="6DDB4FB5" w14:textId="13818F50" w:rsidR="009A3D17" w:rsidRPr="00B0196D" w:rsidRDefault="009A3D17" w:rsidP="009A3D17">
      <w:pPr>
        <w:rPr>
          <w:rFonts w:ascii="Arial" w:hAnsi="Arial" w:cs="Arial"/>
          <w:lang w:val="fr-FR"/>
        </w:rPr>
      </w:pPr>
    </w:p>
    <w:p w14:paraId="08BCF461" w14:textId="3F0EF647" w:rsidR="009A3D17" w:rsidRPr="00722056" w:rsidRDefault="00D63B50" w:rsidP="009A3D17">
      <w:pPr>
        <w:pStyle w:val="Copyhead11Pt"/>
        <w:rPr>
          <w:rFonts w:cs="Arial"/>
          <w:szCs w:val="22"/>
        </w:rPr>
      </w:pPr>
      <w:proofErr w:type="spellStart"/>
      <w:r w:rsidRPr="00E043B0">
        <w:rPr>
          <w:lang w:val="fr-FR"/>
        </w:rPr>
        <w:t>Contact</w:t>
      </w:r>
      <w:r w:rsidR="00B0196D" w:rsidRPr="00E043B0">
        <w:rPr>
          <w:lang w:val="fr-FR"/>
        </w:rPr>
        <w:t>o</w:t>
      </w:r>
      <w:proofErr w:type="spellEnd"/>
    </w:p>
    <w:p w14:paraId="6E3D92AE" w14:textId="77777777" w:rsidR="00EB2CDE" w:rsidRPr="00722056" w:rsidRDefault="00EB2CDE" w:rsidP="00EB2CDE">
      <w:pPr>
        <w:pStyle w:val="Copytext11Pt"/>
      </w:pPr>
      <w:r w:rsidRPr="00722056">
        <w:t>Alexandra Nolde</w:t>
      </w:r>
      <w:r w:rsidRPr="00722056">
        <w:br/>
        <w:t xml:space="preserve">Senior </w:t>
      </w:r>
      <w:proofErr w:type="spellStart"/>
      <w:r w:rsidRPr="00722056">
        <w:t>Communication</w:t>
      </w:r>
      <w:proofErr w:type="spellEnd"/>
      <w:r w:rsidRPr="00722056">
        <w:t xml:space="preserve"> &amp; Media </w:t>
      </w:r>
      <w:proofErr w:type="spellStart"/>
      <w:r w:rsidRPr="00722056">
        <w:t>Specialist</w:t>
      </w:r>
      <w:proofErr w:type="spellEnd"/>
      <w:r w:rsidRPr="00722056">
        <w:br/>
      </w:r>
      <w:proofErr w:type="spellStart"/>
      <w:r w:rsidRPr="00722056">
        <w:t>Phone</w:t>
      </w:r>
      <w:proofErr w:type="spellEnd"/>
      <w:r w:rsidRPr="00722056">
        <w:t>: +41 56 296 4326</w:t>
      </w:r>
      <w:r w:rsidRPr="00722056">
        <w:br/>
        <w:t>E-mail: alexandra.nolde@liebherr.com</w:t>
      </w:r>
    </w:p>
    <w:p w14:paraId="4B30FEB1" w14:textId="1E4411AF" w:rsidR="00EB2CDE" w:rsidRPr="00722056" w:rsidRDefault="00B0196D" w:rsidP="00EB2CDE">
      <w:pPr>
        <w:pStyle w:val="Copyhead11Pt"/>
      </w:pPr>
      <w:r>
        <w:t>Editor</w:t>
      </w:r>
    </w:p>
    <w:p w14:paraId="31A7B248" w14:textId="5813A697" w:rsidR="00EB2CDE" w:rsidRPr="00722056" w:rsidRDefault="00EB2CDE" w:rsidP="00EB2CDE">
      <w:pPr>
        <w:pStyle w:val="Copytext11Pt"/>
        <w:spacing w:after="0"/>
      </w:pPr>
      <w:r w:rsidRPr="00722056">
        <w:t>Liebherr-</w:t>
      </w:r>
      <w:proofErr w:type="spellStart"/>
      <w:r w:rsidRPr="00722056">
        <w:t>Components</w:t>
      </w:r>
      <w:proofErr w:type="spellEnd"/>
      <w:r w:rsidRPr="00722056">
        <w:t xml:space="preserve"> AG</w:t>
      </w:r>
      <w:r w:rsidRPr="00722056">
        <w:br/>
      </w:r>
      <w:proofErr w:type="spellStart"/>
      <w:r w:rsidRPr="00722056">
        <w:t>Nussbaumen</w:t>
      </w:r>
      <w:proofErr w:type="spellEnd"/>
      <w:r w:rsidRPr="00722056">
        <w:t xml:space="preserve">/ </w:t>
      </w:r>
      <w:proofErr w:type="spellStart"/>
      <w:r w:rsidRPr="00722056">
        <w:t>Switzerland</w:t>
      </w:r>
      <w:proofErr w:type="spellEnd"/>
      <w:r w:rsidRPr="00722056">
        <w:br/>
      </w:r>
      <w:hyperlink r:id="rId12" w:history="1">
        <w:r w:rsidRPr="00722056">
          <w:rPr>
            <w:rStyle w:val="Hyperlink"/>
          </w:rPr>
          <w:t>www.liebherr.com</w:t>
        </w:r>
      </w:hyperlink>
    </w:p>
    <w:p w14:paraId="32EBBB9C" w14:textId="52BB15BB" w:rsidR="00B81ED6" w:rsidRPr="00722056" w:rsidRDefault="00B81ED6" w:rsidP="00EB2CDE">
      <w:pPr>
        <w:pStyle w:val="Copytext11Pt"/>
        <w:rPr>
          <w:rFonts w:cs="Arial"/>
          <w:szCs w:val="22"/>
        </w:rPr>
      </w:pPr>
    </w:p>
    <w:sectPr w:rsidR="00B81ED6" w:rsidRPr="0072205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BA0D4" w14:textId="77777777" w:rsidR="00A049AC" w:rsidRDefault="00A049AC" w:rsidP="00B81ED6">
      <w:pPr>
        <w:spacing w:after="0" w:line="240" w:lineRule="auto"/>
      </w:pPr>
      <w:r>
        <w:separator/>
      </w:r>
    </w:p>
  </w:endnote>
  <w:endnote w:type="continuationSeparator" w:id="0">
    <w:p w14:paraId="461AA40F" w14:textId="77777777" w:rsidR="00A049AC" w:rsidRDefault="00A049AC" w:rsidP="00B81ED6">
      <w:pPr>
        <w:spacing w:after="0" w:line="240" w:lineRule="auto"/>
      </w:pPr>
      <w:r>
        <w:continuationSeparator/>
      </w:r>
    </w:p>
  </w:endnote>
  <w:endnote w:type="continuationNotice" w:id="1">
    <w:p w14:paraId="3D8295FD" w14:textId="77777777" w:rsidR="00A049AC" w:rsidRDefault="00A049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408A541E" w:rsidR="00DF40C0" w:rsidRPr="00E847CC" w:rsidRDefault="0093605C" w:rsidP="00E847CC">
    <w:pPr>
      <w:pStyle w:val="zzPageNumberLine"/>
      <w:rPr>
        <w:rFonts w:ascii="Arial" w:hAnsi="Arial" w:cs="Arial"/>
      </w:rPr>
    </w:pPr>
    <w:r>
      <w:rPr>
        <w:rFonts w:ascii="Arial" w:hAnsi="Arial" w:cs="Arial"/>
        <w:color w:val="2B579A"/>
        <w:shd w:val="clear" w:color="auto" w:fill="E6E6E6"/>
      </w:rPr>
      <w:fldChar w:fldCharType="begin"/>
    </w:r>
    <w:r>
      <w:rPr>
        <w:rFonts w:ascii="Arial" w:hAnsi="Arial" w:cs="Arial"/>
      </w:rPr>
      <w:instrText xml:space="preserve"> IF </w:instrText>
    </w:r>
    <w:r>
      <w:rPr>
        <w:rFonts w:ascii="Arial" w:hAnsi="Arial" w:cs="Arial"/>
        <w:color w:val="2B579A"/>
        <w:shd w:val="clear" w:color="auto" w:fill="E6E6E6"/>
      </w:rPr>
      <w:fldChar w:fldCharType="begin"/>
    </w:r>
    <w:r>
      <w:rPr>
        <w:rFonts w:ascii="Arial" w:hAnsi="Arial" w:cs="Arial"/>
      </w:rPr>
      <w:instrText xml:space="preserve"> SECTIONPAGES  </w:instrText>
    </w:r>
    <w:r>
      <w:rPr>
        <w:rFonts w:ascii="Arial" w:hAnsi="Arial" w:cs="Arial"/>
        <w:color w:val="2B579A"/>
        <w:shd w:val="clear" w:color="auto" w:fill="E6E6E6"/>
      </w:rPr>
      <w:fldChar w:fldCharType="separate"/>
    </w:r>
    <w:r w:rsidR="00E043B0">
      <w:rPr>
        <w:rFonts w:ascii="Arial" w:hAnsi="Arial" w:cs="Arial"/>
        <w:noProof/>
      </w:rPr>
      <w:instrText>4</w:instrText>
    </w:r>
    <w:r>
      <w:rPr>
        <w:rFonts w:ascii="Arial" w:hAnsi="Arial" w:cs="Arial"/>
        <w:color w:val="2B579A"/>
        <w:shd w:val="clear" w:color="auto" w:fill="E6E6E6"/>
      </w:rPr>
      <w:fldChar w:fldCharType="end"/>
    </w:r>
    <w:r>
      <w:rPr>
        <w:rFonts w:ascii="Arial" w:hAnsi="Arial" w:cs="Arial"/>
      </w:rPr>
      <w:instrText xml:space="preserve"> &gt; 1 "</w:instrText>
    </w:r>
    <w:r>
      <w:rPr>
        <w:rFonts w:ascii="Arial" w:hAnsi="Arial" w:cs="Arial"/>
        <w:color w:val="2B579A"/>
        <w:shd w:val="clear" w:color="auto" w:fill="E6E6E6"/>
      </w:rPr>
      <w:fldChar w:fldCharType="begin"/>
    </w:r>
    <w:r>
      <w:rPr>
        <w:rFonts w:ascii="Arial" w:hAnsi="Arial" w:cs="Arial"/>
      </w:rPr>
      <w:instrText xml:space="preserve"> PAGE  </w:instrText>
    </w:r>
    <w:r>
      <w:rPr>
        <w:rFonts w:ascii="Arial" w:hAnsi="Arial" w:cs="Arial"/>
        <w:color w:val="2B579A"/>
        <w:shd w:val="clear" w:color="auto" w:fill="E6E6E6"/>
      </w:rPr>
      <w:fldChar w:fldCharType="separate"/>
    </w:r>
    <w:r w:rsidR="00E043B0">
      <w:rPr>
        <w:rFonts w:ascii="Arial" w:hAnsi="Arial" w:cs="Arial"/>
        <w:noProof/>
      </w:rPr>
      <w:instrText>1</w:instrText>
    </w:r>
    <w:r>
      <w:rPr>
        <w:rFonts w:ascii="Arial" w:hAnsi="Arial" w:cs="Arial"/>
        <w:color w:val="2B579A"/>
        <w:shd w:val="clear" w:color="auto" w:fill="E6E6E6"/>
      </w:rPr>
      <w:fldChar w:fldCharType="end"/>
    </w:r>
    <w:r>
      <w:rPr>
        <w:rFonts w:ascii="Arial" w:hAnsi="Arial" w:cs="Arial"/>
      </w:rPr>
      <w:instrText>/</w:instrText>
    </w:r>
    <w:r>
      <w:rPr>
        <w:rFonts w:ascii="Arial" w:hAnsi="Arial" w:cs="Arial"/>
        <w:color w:val="2B579A"/>
        <w:shd w:val="clear" w:color="auto" w:fill="E6E6E6"/>
      </w:rPr>
      <w:fldChar w:fldCharType="begin"/>
    </w:r>
    <w:r>
      <w:rPr>
        <w:rFonts w:ascii="Arial" w:hAnsi="Arial" w:cs="Arial"/>
      </w:rPr>
      <w:instrText xml:space="preserve"> SECTIONPAGES  </w:instrText>
    </w:r>
    <w:r>
      <w:rPr>
        <w:rFonts w:ascii="Arial" w:hAnsi="Arial" w:cs="Arial"/>
        <w:color w:val="2B579A"/>
        <w:shd w:val="clear" w:color="auto" w:fill="E6E6E6"/>
      </w:rPr>
      <w:fldChar w:fldCharType="separate"/>
    </w:r>
    <w:r w:rsidR="00E043B0">
      <w:rPr>
        <w:rFonts w:ascii="Arial" w:hAnsi="Arial" w:cs="Arial"/>
        <w:noProof/>
      </w:rPr>
      <w:instrText>4</w:instrText>
    </w:r>
    <w:r>
      <w:rPr>
        <w:rFonts w:ascii="Arial" w:hAnsi="Arial" w:cs="Arial"/>
        <w:color w:val="2B579A"/>
        <w:shd w:val="clear" w:color="auto" w:fill="E6E6E6"/>
      </w:rPr>
      <w:fldChar w:fldCharType="end"/>
    </w:r>
    <w:r>
      <w:rPr>
        <w:rFonts w:ascii="Arial" w:hAnsi="Arial" w:cs="Arial"/>
      </w:rPr>
      <w:instrText xml:space="preserve">" "" </w:instrText>
    </w:r>
    <w:r w:rsidR="00E043B0">
      <w:rPr>
        <w:rFonts w:ascii="Arial" w:hAnsi="Arial" w:cs="Arial"/>
        <w:color w:val="2B579A"/>
        <w:shd w:val="clear" w:color="auto" w:fill="E6E6E6"/>
      </w:rPr>
      <w:fldChar w:fldCharType="separate"/>
    </w:r>
    <w:r w:rsidR="00E043B0">
      <w:rPr>
        <w:rFonts w:ascii="Arial" w:hAnsi="Arial" w:cs="Arial"/>
        <w:noProof/>
      </w:rPr>
      <w:t>1/4</w:t>
    </w:r>
    <w:r>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34037" w14:textId="77777777" w:rsidR="00A049AC" w:rsidRDefault="00A049AC" w:rsidP="00B81ED6">
      <w:pPr>
        <w:spacing w:after="0" w:line="240" w:lineRule="auto"/>
      </w:pPr>
      <w:r>
        <w:separator/>
      </w:r>
    </w:p>
  </w:footnote>
  <w:footnote w:type="continuationSeparator" w:id="0">
    <w:p w14:paraId="4EE6AEFE" w14:textId="77777777" w:rsidR="00A049AC" w:rsidRDefault="00A049AC" w:rsidP="00B81ED6">
      <w:pPr>
        <w:spacing w:after="0" w:line="240" w:lineRule="auto"/>
      </w:pPr>
      <w:r>
        <w:continuationSeparator/>
      </w:r>
    </w:p>
  </w:footnote>
  <w:footnote w:type="continuationNotice" w:id="1">
    <w:p w14:paraId="1E4E30CE" w14:textId="77777777" w:rsidR="00A049AC" w:rsidRDefault="00A049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tab/>
    </w:r>
    <w:r>
      <w:tab/>
    </w:r>
    <w:r>
      <w:ptab w:relativeTo="margin" w:alignment="right" w:leader="none"/>
    </w:r>
    <w:r>
      <w:rPr>
        <w:noProof/>
        <w:color w:val="2B579A"/>
        <w:shd w:val="clear" w:color="auto" w:fill="E6E6E6"/>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434472D"/>
    <w:multiLevelType w:val="hybridMultilevel"/>
    <w:tmpl w:val="3544D0EA"/>
    <w:numStyleLink w:val="ImportedStyle1"/>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61F25F70"/>
    <w:multiLevelType w:val="hybridMultilevel"/>
    <w:tmpl w:val="3544D0EA"/>
    <w:styleLink w:val="ImportedStyle1"/>
    <w:lvl w:ilvl="0" w:tplc="3DEC1BC8">
      <w:start w:val="1"/>
      <w:numFmt w:val="bullet"/>
      <w:lvlText w:val="–"/>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2DFC6FF0">
      <w:start w:val="1"/>
      <w:numFmt w:val="bullet"/>
      <w:lvlText w:val="o"/>
      <w:lvlJc w:val="left"/>
      <w:pPr>
        <w:ind w:left="10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EA86A084">
      <w:start w:val="1"/>
      <w:numFmt w:val="bullet"/>
      <w:lvlText w:val="▪"/>
      <w:lvlJc w:val="left"/>
      <w:pPr>
        <w:ind w:left="17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890E7CC0">
      <w:start w:val="1"/>
      <w:numFmt w:val="bullet"/>
      <w:lvlText w:val="•"/>
      <w:lvlJc w:val="left"/>
      <w:pPr>
        <w:ind w:left="24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306ADD4C">
      <w:start w:val="1"/>
      <w:numFmt w:val="bullet"/>
      <w:lvlText w:val="o"/>
      <w:lvlJc w:val="left"/>
      <w:pPr>
        <w:ind w:left="316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5CB04B46">
      <w:start w:val="1"/>
      <w:numFmt w:val="bullet"/>
      <w:lvlText w:val="▪"/>
      <w:lvlJc w:val="left"/>
      <w:pPr>
        <w:ind w:left="38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3F4E0EEA">
      <w:start w:val="1"/>
      <w:numFmt w:val="bullet"/>
      <w:lvlText w:val="•"/>
      <w:lvlJc w:val="left"/>
      <w:pPr>
        <w:ind w:left="46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9BEE8992">
      <w:start w:val="1"/>
      <w:numFmt w:val="bullet"/>
      <w:lvlText w:val="o"/>
      <w:lvlJc w:val="left"/>
      <w:pPr>
        <w:ind w:left="53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1482010C">
      <w:start w:val="1"/>
      <w:numFmt w:val="bullet"/>
      <w:lvlText w:val="▪"/>
      <w:lvlJc w:val="left"/>
      <w:pPr>
        <w:ind w:left="60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num w:numId="1" w16cid:durableId="269746406">
    <w:abstractNumId w:val="0"/>
  </w:num>
  <w:num w:numId="2" w16cid:durableId="1285230955">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49947992">
    <w:abstractNumId w:val="2"/>
  </w:num>
  <w:num w:numId="4" w16cid:durableId="1315908777">
    <w:abstractNumId w:val="2"/>
  </w:num>
  <w:num w:numId="5" w16cid:durableId="1027801842">
    <w:abstractNumId w:val="2"/>
  </w:num>
  <w:num w:numId="6" w16cid:durableId="707685404">
    <w:abstractNumId w:val="4"/>
  </w:num>
  <w:num w:numId="7" w16cid:durableId="865600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4E5C"/>
    <w:rsid w:val="0000572D"/>
    <w:rsid w:val="00033002"/>
    <w:rsid w:val="00056E68"/>
    <w:rsid w:val="00066E54"/>
    <w:rsid w:val="000760B0"/>
    <w:rsid w:val="00080EED"/>
    <w:rsid w:val="00085F4B"/>
    <w:rsid w:val="00097C7C"/>
    <w:rsid w:val="000B3B63"/>
    <w:rsid w:val="000B4F4A"/>
    <w:rsid w:val="000D0CA6"/>
    <w:rsid w:val="000E3C3F"/>
    <w:rsid w:val="000F3679"/>
    <w:rsid w:val="001419B4"/>
    <w:rsid w:val="00145DB7"/>
    <w:rsid w:val="00146861"/>
    <w:rsid w:val="0017044C"/>
    <w:rsid w:val="00181EB0"/>
    <w:rsid w:val="001968B4"/>
    <w:rsid w:val="0019716D"/>
    <w:rsid w:val="001A1AD7"/>
    <w:rsid w:val="001E7916"/>
    <w:rsid w:val="00214838"/>
    <w:rsid w:val="002204A4"/>
    <w:rsid w:val="002845F1"/>
    <w:rsid w:val="002846E5"/>
    <w:rsid w:val="002918C6"/>
    <w:rsid w:val="002952BD"/>
    <w:rsid w:val="002A345F"/>
    <w:rsid w:val="002A4B54"/>
    <w:rsid w:val="002A4CC3"/>
    <w:rsid w:val="002C2091"/>
    <w:rsid w:val="002C3350"/>
    <w:rsid w:val="002C44A2"/>
    <w:rsid w:val="002C6360"/>
    <w:rsid w:val="002D6143"/>
    <w:rsid w:val="002E45F9"/>
    <w:rsid w:val="002F7D71"/>
    <w:rsid w:val="0032494C"/>
    <w:rsid w:val="00327624"/>
    <w:rsid w:val="003378D9"/>
    <w:rsid w:val="003524D2"/>
    <w:rsid w:val="00364586"/>
    <w:rsid w:val="0038607F"/>
    <w:rsid w:val="003936A6"/>
    <w:rsid w:val="003A4D76"/>
    <w:rsid w:val="003C6109"/>
    <w:rsid w:val="003E5383"/>
    <w:rsid w:val="003E5978"/>
    <w:rsid w:val="003E69B2"/>
    <w:rsid w:val="003F604A"/>
    <w:rsid w:val="00400EA6"/>
    <w:rsid w:val="00437F19"/>
    <w:rsid w:val="00477136"/>
    <w:rsid w:val="00487C60"/>
    <w:rsid w:val="00494823"/>
    <w:rsid w:val="00497A5D"/>
    <w:rsid w:val="00497B1D"/>
    <w:rsid w:val="004C08F1"/>
    <w:rsid w:val="004C669D"/>
    <w:rsid w:val="004E15DE"/>
    <w:rsid w:val="004F5C1E"/>
    <w:rsid w:val="0051255C"/>
    <w:rsid w:val="00514B3A"/>
    <w:rsid w:val="00516F6B"/>
    <w:rsid w:val="00521F8E"/>
    <w:rsid w:val="00530771"/>
    <w:rsid w:val="005420E5"/>
    <w:rsid w:val="005510B6"/>
    <w:rsid w:val="00556698"/>
    <w:rsid w:val="005750CA"/>
    <w:rsid w:val="00581E55"/>
    <w:rsid w:val="00583A53"/>
    <w:rsid w:val="00584401"/>
    <w:rsid w:val="005B20E7"/>
    <w:rsid w:val="005B26C4"/>
    <w:rsid w:val="005B6728"/>
    <w:rsid w:val="005D4DD0"/>
    <w:rsid w:val="005E578A"/>
    <w:rsid w:val="005F25CA"/>
    <w:rsid w:val="006349BB"/>
    <w:rsid w:val="00646AD4"/>
    <w:rsid w:val="00652E53"/>
    <w:rsid w:val="00655F49"/>
    <w:rsid w:val="00671906"/>
    <w:rsid w:val="006B7EC4"/>
    <w:rsid w:val="006C6B0F"/>
    <w:rsid w:val="006F4A83"/>
    <w:rsid w:val="006F5195"/>
    <w:rsid w:val="00702FA5"/>
    <w:rsid w:val="00703126"/>
    <w:rsid w:val="00722056"/>
    <w:rsid w:val="00722E42"/>
    <w:rsid w:val="00747169"/>
    <w:rsid w:val="007519E3"/>
    <w:rsid w:val="00756097"/>
    <w:rsid w:val="00761197"/>
    <w:rsid w:val="007676C4"/>
    <w:rsid w:val="007867FB"/>
    <w:rsid w:val="007969CF"/>
    <w:rsid w:val="007971B4"/>
    <w:rsid w:val="007A1B97"/>
    <w:rsid w:val="007B11CE"/>
    <w:rsid w:val="007B2151"/>
    <w:rsid w:val="007C2DD9"/>
    <w:rsid w:val="007C63A5"/>
    <w:rsid w:val="007D75F3"/>
    <w:rsid w:val="007D777B"/>
    <w:rsid w:val="007F2586"/>
    <w:rsid w:val="00800722"/>
    <w:rsid w:val="00813552"/>
    <w:rsid w:val="00824226"/>
    <w:rsid w:val="00825A4B"/>
    <w:rsid w:val="00853D02"/>
    <w:rsid w:val="008638B3"/>
    <w:rsid w:val="008749D1"/>
    <w:rsid w:val="008A1DBD"/>
    <w:rsid w:val="008C643C"/>
    <w:rsid w:val="008D66DD"/>
    <w:rsid w:val="008E01EB"/>
    <w:rsid w:val="008E058E"/>
    <w:rsid w:val="008E37F2"/>
    <w:rsid w:val="008E38AE"/>
    <w:rsid w:val="008E3D59"/>
    <w:rsid w:val="008E7718"/>
    <w:rsid w:val="00906B29"/>
    <w:rsid w:val="00914523"/>
    <w:rsid w:val="009169F9"/>
    <w:rsid w:val="00934F57"/>
    <w:rsid w:val="0093595E"/>
    <w:rsid w:val="0093605C"/>
    <w:rsid w:val="00965077"/>
    <w:rsid w:val="0097356B"/>
    <w:rsid w:val="00980331"/>
    <w:rsid w:val="009A020D"/>
    <w:rsid w:val="009A3D17"/>
    <w:rsid w:val="009A64E1"/>
    <w:rsid w:val="009B2DBF"/>
    <w:rsid w:val="009C47AB"/>
    <w:rsid w:val="009D5880"/>
    <w:rsid w:val="009E16E1"/>
    <w:rsid w:val="009E6EDD"/>
    <w:rsid w:val="009F1E84"/>
    <w:rsid w:val="009F73F3"/>
    <w:rsid w:val="00A049AC"/>
    <w:rsid w:val="00A1490B"/>
    <w:rsid w:val="00A24518"/>
    <w:rsid w:val="00A261BF"/>
    <w:rsid w:val="00A36B76"/>
    <w:rsid w:val="00A51A9F"/>
    <w:rsid w:val="00A60EB3"/>
    <w:rsid w:val="00A93A5F"/>
    <w:rsid w:val="00AB6621"/>
    <w:rsid w:val="00AB7284"/>
    <w:rsid w:val="00AC2129"/>
    <w:rsid w:val="00AD100B"/>
    <w:rsid w:val="00AE1BA5"/>
    <w:rsid w:val="00AF1F99"/>
    <w:rsid w:val="00B0079D"/>
    <w:rsid w:val="00B0196D"/>
    <w:rsid w:val="00B366D4"/>
    <w:rsid w:val="00B639A9"/>
    <w:rsid w:val="00B6501A"/>
    <w:rsid w:val="00B711FC"/>
    <w:rsid w:val="00B81ED6"/>
    <w:rsid w:val="00B8623D"/>
    <w:rsid w:val="00BA39A9"/>
    <w:rsid w:val="00BA46AE"/>
    <w:rsid w:val="00BA5DBC"/>
    <w:rsid w:val="00BB0BFF"/>
    <w:rsid w:val="00BB7A13"/>
    <w:rsid w:val="00BD7045"/>
    <w:rsid w:val="00BD7E2C"/>
    <w:rsid w:val="00BE5969"/>
    <w:rsid w:val="00BF07FC"/>
    <w:rsid w:val="00BF1795"/>
    <w:rsid w:val="00BF5DC4"/>
    <w:rsid w:val="00BF7C4D"/>
    <w:rsid w:val="00C137DE"/>
    <w:rsid w:val="00C464EC"/>
    <w:rsid w:val="00C77574"/>
    <w:rsid w:val="00C77840"/>
    <w:rsid w:val="00C94461"/>
    <w:rsid w:val="00CA7453"/>
    <w:rsid w:val="00CC1019"/>
    <w:rsid w:val="00CC5671"/>
    <w:rsid w:val="00CC5912"/>
    <w:rsid w:val="00CE6D55"/>
    <w:rsid w:val="00CF5068"/>
    <w:rsid w:val="00CF538F"/>
    <w:rsid w:val="00D165A8"/>
    <w:rsid w:val="00D2436F"/>
    <w:rsid w:val="00D24389"/>
    <w:rsid w:val="00D27E7B"/>
    <w:rsid w:val="00D33C5B"/>
    <w:rsid w:val="00D356DB"/>
    <w:rsid w:val="00D431D3"/>
    <w:rsid w:val="00D4387A"/>
    <w:rsid w:val="00D43D36"/>
    <w:rsid w:val="00D61961"/>
    <w:rsid w:val="00D63B50"/>
    <w:rsid w:val="00D72DC9"/>
    <w:rsid w:val="00D95551"/>
    <w:rsid w:val="00D974B7"/>
    <w:rsid w:val="00DA2906"/>
    <w:rsid w:val="00DD5094"/>
    <w:rsid w:val="00DF40C0"/>
    <w:rsid w:val="00E043B0"/>
    <w:rsid w:val="00E1001B"/>
    <w:rsid w:val="00E260E6"/>
    <w:rsid w:val="00E32363"/>
    <w:rsid w:val="00E3654A"/>
    <w:rsid w:val="00E40851"/>
    <w:rsid w:val="00E52BC8"/>
    <w:rsid w:val="00E61D6A"/>
    <w:rsid w:val="00E847CC"/>
    <w:rsid w:val="00E85028"/>
    <w:rsid w:val="00EA26F3"/>
    <w:rsid w:val="00EB2CDE"/>
    <w:rsid w:val="00ED0ECF"/>
    <w:rsid w:val="00ED621B"/>
    <w:rsid w:val="00EE3AD5"/>
    <w:rsid w:val="00EF1186"/>
    <w:rsid w:val="00F00268"/>
    <w:rsid w:val="00F0097A"/>
    <w:rsid w:val="00F13E07"/>
    <w:rsid w:val="00F20937"/>
    <w:rsid w:val="00F32C7C"/>
    <w:rsid w:val="00F3456E"/>
    <w:rsid w:val="00F34AD8"/>
    <w:rsid w:val="00F35D8E"/>
    <w:rsid w:val="016B5BA0"/>
    <w:rsid w:val="01B37F7C"/>
    <w:rsid w:val="02CB001D"/>
    <w:rsid w:val="04577284"/>
    <w:rsid w:val="04596D87"/>
    <w:rsid w:val="050CD035"/>
    <w:rsid w:val="064B5B53"/>
    <w:rsid w:val="074C75EE"/>
    <w:rsid w:val="07DE55C7"/>
    <w:rsid w:val="0932D85D"/>
    <w:rsid w:val="093A5BFC"/>
    <w:rsid w:val="09DFDE70"/>
    <w:rsid w:val="0E9ABEF2"/>
    <w:rsid w:val="0F861DE9"/>
    <w:rsid w:val="0FE55D69"/>
    <w:rsid w:val="10E919E7"/>
    <w:rsid w:val="1166984F"/>
    <w:rsid w:val="11D03B91"/>
    <w:rsid w:val="12036013"/>
    <w:rsid w:val="1258E625"/>
    <w:rsid w:val="1360F88A"/>
    <w:rsid w:val="14114391"/>
    <w:rsid w:val="17B05F87"/>
    <w:rsid w:val="17D58C06"/>
    <w:rsid w:val="189121E9"/>
    <w:rsid w:val="18B4E550"/>
    <w:rsid w:val="190BD3F2"/>
    <w:rsid w:val="198E0F3A"/>
    <w:rsid w:val="1A21A543"/>
    <w:rsid w:val="1B564821"/>
    <w:rsid w:val="1D082CE2"/>
    <w:rsid w:val="1D5E5F86"/>
    <w:rsid w:val="1D8CAE7A"/>
    <w:rsid w:val="1E3F4E49"/>
    <w:rsid w:val="1F5ED064"/>
    <w:rsid w:val="209A71C0"/>
    <w:rsid w:val="236C4389"/>
    <w:rsid w:val="26050EB5"/>
    <w:rsid w:val="27148B4E"/>
    <w:rsid w:val="2751FDC1"/>
    <w:rsid w:val="28AAE34A"/>
    <w:rsid w:val="2A3BC568"/>
    <w:rsid w:val="2F1DFD2D"/>
    <w:rsid w:val="307F7010"/>
    <w:rsid w:val="33A2AF8A"/>
    <w:rsid w:val="35159CC6"/>
    <w:rsid w:val="35D73391"/>
    <w:rsid w:val="362787AB"/>
    <w:rsid w:val="362FABD7"/>
    <w:rsid w:val="36DB5775"/>
    <w:rsid w:val="3748F9F2"/>
    <w:rsid w:val="39283136"/>
    <w:rsid w:val="3B105CE8"/>
    <w:rsid w:val="3C4E9480"/>
    <w:rsid w:val="3C4F8BBA"/>
    <w:rsid w:val="3DAB94E7"/>
    <w:rsid w:val="3ECC9523"/>
    <w:rsid w:val="3F55DA34"/>
    <w:rsid w:val="432829D2"/>
    <w:rsid w:val="43761A09"/>
    <w:rsid w:val="43D2050E"/>
    <w:rsid w:val="4415087F"/>
    <w:rsid w:val="44DD1337"/>
    <w:rsid w:val="45A0CDE1"/>
    <w:rsid w:val="45F1F40E"/>
    <w:rsid w:val="4631360C"/>
    <w:rsid w:val="48158B31"/>
    <w:rsid w:val="482E53DF"/>
    <w:rsid w:val="486FC3AF"/>
    <w:rsid w:val="4942A950"/>
    <w:rsid w:val="4995C8CB"/>
    <w:rsid w:val="4ABF9E28"/>
    <w:rsid w:val="4D831199"/>
    <w:rsid w:val="4E15A71A"/>
    <w:rsid w:val="4E59267F"/>
    <w:rsid w:val="4FD91C67"/>
    <w:rsid w:val="514ED7BF"/>
    <w:rsid w:val="51BB03D9"/>
    <w:rsid w:val="5245A5A9"/>
    <w:rsid w:val="52545241"/>
    <w:rsid w:val="52626482"/>
    <w:rsid w:val="544897D4"/>
    <w:rsid w:val="5A9BD14B"/>
    <w:rsid w:val="5ABA0C9F"/>
    <w:rsid w:val="5AF28020"/>
    <w:rsid w:val="5B170BF5"/>
    <w:rsid w:val="5BBC0449"/>
    <w:rsid w:val="5C55F107"/>
    <w:rsid w:val="5D24442E"/>
    <w:rsid w:val="5E49B60F"/>
    <w:rsid w:val="60684E10"/>
    <w:rsid w:val="60B7DF04"/>
    <w:rsid w:val="60E463F9"/>
    <w:rsid w:val="62E14B8C"/>
    <w:rsid w:val="63B8C93E"/>
    <w:rsid w:val="64DCBC59"/>
    <w:rsid w:val="6532CC89"/>
    <w:rsid w:val="65B7973D"/>
    <w:rsid w:val="664E0926"/>
    <w:rsid w:val="66BB6FC1"/>
    <w:rsid w:val="67B20219"/>
    <w:rsid w:val="69F64613"/>
    <w:rsid w:val="6BFE5279"/>
    <w:rsid w:val="6CC4426D"/>
    <w:rsid w:val="6CCD2FEE"/>
    <w:rsid w:val="700CF4A0"/>
    <w:rsid w:val="7076D6CC"/>
    <w:rsid w:val="70827988"/>
    <w:rsid w:val="70BC1BAA"/>
    <w:rsid w:val="714F12A8"/>
    <w:rsid w:val="723C41D7"/>
    <w:rsid w:val="72CD648A"/>
    <w:rsid w:val="7306E625"/>
    <w:rsid w:val="73949E7C"/>
    <w:rsid w:val="7426A69F"/>
    <w:rsid w:val="74899212"/>
    <w:rsid w:val="7611EFD1"/>
    <w:rsid w:val="76136595"/>
    <w:rsid w:val="788862F5"/>
    <w:rsid w:val="78CF37BF"/>
    <w:rsid w:val="78E2E583"/>
    <w:rsid w:val="79E1ECD6"/>
    <w:rsid w:val="7A9F77C8"/>
    <w:rsid w:val="7ADB821D"/>
    <w:rsid w:val="7B32B1C3"/>
    <w:rsid w:val="7CAAB69F"/>
    <w:rsid w:val="7D47366B"/>
    <w:rsid w:val="7D8D734F"/>
    <w:rsid w:val="7EA78BE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DC035BA-0D99-4607-B7B4-76D8B807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tandardWeb">
    <w:name w:val="Normal (Web)"/>
    <w:basedOn w:val="Standard"/>
    <w:uiPriority w:val="99"/>
    <w:semiHidden/>
    <w:unhideWhenUsed/>
    <w:rsid w:val="00EB2CD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20937"/>
    <w:rPr>
      <w:b/>
      <w:bCs/>
    </w:rPr>
  </w:style>
  <w:style w:type="character" w:styleId="Erwhnung">
    <w:name w:val="Mention"/>
    <w:basedOn w:val="Absatz-Standardschriftart"/>
    <w:uiPriority w:val="99"/>
    <w:unhideWhenUsed/>
    <w:rPr>
      <w:color w:val="2B579A"/>
      <w:shd w:val="clear" w:color="auto" w:fill="E6E6E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9F1E84"/>
    <w:pPr>
      <w:spacing w:after="0" w:line="240" w:lineRule="auto"/>
    </w:pPr>
  </w:style>
  <w:style w:type="paragraph" w:styleId="Kommentarthema">
    <w:name w:val="annotation subject"/>
    <w:basedOn w:val="Kommentartext"/>
    <w:next w:val="Kommentartext"/>
    <w:link w:val="KommentarthemaZchn"/>
    <w:uiPriority w:val="99"/>
    <w:semiHidden/>
    <w:unhideWhenUsed/>
    <w:rsid w:val="009C47AB"/>
    <w:rPr>
      <w:b/>
      <w:bCs/>
    </w:rPr>
  </w:style>
  <w:style w:type="character" w:customStyle="1" w:styleId="KommentarthemaZchn">
    <w:name w:val="Kommentarthema Zchn"/>
    <w:basedOn w:val="KommentartextZchn"/>
    <w:link w:val="Kommentarthema"/>
    <w:uiPriority w:val="99"/>
    <w:semiHidden/>
    <w:rsid w:val="009C47AB"/>
    <w:rPr>
      <w:b/>
      <w:bCs/>
      <w:sz w:val="20"/>
      <w:szCs w:val="20"/>
    </w:rPr>
  </w:style>
  <w:style w:type="character" w:customStyle="1" w:styleId="ui-provider">
    <w:name w:val="ui-provider"/>
    <w:basedOn w:val="Absatz-Standardschriftart"/>
    <w:rsid w:val="00CC1019"/>
  </w:style>
  <w:style w:type="numbering" w:customStyle="1" w:styleId="ImportedStyle1">
    <w:name w:val="Imported Style 1"/>
    <w:rsid w:val="00B0196D"/>
    <w:pPr>
      <w:numPr>
        <w:numId w:val="6"/>
      </w:numPr>
    </w:pPr>
  </w:style>
  <w:style w:type="character" w:customStyle="1" w:styleId="normaltextrun">
    <w:name w:val="normaltextrun"/>
    <w:rsid w:val="00B01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2765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documenttasks/documenttasks1.xml><?xml version="1.0" encoding="utf-8"?>
<t:Tasks xmlns:t="http://schemas.microsoft.com/office/tasks/2019/documenttasks" xmlns:oel="http://schemas.microsoft.com/office/2019/extlst">
  <t:Task id="{B700C28D-6E72-45DA-8E2C-842D34AF34A7}">
    <t:Anchor>
      <t:Comment id="667494904"/>
    </t:Anchor>
    <t:History>
      <t:Event id="{ADAC4FE2-9EF7-48A9-B7FA-90D28900B55B}" time="2024-07-01T12:23:53.587Z">
        <t:Attribution userId="S::alexandra.nolde@liebherr.com::3a422385-ba33-4e93-8435-362c0c23b578" userProvider="AD" userName="Nolde Alexandra (COS)"/>
        <t:Anchor>
          <t:Comment id="667494904"/>
        </t:Anchor>
        <t:Create/>
      </t:Event>
      <t:Event id="{A900466C-8E7B-427A-AE26-2EFA59816052}" time="2024-07-01T12:23:53.587Z">
        <t:Attribution userId="S::alexandra.nolde@liebherr.com::3a422385-ba33-4e93-8435-362c0c23b578" userProvider="AD" userName="Nolde Alexandra (COS)"/>
        <t:Anchor>
          <t:Comment id="667494904"/>
        </t:Anchor>
        <t:Assign userId="S::Goetz.Aikele@liebherr.com::0cc65eda-afcb-42c5-b663-2260fc178ede" userProvider="AD" userName="Aikele Goetz (COB)"/>
      </t:Event>
      <t:Event id="{708E6BEC-CEBE-41D3-B2EF-00D60414673E}" time="2024-07-01T12:23:53.587Z">
        <t:Attribution userId="S::alexandra.nolde@liebherr.com::3a422385-ba33-4e93-8435-362c0c23b578" userProvider="AD" userName="Nolde Alexandra (COS)"/>
        <t:Anchor>
          <t:Comment id="667494904"/>
        </t:Anchor>
        <t:SetTitle title="@Aikele Goetz (COB) May we quote Stuart again? Would you please kindly ask him?"/>
      </t:Event>
      <t:Event id="{00CDBC05-E3FC-4465-B85B-D8C1BDD6ECF1}" time="2024-07-01T14:51:02.003Z">
        <t:Attribution userId="S::alexandra.nolde@liebherr.com::3a422385-ba33-4e93-8435-362c0c23b578" userProvider="AD" userName="Nolde Alexandra (COS)"/>
        <t:Progress percentComplete="100"/>
      </t:Event>
    </t:History>
  </t:Task>
  <t:Task id="{F844FCA6-0FBE-4CF7-805D-481D8DC783C9}">
    <t:Anchor>
      <t:Comment id="1826410460"/>
    </t:Anchor>
    <t:History>
      <t:Event id="{2BD98F6F-E2E9-4283-AED9-8E5F0ABA3ED0}" time="2024-07-02T09:47:16.854Z">
        <t:Attribution userId="S::alexandra.nolde@liebherr.com::3a422385-ba33-4e93-8435-362c0c23b578" userProvider="AD" userName="Nolde Alexandra (COS)"/>
        <t:Anchor>
          <t:Comment id="769207066"/>
        </t:Anchor>
        <t:Create/>
      </t:Event>
      <t:Event id="{44D1463A-1881-4714-B19B-E4BC49B8C597}" time="2024-07-02T09:47:16.854Z">
        <t:Attribution userId="S::alexandra.nolde@liebherr.com::3a422385-ba33-4e93-8435-362c0c23b578" userProvider="AD" userName="Nolde Alexandra (COS)"/>
        <t:Anchor>
          <t:Comment id="769207066"/>
        </t:Anchor>
        <t:Assign userId="S::Goetz.Aikele@liebherr.com::0cc65eda-afcb-42c5-b663-2260fc178ede" userProvider="AD" userName="Aikele Goetz (COB)"/>
      </t:Event>
      <t:Event id="{4DB0AE5A-6C51-4F27-ACF9-EC5CED97B398}" time="2024-07-02T09:47:16.854Z">
        <t:Attribution userId="S::alexandra.nolde@liebherr.com::3a422385-ba33-4e93-8435-362c0c23b578" userProvider="AD" userName="Nolde Alexandra (COS)"/>
        <t:Anchor>
          <t:Comment id="769207066"/>
        </t:Anchor>
        <t:SetTitle title="@Aikele Goetz (COB) steht auch so da oder was übersehe ich?"/>
      </t:Event>
    </t:History>
  </t:Task>
  <t:Task id="{B29B5DBE-6B18-4CE1-8715-BE8FE256A07E}">
    <t:Anchor>
      <t:Comment id="860025431"/>
    </t:Anchor>
    <t:History>
      <t:Event id="{E920CD3F-2A06-47EC-A4C5-E30E28C7AF6C}" time="2024-07-01T12:24:39.902Z">
        <t:Attribution userId="S::alexandra.nolde@liebherr.com::3a422385-ba33-4e93-8435-362c0c23b578" userProvider="AD" userName="Nolde Alexandra (COS)"/>
        <t:Anchor>
          <t:Comment id="860025431"/>
        </t:Anchor>
        <t:Create/>
      </t:Event>
      <t:Event id="{14648D87-034D-4E67-AB1A-4AC4C4F76AF7}" time="2024-07-01T12:24:39.902Z">
        <t:Attribution userId="S::alexandra.nolde@liebherr.com::3a422385-ba33-4e93-8435-362c0c23b578" userProvider="AD" userName="Nolde Alexandra (COS)"/>
        <t:Anchor>
          <t:Comment id="860025431"/>
        </t:Anchor>
        <t:Assign userId="S::Elena.Gerard@liebherr.com::20ab7468-9ee2-488a-a38c-34d7790c9d41" userProvider="AD" userName="Gerard Elena (LMB)"/>
      </t:Event>
      <t:Event id="{42106E52-0B50-42A5-945D-D755DE18FF29}" time="2024-07-01T12:24:39.902Z">
        <t:Attribution userId="S::alexandra.nolde@liebherr.com::3a422385-ba33-4e93-8435-362c0c23b578" userProvider="AD" userName="Nolde Alexandra (COS)"/>
        <t:Anchor>
          <t:Comment id="860025431"/>
        </t:Anchor>
        <t:SetTitle title="@Gerard Elena (LMB) : Whom on behalf of your BU could we quote here?"/>
      </t:Event>
    </t:History>
  </t:Task>
  <t:Task id="{EEEC43C3-83F2-4F24-930D-9E31C475EEC2}">
    <t:Anchor>
      <t:Comment id="1169037049"/>
    </t:Anchor>
    <t:History>
      <t:Event id="{5ACF4361-A982-4785-A3E7-9692CCD94535}" time="2024-07-02T09:46:02.248Z">
        <t:Attribution userId="S::alexandra.nolde@liebherr.com::3a422385-ba33-4e93-8435-362c0c23b578" userProvider="AD" userName="Nolde Alexandra (COS)"/>
        <t:Anchor>
          <t:Comment id="695365566"/>
        </t:Anchor>
        <t:Create/>
      </t:Event>
      <t:Event id="{07F0538B-92D6-4FB9-B659-9B9F9AEB1181}" time="2024-07-02T09:46:02.248Z">
        <t:Attribution userId="S::alexandra.nolde@liebherr.com::3a422385-ba33-4e93-8435-362c0c23b578" userProvider="AD" userName="Nolde Alexandra (COS)"/>
        <t:Anchor>
          <t:Comment id="695365566"/>
        </t:Anchor>
        <t:Assign userId="S::Goetz.Aikele@liebherr.com::0cc65eda-afcb-42c5-b663-2260fc178ede" userProvider="AD" userName="Aikele Goetz (COB)"/>
      </t:Event>
      <t:Event id="{3F3F5CF8-297E-4906-A779-563AE16B5A60}" time="2024-07-02T09:46:02.248Z">
        <t:Attribution userId="S::alexandra.nolde@liebherr.com::3a422385-ba33-4e93-8435-362c0c23b578" userProvider="AD" userName="Nolde Alexandra (COS)"/>
        <t:Anchor>
          <t:Comment id="695365566"/>
        </t:Anchor>
        <t:SetTitle title="@Aikele Goetz (COB) heißt für mich?"/>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70DD24CC58B3448D702FA60E7EEC08" ma:contentTypeVersion="15" ma:contentTypeDescription="Create a new document." ma:contentTypeScope="" ma:versionID="454b0f94af589c2d1f73a002b84831a7">
  <xsd:schema xmlns:xsd="http://www.w3.org/2001/XMLSchema" xmlns:xs="http://www.w3.org/2001/XMLSchema" xmlns:p="http://schemas.microsoft.com/office/2006/metadata/properties" xmlns:ns2="a084887b-8863-4698-be33-2a52ca02ddd4" xmlns:ns3="e428582c-2ef8-46e4-a00e-a9d71fd20f11" targetNamespace="http://schemas.microsoft.com/office/2006/metadata/properties" ma:root="true" ma:fieldsID="df6875cefac6b77b3544e75874e36c76" ns2:_="" ns3:_="">
    <xsd:import namespace="a084887b-8863-4698-be33-2a52ca02ddd4"/>
    <xsd:import namespace="e428582c-2ef8-46e4-a00e-a9d71fd20f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4887b-8863-4698-be33-2a52ca02d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8582c-2ef8-46e4-a00e-a9d71fd20f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694fd7-a4f7-4a77-b35d-3f205fe83cfc}" ma:internalName="TaxCatchAll" ma:showField="CatchAllData" ma:web="e428582c-2ef8-46e4-a00e-a9d71fd20f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84887b-8863-4698-be33-2a52ca02ddd4">
      <Terms xmlns="http://schemas.microsoft.com/office/infopath/2007/PartnerControls"/>
    </lcf76f155ced4ddcb4097134ff3c332f>
    <TaxCatchAll xmlns="e428582c-2ef8-46e4-a00e-a9d71fd20f11" xsi:nil="true"/>
  </documentManagement>
</p:properties>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2.xml><?xml version="1.0" encoding="utf-8"?>
<ds:datastoreItem xmlns:ds="http://schemas.openxmlformats.org/officeDocument/2006/customXml" ds:itemID="{E99243B2-22D1-4C83-B746-7985855ECC0B}">
  <ds:schemaRefs>
    <ds:schemaRef ds:uri="http://schemas.microsoft.com/sharepoint/v3/contenttype/forms"/>
  </ds:schemaRefs>
</ds:datastoreItem>
</file>

<file path=customXml/itemProps3.xml><?xml version="1.0" encoding="utf-8"?>
<ds:datastoreItem xmlns:ds="http://schemas.openxmlformats.org/officeDocument/2006/customXml" ds:itemID="{478E51C7-2266-4D1B-9F66-9834B23F6637}"/>
</file>

<file path=customXml/itemProps4.xml><?xml version="1.0" encoding="utf-8"?>
<ds:datastoreItem xmlns:ds="http://schemas.openxmlformats.org/officeDocument/2006/customXml" ds:itemID="{93D66B09-ED3C-46E6-96B5-F5250D3E8783}">
  <ds:schemaRefs>
    <ds:schemaRef ds:uri="http://schemas.microsoft.com/office/2006/metadata/properties"/>
    <ds:schemaRef ds:uri="http://schemas.microsoft.com/office/infopath/2007/PartnerControls"/>
    <ds:schemaRef ds:uri="a084887b-8863-4698-be33-2a52ca02ddd4"/>
    <ds:schemaRef ds:uri="e428582c-2ef8-46e4-a00e-a9d71fd20f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1489</Words>
  <Characters>9383</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Nolde Alexandra (COS)</cp:lastModifiedBy>
  <cp:revision>4</cp:revision>
  <dcterms:created xsi:type="dcterms:W3CDTF">2024-08-30T08:30:00Z</dcterms:created>
  <dcterms:modified xsi:type="dcterms:W3CDTF">2024-08-30T13:12:00Z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0x0101007870DD24CC58B3448D702FA60E7EEC08</vt:lpwstr>
  </property>
  <property fmtid="{D5CDD505-2E9C-101B-9397-08002B2CF9AE}" pid="4" name="MediaServiceImageTags">
    <vt:lpwstr/>
  </property>
</Properties>
</file>