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9BB7" w14:textId="77777777" w:rsidR="008D70BE" w:rsidRPr="00C740C8" w:rsidRDefault="008D70BE" w:rsidP="19EEE06D">
      <w:pPr>
        <w:pStyle w:val="Topline16Pt"/>
        <w:spacing w:before="240"/>
        <w:rPr>
          <w:rFonts w:cs="Arial"/>
          <w:lang w:val="en-GB"/>
        </w:rPr>
      </w:pPr>
      <w:r w:rsidRPr="00C740C8">
        <w:rPr>
          <w:rFonts w:cs="Arial"/>
          <w:lang w:val="en-GB"/>
        </w:rPr>
        <w:t>Press release</w:t>
      </w:r>
    </w:p>
    <w:p w14:paraId="184985FC" w14:textId="7DE4DED0" w:rsidR="00BD0922" w:rsidRPr="00C740C8" w:rsidRDefault="00BD0922" w:rsidP="19EEE06D">
      <w:pPr>
        <w:pStyle w:val="HeadlineH233Pt"/>
        <w:rPr>
          <w:rFonts w:cs="Arial"/>
        </w:rPr>
      </w:pPr>
      <w:r w:rsidRPr="00C740C8">
        <w:rPr>
          <w:rFonts w:cs="Arial"/>
        </w:rPr>
        <w:t xml:space="preserve">BHP and Liebherr </w:t>
      </w:r>
      <w:r w:rsidR="26FA1BFD" w:rsidRPr="00C740C8">
        <w:rPr>
          <w:rFonts w:cs="Arial"/>
        </w:rPr>
        <w:t>sign new G</w:t>
      </w:r>
      <w:r w:rsidRPr="00C740C8">
        <w:rPr>
          <w:rFonts w:cs="Arial"/>
        </w:rPr>
        <w:t xml:space="preserve">lobal </w:t>
      </w:r>
      <w:r w:rsidR="604D4B9E" w:rsidRPr="00C740C8">
        <w:rPr>
          <w:rFonts w:cs="Arial"/>
        </w:rPr>
        <w:t>F</w:t>
      </w:r>
      <w:r w:rsidRPr="00C740C8">
        <w:rPr>
          <w:rFonts w:cs="Arial"/>
        </w:rPr>
        <w:t xml:space="preserve">ramework </w:t>
      </w:r>
      <w:r w:rsidR="24665625" w:rsidRPr="00C740C8">
        <w:rPr>
          <w:rFonts w:cs="Arial"/>
        </w:rPr>
        <w:t>A</w:t>
      </w:r>
      <w:r w:rsidRPr="00C740C8">
        <w:rPr>
          <w:rFonts w:cs="Arial"/>
        </w:rPr>
        <w:t>greement at MINExpo 2024</w:t>
      </w:r>
    </w:p>
    <w:p w14:paraId="63A54BEC" w14:textId="77777777" w:rsidR="00B81ED6" w:rsidRPr="00C740C8" w:rsidRDefault="00B81ED6" w:rsidP="19EEE06D">
      <w:pPr>
        <w:pStyle w:val="HeadlineH233Pt"/>
        <w:spacing w:before="240" w:after="240" w:line="140" w:lineRule="exact"/>
        <w:rPr>
          <w:rFonts w:cs="Arial"/>
        </w:rPr>
      </w:pPr>
      <w:r w:rsidRPr="00C740C8">
        <w:rPr>
          <w:rFonts w:ascii="Tahoma" w:hAnsi="Tahoma" w:cs="Tahoma"/>
        </w:rPr>
        <w:t>⸺</w:t>
      </w:r>
    </w:p>
    <w:p w14:paraId="5D8F498E" w14:textId="5A520BA2" w:rsidR="00BD0922" w:rsidRPr="00C740C8" w:rsidRDefault="263E860A" w:rsidP="00D17116">
      <w:pPr>
        <w:pStyle w:val="Listenabsatz"/>
        <w:numPr>
          <w:ilvl w:val="0"/>
          <w:numId w:val="2"/>
        </w:numPr>
        <w:spacing w:after="0" w:line="257" w:lineRule="auto"/>
        <w:ind w:left="360"/>
        <w:rPr>
          <w:rFonts w:ascii="Arial" w:eastAsia="Arial" w:hAnsi="Arial" w:cs="Arial"/>
          <w:b/>
          <w:bCs/>
        </w:rPr>
      </w:pPr>
      <w:r w:rsidRPr="00C740C8">
        <w:rPr>
          <w:rFonts w:ascii="Arial" w:eastAsia="Arial" w:hAnsi="Arial" w:cs="Arial"/>
          <w:b/>
          <w:bCs/>
        </w:rPr>
        <w:t xml:space="preserve">Liebherr and BHP have </w:t>
      </w:r>
      <w:r w:rsidR="660D06AC" w:rsidRPr="00C740C8">
        <w:rPr>
          <w:rFonts w:ascii="Arial" w:eastAsia="Arial" w:hAnsi="Arial" w:cs="Arial"/>
          <w:b/>
          <w:bCs/>
        </w:rPr>
        <w:t xml:space="preserve">signed a </w:t>
      </w:r>
      <w:r w:rsidR="633F3CAD" w:rsidRPr="00C740C8">
        <w:rPr>
          <w:rFonts w:ascii="Arial" w:eastAsia="Arial" w:hAnsi="Arial" w:cs="Arial"/>
          <w:b/>
          <w:bCs/>
        </w:rPr>
        <w:t xml:space="preserve">new </w:t>
      </w:r>
      <w:r w:rsidRPr="00C740C8">
        <w:rPr>
          <w:rFonts w:ascii="Arial" w:eastAsia="Arial" w:hAnsi="Arial" w:cs="Arial"/>
          <w:b/>
          <w:bCs/>
        </w:rPr>
        <w:t>Global Framework Agreement</w:t>
      </w:r>
      <w:r w:rsidR="00C740C8">
        <w:rPr>
          <w:rFonts w:ascii="Arial" w:eastAsia="Arial" w:hAnsi="Arial" w:cs="Arial"/>
          <w:b/>
          <w:bCs/>
        </w:rPr>
        <w:t>.</w:t>
      </w:r>
    </w:p>
    <w:p w14:paraId="4785803D" w14:textId="5AFD9738" w:rsidR="00BD0922" w:rsidRPr="00C740C8" w:rsidRDefault="263E860A" w:rsidP="00D17116">
      <w:pPr>
        <w:pStyle w:val="Listenabsatz"/>
        <w:numPr>
          <w:ilvl w:val="0"/>
          <w:numId w:val="2"/>
        </w:numPr>
        <w:spacing w:after="0" w:line="257" w:lineRule="auto"/>
        <w:ind w:left="360"/>
        <w:rPr>
          <w:rFonts w:ascii="Arial" w:eastAsia="Arial" w:hAnsi="Arial" w:cs="Arial"/>
          <w:b/>
          <w:bCs/>
        </w:rPr>
      </w:pPr>
      <w:r w:rsidRPr="00C740C8">
        <w:rPr>
          <w:rFonts w:ascii="Arial" w:eastAsia="Arial" w:hAnsi="Arial" w:cs="Arial"/>
          <w:b/>
          <w:bCs/>
        </w:rPr>
        <w:t xml:space="preserve">Announced at MINExpo 2024 in Las Vegas, </w:t>
      </w:r>
      <w:r w:rsidR="00FD5B63" w:rsidRPr="00C740C8">
        <w:rPr>
          <w:rFonts w:ascii="Arial" w:eastAsia="Arial" w:hAnsi="Arial" w:cs="Arial"/>
          <w:b/>
          <w:bCs/>
        </w:rPr>
        <w:t xml:space="preserve">USA, </w:t>
      </w:r>
      <w:r w:rsidRPr="00C740C8">
        <w:rPr>
          <w:rFonts w:ascii="Arial" w:eastAsia="Arial" w:hAnsi="Arial" w:cs="Arial"/>
          <w:b/>
          <w:bCs/>
        </w:rPr>
        <w:t>the agreement highlights the continued preferred supply and deployment of Liebherr’s ultra-class equipment and the integration of technologies</w:t>
      </w:r>
      <w:r w:rsidRPr="00C740C8">
        <w:rPr>
          <w:rFonts w:ascii="Arial" w:hAnsi="Arial" w:cs="Arial"/>
          <w:b/>
          <w:bCs/>
          <w:lang w:val="en-GB"/>
        </w:rPr>
        <w:t xml:space="preserve"> </w:t>
      </w:r>
      <w:r w:rsidR="007F1AF3" w:rsidRPr="00C740C8">
        <w:rPr>
          <w:rFonts w:ascii="Arial" w:hAnsi="Arial" w:cs="Arial"/>
          <w:b/>
          <w:bCs/>
          <w:lang w:val="en-GB"/>
        </w:rPr>
        <w:t xml:space="preserve">to reduce </w:t>
      </w:r>
      <w:r w:rsidR="00892DF3" w:rsidRPr="00C740C8">
        <w:rPr>
          <w:rFonts w:ascii="Arial" w:hAnsi="Arial" w:cs="Arial"/>
          <w:b/>
          <w:bCs/>
          <w:lang w:val="en-GB"/>
        </w:rPr>
        <w:t xml:space="preserve">operational </w:t>
      </w:r>
      <w:r w:rsidR="007F1AF3" w:rsidRPr="00C740C8">
        <w:rPr>
          <w:rFonts w:ascii="Arial" w:hAnsi="Arial" w:cs="Arial"/>
          <w:b/>
          <w:bCs/>
          <w:lang w:val="en-GB"/>
        </w:rPr>
        <w:t>greenhouse gas emissions</w:t>
      </w:r>
      <w:r w:rsidR="00C740C8">
        <w:rPr>
          <w:rFonts w:ascii="Arial" w:hAnsi="Arial" w:cs="Arial"/>
          <w:b/>
          <w:bCs/>
          <w:lang w:val="en-GB"/>
        </w:rPr>
        <w:t>.</w:t>
      </w:r>
    </w:p>
    <w:p w14:paraId="2EFFEA33" w14:textId="22572830" w:rsidR="00BD0922" w:rsidRPr="00C740C8" w:rsidRDefault="00BD0922" w:rsidP="124104D6">
      <w:pPr>
        <w:rPr>
          <w:rFonts w:ascii="Arial" w:hAnsi="Arial" w:cs="Arial"/>
          <w:b/>
          <w:bCs/>
          <w:lang w:val="en-US"/>
        </w:rPr>
      </w:pPr>
    </w:p>
    <w:p w14:paraId="099D88E1" w14:textId="19329172" w:rsidR="00BD0922" w:rsidRPr="00C740C8" w:rsidRDefault="6FD96FF8" w:rsidP="19EEE06D">
      <w:pPr>
        <w:rPr>
          <w:rFonts w:ascii="Arial" w:hAnsi="Arial" w:cs="Arial"/>
        </w:rPr>
      </w:pPr>
      <w:r w:rsidRPr="00C740C8">
        <w:rPr>
          <w:rFonts w:ascii="Arial" w:hAnsi="Arial" w:cs="Arial"/>
          <w:b/>
          <w:bCs/>
        </w:rPr>
        <w:t>At MINExpo</w:t>
      </w:r>
      <w:r w:rsidR="00253A7E" w:rsidRPr="00C740C8">
        <w:rPr>
          <w:rFonts w:ascii="Arial" w:hAnsi="Arial" w:cs="Arial"/>
          <w:b/>
          <w:bCs/>
        </w:rPr>
        <w:t xml:space="preserve"> 2024</w:t>
      </w:r>
      <w:r w:rsidRPr="00C740C8">
        <w:rPr>
          <w:rFonts w:ascii="Arial" w:hAnsi="Arial" w:cs="Arial"/>
          <w:b/>
          <w:bCs/>
        </w:rPr>
        <w:t xml:space="preserve">, the world’s largest mining event, Liebherr and BHP announced the </w:t>
      </w:r>
      <w:r w:rsidR="7F450905" w:rsidRPr="00C740C8">
        <w:rPr>
          <w:rFonts w:ascii="Arial" w:hAnsi="Arial" w:cs="Arial"/>
          <w:b/>
          <w:bCs/>
        </w:rPr>
        <w:t>signing</w:t>
      </w:r>
      <w:r w:rsidR="003E6A2E" w:rsidRPr="00C740C8">
        <w:rPr>
          <w:rFonts w:ascii="Arial" w:hAnsi="Arial" w:cs="Arial"/>
          <w:b/>
          <w:bCs/>
        </w:rPr>
        <w:t xml:space="preserve"> of</w:t>
      </w:r>
      <w:r w:rsidR="7F450905" w:rsidRPr="00C740C8">
        <w:rPr>
          <w:rFonts w:ascii="Arial" w:hAnsi="Arial" w:cs="Arial"/>
          <w:b/>
          <w:bCs/>
        </w:rPr>
        <w:t xml:space="preserve"> </w:t>
      </w:r>
      <w:r w:rsidR="3582005F" w:rsidRPr="00C740C8">
        <w:rPr>
          <w:rFonts w:ascii="Arial" w:hAnsi="Arial" w:cs="Arial"/>
          <w:b/>
          <w:bCs/>
        </w:rPr>
        <w:t xml:space="preserve">a </w:t>
      </w:r>
      <w:r w:rsidRPr="00C740C8">
        <w:rPr>
          <w:rFonts w:ascii="Arial" w:hAnsi="Arial" w:cs="Arial"/>
          <w:b/>
          <w:bCs/>
        </w:rPr>
        <w:t xml:space="preserve">Global Framework Agreement. </w:t>
      </w:r>
      <w:r w:rsidR="771B47E6" w:rsidRPr="00C740C8">
        <w:rPr>
          <w:rFonts w:ascii="Arial" w:hAnsi="Arial" w:cs="Arial"/>
          <w:b/>
          <w:bCs/>
        </w:rPr>
        <w:t>Built on an existing agreement, t</w:t>
      </w:r>
      <w:r w:rsidRPr="00C740C8">
        <w:rPr>
          <w:rFonts w:ascii="Arial" w:hAnsi="Arial" w:cs="Arial"/>
          <w:b/>
          <w:bCs/>
        </w:rPr>
        <w:t xml:space="preserve">his renewed partnership solidifies Liebherr as </w:t>
      </w:r>
      <w:r w:rsidR="00D56190" w:rsidRPr="00C740C8">
        <w:rPr>
          <w:rFonts w:ascii="Arial" w:hAnsi="Arial" w:cs="Arial"/>
          <w:b/>
          <w:bCs/>
        </w:rPr>
        <w:t xml:space="preserve">one of </w:t>
      </w:r>
      <w:r w:rsidR="006C6009" w:rsidRPr="00C740C8">
        <w:rPr>
          <w:rFonts w:ascii="Arial" w:hAnsi="Arial" w:cs="Arial"/>
          <w:b/>
          <w:bCs/>
        </w:rPr>
        <w:t xml:space="preserve">BHP’s </w:t>
      </w:r>
      <w:r w:rsidRPr="00C740C8">
        <w:rPr>
          <w:rFonts w:ascii="Arial" w:hAnsi="Arial" w:cs="Arial"/>
          <w:b/>
          <w:bCs/>
        </w:rPr>
        <w:t xml:space="preserve">preferred mining equipment </w:t>
      </w:r>
      <w:r w:rsidR="006C6009" w:rsidRPr="00C740C8">
        <w:rPr>
          <w:rFonts w:ascii="Arial" w:hAnsi="Arial" w:cs="Arial"/>
          <w:b/>
          <w:bCs/>
        </w:rPr>
        <w:t>supplier</w:t>
      </w:r>
      <w:r w:rsidR="00D56190" w:rsidRPr="00C740C8">
        <w:rPr>
          <w:rFonts w:ascii="Arial" w:hAnsi="Arial" w:cs="Arial"/>
          <w:b/>
          <w:bCs/>
        </w:rPr>
        <w:t>s</w:t>
      </w:r>
      <w:r w:rsidR="006C6009" w:rsidRPr="00C740C8">
        <w:rPr>
          <w:rFonts w:ascii="Arial" w:hAnsi="Arial" w:cs="Arial"/>
          <w:b/>
          <w:bCs/>
        </w:rPr>
        <w:t xml:space="preserve"> </w:t>
      </w:r>
      <w:r w:rsidR="4CD44DEB" w:rsidRPr="00C740C8">
        <w:rPr>
          <w:rFonts w:ascii="Arial" w:hAnsi="Arial" w:cs="Arial"/>
          <w:b/>
          <w:bCs/>
        </w:rPr>
        <w:t xml:space="preserve">across </w:t>
      </w:r>
      <w:r w:rsidR="00287B47" w:rsidRPr="00C740C8">
        <w:rPr>
          <w:rFonts w:ascii="Arial" w:hAnsi="Arial" w:cs="Arial"/>
          <w:b/>
          <w:bCs/>
        </w:rPr>
        <w:t xml:space="preserve">the company’s </w:t>
      </w:r>
      <w:r w:rsidR="4CD44DEB" w:rsidRPr="00C740C8">
        <w:rPr>
          <w:rFonts w:ascii="Arial" w:hAnsi="Arial" w:cs="Arial"/>
          <w:b/>
          <w:bCs/>
        </w:rPr>
        <w:t>global assets</w:t>
      </w:r>
      <w:r w:rsidRPr="00C740C8">
        <w:rPr>
          <w:rFonts w:ascii="Arial" w:hAnsi="Arial" w:cs="Arial"/>
          <w:b/>
          <w:bCs/>
        </w:rPr>
        <w:t xml:space="preserve">, strengthening their collaborative efforts </w:t>
      </w:r>
      <w:r w:rsidR="00332423" w:rsidRPr="00C740C8">
        <w:rPr>
          <w:rFonts w:ascii="Arial" w:hAnsi="Arial" w:cs="Arial"/>
          <w:b/>
          <w:bCs/>
        </w:rPr>
        <w:t xml:space="preserve">with the aim of </w:t>
      </w:r>
      <w:r w:rsidRPr="00C740C8">
        <w:rPr>
          <w:rFonts w:ascii="Arial" w:hAnsi="Arial" w:cs="Arial"/>
          <w:b/>
          <w:bCs/>
        </w:rPr>
        <w:t>advancing operational innovation and reducing</w:t>
      </w:r>
      <w:r w:rsidR="007F1AF3" w:rsidRPr="00C740C8">
        <w:rPr>
          <w:rFonts w:ascii="Arial" w:hAnsi="Arial" w:cs="Arial"/>
          <w:b/>
          <w:bCs/>
        </w:rPr>
        <w:t xml:space="preserve"> greenhouse gas </w:t>
      </w:r>
      <w:r w:rsidR="00757B57" w:rsidRPr="00C740C8">
        <w:rPr>
          <w:rFonts w:ascii="Arial" w:hAnsi="Arial" w:cs="Arial"/>
          <w:b/>
          <w:bCs/>
        </w:rPr>
        <w:t>emissions across</w:t>
      </w:r>
      <w:r w:rsidRPr="00C740C8">
        <w:rPr>
          <w:rFonts w:ascii="Arial" w:hAnsi="Arial" w:cs="Arial"/>
          <w:b/>
          <w:bCs/>
        </w:rPr>
        <w:t xml:space="preserve"> BHP’s global operations.</w:t>
      </w:r>
      <w:r w:rsidRPr="00C740C8">
        <w:rPr>
          <w:rFonts w:ascii="Arial" w:hAnsi="Arial" w:cs="Arial"/>
        </w:rPr>
        <w:t xml:space="preserve"> </w:t>
      </w:r>
    </w:p>
    <w:p w14:paraId="01768BF8" w14:textId="7BB06AA9" w:rsidR="00BD0922" w:rsidRPr="00C740C8" w:rsidRDefault="00901DB3" w:rsidP="19EEE06D">
      <w:pPr>
        <w:rPr>
          <w:rFonts w:ascii="Arial" w:hAnsi="Arial" w:cs="Arial"/>
        </w:rPr>
      </w:pPr>
      <w:r w:rsidRPr="00C740C8">
        <w:rPr>
          <w:rFonts w:ascii="Arial" w:hAnsi="Arial" w:cs="Arial"/>
        </w:rPr>
        <w:t>Las Vegas (USA)</w:t>
      </w:r>
      <w:r w:rsidR="00D705AB" w:rsidRPr="00C740C8">
        <w:rPr>
          <w:rFonts w:ascii="Arial" w:hAnsi="Arial" w:cs="Arial"/>
        </w:rPr>
        <w:t>, 2</w:t>
      </w:r>
      <w:r w:rsidR="00AF37B5" w:rsidRPr="00C740C8">
        <w:rPr>
          <w:rFonts w:ascii="Arial" w:hAnsi="Arial" w:cs="Arial"/>
        </w:rPr>
        <w:t>6</w:t>
      </w:r>
      <w:r w:rsidR="00D705AB" w:rsidRPr="00C740C8">
        <w:rPr>
          <w:rFonts w:ascii="Arial" w:hAnsi="Arial" w:cs="Arial"/>
        </w:rPr>
        <w:t xml:space="preserve"> September</w:t>
      </w:r>
      <w:r w:rsidR="00514F02" w:rsidRPr="00C740C8">
        <w:rPr>
          <w:rFonts w:ascii="Arial" w:hAnsi="Arial" w:cs="Arial"/>
        </w:rPr>
        <w:t xml:space="preserve"> 2024 </w:t>
      </w:r>
      <w:r w:rsidR="00CB7401" w:rsidRPr="00C740C8">
        <w:rPr>
          <w:rFonts w:ascii="Arial" w:hAnsi="Arial" w:cs="Arial"/>
        </w:rPr>
        <w:t xml:space="preserve">– </w:t>
      </w:r>
      <w:r w:rsidR="00BD0922" w:rsidRPr="00C740C8">
        <w:rPr>
          <w:rFonts w:ascii="Arial" w:hAnsi="Arial" w:cs="Arial"/>
        </w:rPr>
        <w:t xml:space="preserve">Liebherr, a world leader in mining equipment innovation, and BHP, one of the </w:t>
      </w:r>
      <w:r w:rsidR="5C883BD0" w:rsidRPr="00C740C8">
        <w:rPr>
          <w:rFonts w:ascii="Arial" w:hAnsi="Arial" w:cs="Arial"/>
        </w:rPr>
        <w:t>world’s</w:t>
      </w:r>
      <w:r w:rsidR="00BD0922" w:rsidRPr="00C740C8">
        <w:rPr>
          <w:rFonts w:ascii="Arial" w:hAnsi="Arial" w:cs="Arial"/>
        </w:rPr>
        <w:t xml:space="preserve"> foremost resources companies, </w:t>
      </w:r>
      <w:r w:rsidR="00F31572" w:rsidRPr="00C740C8">
        <w:rPr>
          <w:rFonts w:ascii="Arial" w:hAnsi="Arial" w:cs="Arial"/>
        </w:rPr>
        <w:t>have announced</w:t>
      </w:r>
      <w:r w:rsidR="00BD0922" w:rsidRPr="00C740C8">
        <w:rPr>
          <w:rFonts w:ascii="Arial" w:hAnsi="Arial" w:cs="Arial"/>
        </w:rPr>
        <w:t xml:space="preserve"> a Global Framework Agreement</w:t>
      </w:r>
      <w:r w:rsidR="1EEC0200" w:rsidRPr="00C740C8">
        <w:rPr>
          <w:rFonts w:ascii="Arial" w:hAnsi="Arial" w:cs="Arial"/>
        </w:rPr>
        <w:t xml:space="preserve"> (GFA)</w:t>
      </w:r>
      <w:r w:rsidR="00BD0922" w:rsidRPr="00C740C8">
        <w:rPr>
          <w:rFonts w:ascii="Arial" w:hAnsi="Arial" w:cs="Arial"/>
        </w:rPr>
        <w:t>. This agreement further cements the long-standing partnership, uniting both companies in their shared pursuit of cutting-edge mining solutions</w:t>
      </w:r>
      <w:r w:rsidR="000A6A66" w:rsidRPr="00C740C8">
        <w:rPr>
          <w:rFonts w:ascii="Arial" w:hAnsi="Arial" w:cs="Arial"/>
        </w:rPr>
        <w:t>.</w:t>
      </w:r>
    </w:p>
    <w:p w14:paraId="3BE44963" w14:textId="4E9F263B" w:rsidR="00BD0922" w:rsidRPr="00C740C8" w:rsidRDefault="00BD0922" w:rsidP="19EEE06D">
      <w:pPr>
        <w:rPr>
          <w:rFonts w:ascii="Arial" w:hAnsi="Arial" w:cs="Arial"/>
        </w:rPr>
      </w:pPr>
      <w:r w:rsidRPr="00C740C8">
        <w:rPr>
          <w:rFonts w:ascii="Arial" w:hAnsi="Arial" w:cs="Arial"/>
        </w:rPr>
        <w:t xml:space="preserve">Building on a history of successful collaboration, the </w:t>
      </w:r>
      <w:r w:rsidR="19808829" w:rsidRPr="00C740C8">
        <w:rPr>
          <w:rFonts w:ascii="Arial" w:hAnsi="Arial" w:cs="Arial"/>
        </w:rPr>
        <w:t xml:space="preserve">GFA </w:t>
      </w:r>
      <w:r w:rsidRPr="00C740C8">
        <w:rPr>
          <w:rFonts w:ascii="Arial" w:hAnsi="Arial" w:cs="Arial"/>
        </w:rPr>
        <w:t>merges BHP’s drive for responsible resource extraction with Liebherr’s technological expertise in heavy machinery. Together, they aim to continue pushing the boundaries of operational efficiency</w:t>
      </w:r>
      <w:r w:rsidR="00D57726" w:rsidRPr="00C740C8">
        <w:rPr>
          <w:rFonts w:ascii="Arial" w:hAnsi="Arial" w:cs="Arial"/>
        </w:rPr>
        <w:t xml:space="preserve"> </w:t>
      </w:r>
      <w:r w:rsidR="00994FE9" w:rsidRPr="00C740C8">
        <w:rPr>
          <w:rFonts w:ascii="Arial" w:hAnsi="Arial" w:cs="Arial"/>
        </w:rPr>
        <w:t>while</w:t>
      </w:r>
      <w:r w:rsidR="007F1AF3" w:rsidRPr="00C740C8">
        <w:rPr>
          <w:rFonts w:ascii="Arial" w:hAnsi="Arial" w:cs="Arial"/>
        </w:rPr>
        <w:t xml:space="preserve"> enabling greenhouse gas emission</w:t>
      </w:r>
      <w:r w:rsidR="00892DF3" w:rsidRPr="00C740C8">
        <w:rPr>
          <w:rFonts w:ascii="Arial" w:hAnsi="Arial" w:cs="Arial"/>
        </w:rPr>
        <w:t xml:space="preserve"> reductions</w:t>
      </w:r>
      <w:r w:rsidR="007F1AF3" w:rsidRPr="00C740C8">
        <w:rPr>
          <w:rFonts w:ascii="Arial" w:hAnsi="Arial" w:cs="Arial"/>
        </w:rPr>
        <w:t xml:space="preserve"> </w:t>
      </w:r>
      <w:r w:rsidR="00892DF3" w:rsidRPr="00C740C8">
        <w:rPr>
          <w:rFonts w:ascii="Arial" w:hAnsi="Arial" w:cs="Arial"/>
        </w:rPr>
        <w:t>for</w:t>
      </w:r>
      <w:r w:rsidR="007F1AF3" w:rsidRPr="00C740C8">
        <w:rPr>
          <w:rFonts w:ascii="Arial" w:hAnsi="Arial" w:cs="Arial"/>
        </w:rPr>
        <w:t xml:space="preserve"> BHP’s operations</w:t>
      </w:r>
      <w:r w:rsidR="007A153C" w:rsidRPr="00C740C8">
        <w:rPr>
          <w:rFonts w:ascii="Arial" w:hAnsi="Arial" w:cs="Arial"/>
        </w:rPr>
        <w:t>.</w:t>
      </w:r>
    </w:p>
    <w:p w14:paraId="3FE03FD2" w14:textId="641F0244" w:rsidR="00BD0922" w:rsidRPr="00C740C8" w:rsidRDefault="007D3D4A" w:rsidP="19EEE06D">
      <w:pPr>
        <w:rPr>
          <w:rFonts w:ascii="Arial" w:hAnsi="Arial" w:cs="Arial"/>
        </w:rPr>
      </w:pPr>
      <w:r w:rsidRPr="00C740C8">
        <w:rPr>
          <w:rFonts w:ascii="Arial" w:hAnsi="Arial" w:cs="Arial"/>
        </w:rPr>
        <w:t>‘</w:t>
      </w:r>
      <w:r w:rsidR="00BD0922" w:rsidRPr="00C740C8">
        <w:rPr>
          <w:rFonts w:ascii="Arial" w:hAnsi="Arial" w:cs="Arial"/>
        </w:rPr>
        <w:t xml:space="preserve">This extension is a testament to the strength of </w:t>
      </w:r>
      <w:r w:rsidR="62B0F1D2" w:rsidRPr="00C740C8">
        <w:rPr>
          <w:rFonts w:ascii="Arial" w:hAnsi="Arial" w:cs="Arial"/>
        </w:rPr>
        <w:t xml:space="preserve">Liebherr’s </w:t>
      </w:r>
      <w:r w:rsidR="00BD0922" w:rsidRPr="00C740C8">
        <w:rPr>
          <w:rFonts w:ascii="Arial" w:hAnsi="Arial" w:cs="Arial"/>
        </w:rPr>
        <w:t>relationship with BHP and our shared vision for the future of mining</w:t>
      </w:r>
      <w:r w:rsidRPr="00C740C8">
        <w:rPr>
          <w:rFonts w:ascii="Arial" w:hAnsi="Arial" w:cs="Arial"/>
        </w:rPr>
        <w:t xml:space="preserve">,’ says </w:t>
      </w:r>
      <w:r w:rsidR="00C740C8" w:rsidRPr="00C740C8">
        <w:rPr>
          <w:rFonts w:ascii="Arial" w:hAnsi="Arial" w:cs="Arial"/>
        </w:rPr>
        <w:t xml:space="preserve">Dr Jörg Lukowski, executive vice president, sales and marketing, Liebherr-Mining Equipment SAS. </w:t>
      </w:r>
      <w:r w:rsidRPr="00C740C8">
        <w:rPr>
          <w:rFonts w:ascii="Arial" w:hAnsi="Arial" w:cs="Arial"/>
        </w:rPr>
        <w:t>‘</w:t>
      </w:r>
      <w:r w:rsidR="00BD0922" w:rsidRPr="00C740C8">
        <w:rPr>
          <w:rFonts w:ascii="Arial" w:hAnsi="Arial" w:cs="Arial"/>
        </w:rPr>
        <w:t xml:space="preserve">Over the years, we’ve worked closely with BHP to develop solutions that not only improve operational efficiency but also drive </w:t>
      </w:r>
      <w:r w:rsidR="00892DF3" w:rsidRPr="00C740C8">
        <w:rPr>
          <w:rFonts w:ascii="Arial" w:hAnsi="Arial" w:cs="Arial"/>
        </w:rPr>
        <w:t xml:space="preserve">more </w:t>
      </w:r>
      <w:r w:rsidR="00BD0922" w:rsidRPr="00C740C8">
        <w:rPr>
          <w:rFonts w:ascii="Arial" w:hAnsi="Arial" w:cs="Arial"/>
        </w:rPr>
        <w:t>sustainable outcomes. We are excited to continue this journey and deliver the latest advancements in automation, digitali</w:t>
      </w:r>
      <w:r w:rsidR="00912DAB" w:rsidRPr="00C740C8">
        <w:rPr>
          <w:rFonts w:ascii="Arial" w:hAnsi="Arial" w:cs="Arial"/>
        </w:rPr>
        <w:t>s</w:t>
      </w:r>
      <w:r w:rsidR="00BD0922" w:rsidRPr="00C740C8">
        <w:rPr>
          <w:rFonts w:ascii="Arial" w:hAnsi="Arial" w:cs="Arial"/>
        </w:rPr>
        <w:t xml:space="preserve">ation and electrification to their operations </w:t>
      </w:r>
      <w:r w:rsidR="5C03C61F" w:rsidRPr="00C740C8">
        <w:rPr>
          <w:rFonts w:ascii="Arial" w:hAnsi="Arial" w:cs="Arial"/>
        </w:rPr>
        <w:t>globally</w:t>
      </w:r>
      <w:r w:rsidR="00BD0922" w:rsidRPr="00C740C8">
        <w:rPr>
          <w:rFonts w:ascii="Arial" w:hAnsi="Arial" w:cs="Arial"/>
        </w:rPr>
        <w:t>.</w:t>
      </w:r>
      <w:r w:rsidRPr="00C740C8">
        <w:rPr>
          <w:rFonts w:ascii="Arial" w:hAnsi="Arial" w:cs="Arial"/>
        </w:rPr>
        <w:t>’</w:t>
      </w:r>
    </w:p>
    <w:p w14:paraId="18FD2CF7" w14:textId="0AB6DA72" w:rsidR="00BD0922" w:rsidRPr="00C740C8" w:rsidRDefault="00BD0922" w:rsidP="19EEE06D">
      <w:pPr>
        <w:rPr>
          <w:rFonts w:ascii="Arial" w:hAnsi="Arial" w:cs="Arial"/>
        </w:rPr>
      </w:pPr>
      <w:r w:rsidRPr="00C740C8">
        <w:rPr>
          <w:rFonts w:ascii="Arial" w:hAnsi="Arial" w:cs="Arial"/>
        </w:rPr>
        <w:t xml:space="preserve">Under this agreement, Liebherr and BHP will collaborate closely on </w:t>
      </w:r>
      <w:r w:rsidR="539ED54F" w:rsidRPr="00C740C8">
        <w:rPr>
          <w:rFonts w:ascii="Arial" w:hAnsi="Arial" w:cs="Arial"/>
        </w:rPr>
        <w:t>delivering wo</w:t>
      </w:r>
      <w:r w:rsidR="2E48E452" w:rsidRPr="00C740C8">
        <w:rPr>
          <w:rFonts w:ascii="Arial" w:hAnsi="Arial" w:cs="Arial"/>
        </w:rPr>
        <w:t>rl</w:t>
      </w:r>
      <w:r w:rsidR="539ED54F" w:rsidRPr="00C740C8">
        <w:rPr>
          <w:rFonts w:ascii="Arial" w:hAnsi="Arial" w:cs="Arial"/>
        </w:rPr>
        <w:t>d</w:t>
      </w:r>
      <w:r w:rsidR="00574BFD" w:rsidRPr="00C740C8">
        <w:rPr>
          <w:rFonts w:ascii="Arial" w:hAnsi="Arial" w:cs="Arial"/>
        </w:rPr>
        <w:t>-</w:t>
      </w:r>
      <w:r w:rsidR="539ED54F" w:rsidRPr="00C740C8">
        <w:rPr>
          <w:rFonts w:ascii="Arial" w:hAnsi="Arial" w:cs="Arial"/>
        </w:rPr>
        <w:t xml:space="preserve">class machine performance and </w:t>
      </w:r>
      <w:r w:rsidRPr="00C740C8">
        <w:rPr>
          <w:rFonts w:ascii="Arial" w:hAnsi="Arial" w:cs="Arial"/>
        </w:rPr>
        <w:t xml:space="preserve">integrating the latest advancements in </w:t>
      </w:r>
      <w:r w:rsidR="00DE2610" w:rsidRPr="00C740C8">
        <w:rPr>
          <w:rFonts w:ascii="Arial" w:hAnsi="Arial" w:cs="Arial"/>
        </w:rPr>
        <w:t xml:space="preserve">safety, </w:t>
      </w:r>
      <w:r w:rsidRPr="00C740C8">
        <w:rPr>
          <w:rFonts w:ascii="Arial" w:hAnsi="Arial" w:cs="Arial"/>
        </w:rPr>
        <w:t>automation, digitali</w:t>
      </w:r>
      <w:r w:rsidR="00152E44" w:rsidRPr="00C740C8">
        <w:rPr>
          <w:rFonts w:ascii="Arial" w:hAnsi="Arial" w:cs="Arial"/>
        </w:rPr>
        <w:t>s</w:t>
      </w:r>
      <w:r w:rsidRPr="00C740C8">
        <w:rPr>
          <w:rFonts w:ascii="Arial" w:hAnsi="Arial" w:cs="Arial"/>
        </w:rPr>
        <w:t xml:space="preserve">ation and electrification across BHP's global mining operations. </w:t>
      </w:r>
    </w:p>
    <w:p w14:paraId="444B9340" w14:textId="0FC8CC21" w:rsidR="007D3D4A" w:rsidRPr="00C740C8" w:rsidRDefault="007D3D4A" w:rsidP="00BD0922">
      <w:pPr>
        <w:rPr>
          <w:rFonts w:ascii="Arial" w:hAnsi="Arial" w:cs="Arial"/>
          <w:b/>
          <w:bCs/>
        </w:rPr>
      </w:pPr>
      <w:r w:rsidRPr="00C740C8">
        <w:rPr>
          <w:rFonts w:ascii="Arial" w:hAnsi="Arial" w:cs="Arial"/>
          <w:b/>
          <w:bCs/>
        </w:rPr>
        <w:t>Partner for success</w:t>
      </w:r>
    </w:p>
    <w:p w14:paraId="4B291E14" w14:textId="4D4A04B7" w:rsidR="00471919" w:rsidRPr="00C740C8" w:rsidRDefault="00BD0922" w:rsidP="00471919">
      <w:pPr>
        <w:rPr>
          <w:rFonts w:ascii="Arial" w:hAnsi="Arial" w:cs="Arial"/>
        </w:rPr>
      </w:pPr>
      <w:r w:rsidRPr="00C740C8">
        <w:rPr>
          <w:rFonts w:ascii="Arial" w:hAnsi="Arial" w:cs="Arial"/>
        </w:rPr>
        <w:t xml:space="preserve">The partnership between Liebherr and BHP, which spans </w:t>
      </w:r>
      <w:r w:rsidR="00E00849" w:rsidRPr="00C740C8">
        <w:rPr>
          <w:rFonts w:ascii="Arial" w:hAnsi="Arial" w:cs="Arial"/>
        </w:rPr>
        <w:t xml:space="preserve">more than </w:t>
      </w:r>
      <w:r w:rsidRPr="00C740C8">
        <w:rPr>
          <w:rFonts w:ascii="Arial" w:hAnsi="Arial" w:cs="Arial"/>
        </w:rPr>
        <w:t>two decades, has seen the deployment</w:t>
      </w:r>
      <w:r w:rsidR="006E6618" w:rsidRPr="00C740C8">
        <w:rPr>
          <w:rFonts w:ascii="Arial" w:hAnsi="Arial" w:cs="Arial"/>
        </w:rPr>
        <w:t xml:space="preserve"> of</w:t>
      </w:r>
      <w:r w:rsidR="00B97B10" w:rsidRPr="00C740C8">
        <w:rPr>
          <w:rFonts w:ascii="Arial" w:hAnsi="Arial" w:cs="Arial"/>
        </w:rPr>
        <w:t xml:space="preserve"> Liebherr </w:t>
      </w:r>
      <w:r w:rsidR="004308C0" w:rsidRPr="00C740C8">
        <w:rPr>
          <w:rFonts w:ascii="Arial" w:hAnsi="Arial" w:cs="Arial"/>
        </w:rPr>
        <w:t>ultra-class excavators across BHP’s global assets, including R 9600 Generation 8 machines</w:t>
      </w:r>
      <w:r w:rsidR="00757B57" w:rsidRPr="00C740C8">
        <w:rPr>
          <w:rFonts w:ascii="Arial" w:hAnsi="Arial" w:cs="Arial"/>
        </w:rPr>
        <w:t>.</w:t>
      </w:r>
      <w:r w:rsidRPr="00C740C8">
        <w:rPr>
          <w:rFonts w:ascii="Arial" w:hAnsi="Arial" w:cs="Arial"/>
        </w:rPr>
        <w:t xml:space="preserve"> </w:t>
      </w:r>
      <w:r w:rsidR="004308C0" w:rsidRPr="00C740C8">
        <w:rPr>
          <w:rFonts w:ascii="Arial" w:hAnsi="Arial" w:cs="Arial"/>
        </w:rPr>
        <w:t xml:space="preserve">Notably, BHP's flagship South Flank </w:t>
      </w:r>
      <w:r w:rsidR="008F47A2" w:rsidRPr="00C740C8">
        <w:rPr>
          <w:rFonts w:ascii="Arial" w:hAnsi="Arial" w:cs="Arial"/>
        </w:rPr>
        <w:t xml:space="preserve">iron ore operation </w:t>
      </w:r>
      <w:r w:rsidR="00935C29" w:rsidRPr="00C740C8">
        <w:rPr>
          <w:rFonts w:ascii="Arial" w:hAnsi="Arial" w:cs="Arial"/>
        </w:rPr>
        <w:t>in the Pilbara regio</w:t>
      </w:r>
      <w:r w:rsidR="00D97A31" w:rsidRPr="00C740C8">
        <w:rPr>
          <w:rFonts w:ascii="Arial" w:hAnsi="Arial" w:cs="Arial"/>
        </w:rPr>
        <w:t>n</w:t>
      </w:r>
      <w:r w:rsidR="00935C29" w:rsidRPr="00C740C8">
        <w:rPr>
          <w:rFonts w:ascii="Arial" w:hAnsi="Arial" w:cs="Arial"/>
        </w:rPr>
        <w:t xml:space="preserve"> of Western </w:t>
      </w:r>
      <w:r w:rsidR="00935C29" w:rsidRPr="00C740C8">
        <w:rPr>
          <w:rFonts w:ascii="Arial" w:hAnsi="Arial" w:cs="Arial"/>
        </w:rPr>
        <w:lastRenderedPageBreak/>
        <w:t xml:space="preserve">Australia </w:t>
      </w:r>
      <w:r w:rsidR="004308C0" w:rsidRPr="00C740C8">
        <w:rPr>
          <w:rFonts w:ascii="Arial" w:hAnsi="Arial" w:cs="Arial"/>
        </w:rPr>
        <w:t>received its first R 9600 in March 2020</w:t>
      </w:r>
      <w:r w:rsidR="00935C29" w:rsidRPr="00C740C8">
        <w:rPr>
          <w:rFonts w:ascii="Arial" w:hAnsi="Arial" w:cs="Arial"/>
        </w:rPr>
        <w:t>.</w:t>
      </w:r>
      <w:r w:rsidR="00455737" w:rsidRPr="00C740C8">
        <w:rPr>
          <w:rFonts w:ascii="Arial" w:hAnsi="Arial" w:cs="Arial"/>
        </w:rPr>
        <w:t xml:space="preserve"> </w:t>
      </w:r>
      <w:r w:rsidRPr="00C740C8">
        <w:rPr>
          <w:rFonts w:ascii="Arial" w:hAnsi="Arial" w:cs="Arial"/>
        </w:rPr>
        <w:t xml:space="preserve">In early 2024, BHP took delivery of </w:t>
      </w:r>
      <w:r w:rsidR="00AD6B6B" w:rsidRPr="00C740C8">
        <w:rPr>
          <w:rFonts w:ascii="Arial" w:hAnsi="Arial" w:cs="Arial"/>
        </w:rPr>
        <w:t xml:space="preserve">its </w:t>
      </w:r>
      <w:r w:rsidRPr="00C740C8">
        <w:rPr>
          <w:rFonts w:ascii="Arial" w:hAnsi="Arial" w:cs="Arial"/>
        </w:rPr>
        <w:t xml:space="preserve">first electric </w:t>
      </w:r>
      <w:r w:rsidR="00466B08" w:rsidRPr="00C740C8">
        <w:rPr>
          <w:rFonts w:ascii="Arial" w:hAnsi="Arial" w:cs="Arial"/>
        </w:rPr>
        <w:t xml:space="preserve">excavator </w:t>
      </w:r>
      <w:r w:rsidR="00892DF3" w:rsidRPr="00C740C8">
        <w:rPr>
          <w:rFonts w:ascii="Arial" w:hAnsi="Arial" w:cs="Arial"/>
        </w:rPr>
        <w:t>at</w:t>
      </w:r>
      <w:r w:rsidRPr="00C740C8">
        <w:rPr>
          <w:rFonts w:ascii="Arial" w:hAnsi="Arial" w:cs="Arial"/>
        </w:rPr>
        <w:t xml:space="preserve"> its Yandi </w:t>
      </w:r>
      <w:r w:rsidR="005719CC" w:rsidRPr="00C740C8">
        <w:rPr>
          <w:rFonts w:ascii="Arial" w:hAnsi="Arial" w:cs="Arial"/>
        </w:rPr>
        <w:t>mine</w:t>
      </w:r>
      <w:r w:rsidR="00851F20" w:rsidRPr="00C740C8">
        <w:rPr>
          <w:rFonts w:ascii="Arial" w:hAnsi="Arial" w:cs="Arial"/>
        </w:rPr>
        <w:t xml:space="preserve"> – a Liebherr R 9400</w:t>
      </w:r>
      <w:r w:rsidR="00A636DD" w:rsidRPr="00C740C8">
        <w:rPr>
          <w:rFonts w:ascii="Arial" w:hAnsi="Arial" w:cs="Arial"/>
        </w:rPr>
        <w:t> E</w:t>
      </w:r>
      <w:r w:rsidRPr="00C740C8">
        <w:rPr>
          <w:rFonts w:ascii="Arial" w:hAnsi="Arial" w:cs="Arial"/>
        </w:rPr>
        <w:t>. This machine</w:t>
      </w:r>
      <w:r w:rsidR="005D0BE2" w:rsidRPr="00C740C8">
        <w:rPr>
          <w:rFonts w:ascii="Arial" w:hAnsi="Arial" w:cs="Arial"/>
        </w:rPr>
        <w:t xml:space="preserve"> is</w:t>
      </w:r>
      <w:r w:rsidRPr="00C740C8">
        <w:rPr>
          <w:rFonts w:ascii="Arial" w:hAnsi="Arial" w:cs="Arial"/>
        </w:rPr>
        <w:t xml:space="preserve"> a fully electric </w:t>
      </w:r>
      <w:r w:rsidR="00163960" w:rsidRPr="00C740C8">
        <w:rPr>
          <w:rFonts w:ascii="Arial" w:hAnsi="Arial" w:cs="Arial"/>
        </w:rPr>
        <w:t xml:space="preserve">version </w:t>
      </w:r>
      <w:r w:rsidRPr="00C740C8">
        <w:rPr>
          <w:rFonts w:ascii="Arial" w:hAnsi="Arial" w:cs="Arial"/>
        </w:rPr>
        <w:t>of the R</w:t>
      </w:r>
      <w:r w:rsidR="004308C0" w:rsidRPr="00C740C8">
        <w:rPr>
          <w:rFonts w:ascii="Arial" w:hAnsi="Arial" w:cs="Arial"/>
        </w:rPr>
        <w:t xml:space="preserve"> </w:t>
      </w:r>
      <w:r w:rsidRPr="00C740C8">
        <w:rPr>
          <w:rFonts w:ascii="Arial" w:hAnsi="Arial" w:cs="Arial"/>
        </w:rPr>
        <w:t>9400.</w:t>
      </w:r>
    </w:p>
    <w:p w14:paraId="1CADE3C1" w14:textId="4DC1F5F3" w:rsidR="00BD0922" w:rsidRPr="00C740C8" w:rsidRDefault="009A6E81" w:rsidP="009A6E81">
      <w:pPr>
        <w:rPr>
          <w:rFonts w:ascii="Arial" w:hAnsi="Arial" w:cs="Arial"/>
          <w:color w:val="000000" w:themeColor="text1"/>
        </w:rPr>
      </w:pPr>
      <w:r w:rsidRPr="00C740C8">
        <w:rPr>
          <w:rFonts w:ascii="Arial" w:hAnsi="Arial" w:cs="Arial"/>
          <w:color w:val="000000" w:themeColor="text1"/>
        </w:rPr>
        <w:t xml:space="preserve">BHP’s </w:t>
      </w:r>
      <w:r w:rsidR="00C740C8" w:rsidRPr="00C740C8">
        <w:rPr>
          <w:rFonts w:ascii="Arial" w:hAnsi="Arial" w:cs="Arial"/>
          <w:color w:val="000000" w:themeColor="text1"/>
        </w:rPr>
        <w:t>chief commercial officer</w:t>
      </w:r>
      <w:r w:rsidRPr="00C740C8">
        <w:rPr>
          <w:rFonts w:ascii="Arial" w:hAnsi="Arial" w:cs="Arial"/>
          <w:color w:val="000000" w:themeColor="text1"/>
        </w:rPr>
        <w:t>, Ragnar Udd, sa</w:t>
      </w:r>
      <w:r w:rsidR="00C740C8">
        <w:rPr>
          <w:rFonts w:ascii="Arial" w:hAnsi="Arial" w:cs="Arial"/>
          <w:color w:val="000000" w:themeColor="text1"/>
        </w:rPr>
        <w:t>ys, ‘</w:t>
      </w:r>
      <w:r w:rsidRPr="00C740C8">
        <w:rPr>
          <w:rFonts w:ascii="Arial" w:hAnsi="Arial" w:cs="Arial"/>
          <w:color w:val="000000" w:themeColor="text1"/>
        </w:rPr>
        <w:t xml:space="preserve">This renewed agreement between BHP and Liebherr not only reaffirms our </w:t>
      </w:r>
      <w:r w:rsidR="00455737" w:rsidRPr="00C740C8">
        <w:rPr>
          <w:rFonts w:ascii="Arial" w:hAnsi="Arial" w:cs="Arial"/>
          <w:color w:val="000000" w:themeColor="text1"/>
        </w:rPr>
        <w:t>trusted</w:t>
      </w:r>
      <w:r w:rsidRPr="00C740C8">
        <w:rPr>
          <w:rFonts w:ascii="Arial" w:hAnsi="Arial" w:cs="Arial"/>
          <w:color w:val="000000" w:themeColor="text1"/>
        </w:rPr>
        <w:t xml:space="preserve"> partnership</w:t>
      </w:r>
      <w:r w:rsidR="005B0ACC" w:rsidRPr="00C740C8">
        <w:rPr>
          <w:rFonts w:ascii="Arial" w:hAnsi="Arial" w:cs="Arial"/>
          <w:color w:val="000000" w:themeColor="text1"/>
        </w:rPr>
        <w:t xml:space="preserve"> over the years</w:t>
      </w:r>
      <w:r w:rsidRPr="00C740C8">
        <w:rPr>
          <w:rFonts w:ascii="Arial" w:hAnsi="Arial" w:cs="Arial"/>
          <w:color w:val="000000" w:themeColor="text1"/>
        </w:rPr>
        <w:t xml:space="preserve"> but also signals our collective ambition towards </w:t>
      </w:r>
      <w:r w:rsidR="00142B91" w:rsidRPr="00C740C8">
        <w:rPr>
          <w:rFonts w:ascii="Arial" w:hAnsi="Arial" w:cs="Arial"/>
          <w:color w:val="000000" w:themeColor="text1"/>
        </w:rPr>
        <w:t>helping</w:t>
      </w:r>
      <w:r w:rsidR="00892DF3" w:rsidRPr="00C740C8">
        <w:rPr>
          <w:rFonts w:ascii="Arial" w:hAnsi="Arial" w:cs="Arial"/>
          <w:color w:val="000000" w:themeColor="text1"/>
        </w:rPr>
        <w:t xml:space="preserve"> to</w:t>
      </w:r>
      <w:r w:rsidR="00142B91" w:rsidRPr="00C740C8">
        <w:rPr>
          <w:rFonts w:ascii="Arial" w:hAnsi="Arial" w:cs="Arial"/>
          <w:color w:val="000000" w:themeColor="text1"/>
        </w:rPr>
        <w:t xml:space="preserve"> influence</w:t>
      </w:r>
      <w:r w:rsidRPr="00C740C8">
        <w:rPr>
          <w:rFonts w:ascii="Arial" w:hAnsi="Arial" w:cs="Arial"/>
          <w:color w:val="000000" w:themeColor="text1"/>
        </w:rPr>
        <w:t xml:space="preserve"> the future of mining through innovation,</w:t>
      </w:r>
      <w:r w:rsidR="00332423" w:rsidRPr="00C740C8">
        <w:rPr>
          <w:rFonts w:ascii="Arial" w:hAnsi="Arial" w:cs="Arial"/>
          <w:color w:val="000000" w:themeColor="text1"/>
        </w:rPr>
        <w:t xml:space="preserve"> safety, productivity, operational excellence and </w:t>
      </w:r>
      <w:r w:rsidR="00892DF3" w:rsidRPr="00C740C8">
        <w:rPr>
          <w:rFonts w:ascii="Arial" w:hAnsi="Arial" w:cs="Arial"/>
          <w:color w:val="000000" w:themeColor="text1"/>
        </w:rPr>
        <w:t xml:space="preserve">greater </w:t>
      </w:r>
      <w:r w:rsidR="00142B91" w:rsidRPr="00C740C8">
        <w:rPr>
          <w:rFonts w:ascii="Arial" w:hAnsi="Arial" w:cs="Arial"/>
          <w:color w:val="000000" w:themeColor="text1"/>
        </w:rPr>
        <w:t>sustainability</w:t>
      </w:r>
      <w:r w:rsidR="00332423" w:rsidRPr="00C740C8">
        <w:rPr>
          <w:rFonts w:ascii="Arial" w:hAnsi="Arial" w:cs="Arial"/>
          <w:color w:val="000000" w:themeColor="text1"/>
        </w:rPr>
        <w:t>.</w:t>
      </w:r>
      <w:r w:rsidR="00C740C8">
        <w:rPr>
          <w:rFonts w:ascii="Arial" w:hAnsi="Arial" w:cs="Arial"/>
          <w:color w:val="000000" w:themeColor="text1"/>
        </w:rPr>
        <w:t>’</w:t>
      </w:r>
    </w:p>
    <w:p w14:paraId="3477F05A" w14:textId="77777777" w:rsidR="00A259A6" w:rsidRPr="00C740C8" w:rsidRDefault="00A259A6" w:rsidP="0073338D">
      <w:pPr>
        <w:rPr>
          <w:rFonts w:ascii="Arial" w:hAnsi="Arial" w:cs="Arial"/>
          <w:color w:val="FF0000"/>
        </w:rPr>
      </w:pPr>
    </w:p>
    <w:p w14:paraId="0B5C1616" w14:textId="77777777" w:rsidR="008D70BE" w:rsidRPr="00C740C8" w:rsidRDefault="008D70BE" w:rsidP="19EEE06D">
      <w:pPr>
        <w:pStyle w:val="BoilerplateCopyhead9Pt"/>
        <w:rPr>
          <w:rFonts w:cs="Arial"/>
          <w:lang w:val="en-GB"/>
        </w:rPr>
      </w:pPr>
      <w:r w:rsidRPr="00C740C8">
        <w:rPr>
          <w:rFonts w:cs="Arial"/>
          <w:lang w:val="en-GB"/>
        </w:rPr>
        <w:t>About the Liebherr Group</w:t>
      </w:r>
    </w:p>
    <w:p w14:paraId="078A9C58" w14:textId="77777777" w:rsidR="00455921" w:rsidRPr="00C740C8" w:rsidRDefault="00455921" w:rsidP="19EEE06D">
      <w:pPr>
        <w:pStyle w:val="BoilerplateCopytext9Pt"/>
        <w:rPr>
          <w:rFonts w:cs="Arial"/>
          <w:lang w:val="en-GB"/>
        </w:rPr>
      </w:pPr>
      <w:r w:rsidRPr="00C740C8">
        <w:rPr>
          <w:rFonts w:cs="Arial"/>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1AB856BC" w14:textId="77777777" w:rsidR="0028187D" w:rsidRPr="00C740C8" w:rsidRDefault="0028187D" w:rsidP="19EEE06D">
      <w:pPr>
        <w:pStyle w:val="BoilerplateCopytext9Pt"/>
        <w:rPr>
          <w:rFonts w:eastAsia="LiSu" w:cs="Arial"/>
          <w:lang w:val="en-GB"/>
        </w:rPr>
      </w:pPr>
    </w:p>
    <w:p w14:paraId="4861C3F3" w14:textId="4F43BD01" w:rsidR="009A3D17" w:rsidRPr="002E01A1" w:rsidRDefault="007E7FC6" w:rsidP="002E01A1">
      <w:pPr>
        <w:pStyle w:val="Copyhead11Pt"/>
        <w:rPr>
          <w:rFonts w:cs="Arial"/>
          <w:lang w:val="en-GB"/>
        </w:rPr>
      </w:pPr>
      <w:r w:rsidRPr="00C740C8">
        <w:rPr>
          <w:rFonts w:cs="Arial"/>
          <w:lang w:val="en-GB"/>
        </w:rPr>
        <w:t>Images</w:t>
      </w:r>
    </w:p>
    <w:p w14:paraId="279097A5" w14:textId="7CAE8C60" w:rsidR="009A3D17" w:rsidRPr="00C740C8" w:rsidRDefault="002E01A1" w:rsidP="19EEE06D">
      <w:pPr>
        <w:rPr>
          <w:rFonts w:ascii="Arial" w:hAnsi="Arial" w:cs="Arial"/>
        </w:rPr>
      </w:pPr>
      <w:r>
        <w:rPr>
          <w:noProof/>
        </w:rPr>
        <w:drawing>
          <wp:inline distT="0" distB="0" distL="0" distR="0" wp14:anchorId="78F295B5" wp14:editId="63142EFF">
            <wp:extent cx="2686050" cy="1790700"/>
            <wp:effectExtent l="0" t="0" r="0" b="0"/>
            <wp:docPr id="173520871" name="Grafik 17352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6050" cy="1790700"/>
                    </a:xfrm>
                    <a:prstGeom prst="rect">
                      <a:avLst/>
                    </a:prstGeom>
                  </pic:spPr>
                </pic:pic>
              </a:graphicData>
            </a:graphic>
          </wp:inline>
        </w:drawing>
      </w:r>
    </w:p>
    <w:p w14:paraId="71165574" w14:textId="2FAE9A1A" w:rsidR="009A3D17" w:rsidRDefault="002E01A1" w:rsidP="19EEE06D">
      <w:pPr>
        <w:pStyle w:val="Caption9Pt"/>
      </w:pPr>
      <w:r w:rsidRPr="002E01A1">
        <w:rPr>
          <w:lang w:val="de-CH"/>
        </w:rPr>
        <w:t>liebherr-bhp-minexpo-</w:t>
      </w:r>
      <w:r>
        <w:rPr>
          <w:lang w:val="de-CH"/>
        </w:rPr>
        <w:t>signing</w:t>
      </w:r>
      <w:r w:rsidR="008D70BE">
        <w:t>.jpg</w:t>
      </w:r>
      <w:r w:rsidR="008D70BE">
        <w:br/>
      </w:r>
      <w:r w:rsidRPr="00C740C8">
        <w:t>BHP and Liebherr sign new Global Framework Agreement</w:t>
      </w:r>
      <w:r>
        <w:t>.</w:t>
      </w:r>
    </w:p>
    <w:p w14:paraId="6F7F545E" w14:textId="77777777" w:rsidR="002E01A1" w:rsidRPr="00C740C8" w:rsidRDefault="002E01A1" w:rsidP="19EEE06D">
      <w:pPr>
        <w:pStyle w:val="Caption9Pt"/>
      </w:pPr>
    </w:p>
    <w:p w14:paraId="73D28181" w14:textId="1E7760D1" w:rsidR="00C740C8" w:rsidRPr="002E01A1" w:rsidRDefault="771436AC" w:rsidP="002E01A1">
      <w:pPr>
        <w:rPr>
          <w:rFonts w:ascii="Arial" w:hAnsi="Arial" w:cs="Arial"/>
        </w:rPr>
      </w:pPr>
      <w:r>
        <w:rPr>
          <w:noProof/>
        </w:rPr>
        <w:drawing>
          <wp:inline distT="0" distB="0" distL="0" distR="0" wp14:anchorId="0FC20229" wp14:editId="28A87EC6">
            <wp:extent cx="2692782" cy="1790700"/>
            <wp:effectExtent l="0" t="0" r="0" b="0"/>
            <wp:docPr id="1364765693" name="Grafik 136476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962" cy="1796140"/>
                    </a:xfrm>
                    <a:prstGeom prst="rect">
                      <a:avLst/>
                    </a:prstGeom>
                  </pic:spPr>
                </pic:pic>
              </a:graphicData>
            </a:graphic>
          </wp:inline>
        </w:drawing>
      </w:r>
    </w:p>
    <w:p w14:paraId="54A43BBC" w14:textId="7A421A69" w:rsidR="009A3D17" w:rsidRPr="002E01A1" w:rsidRDefault="002E01A1" w:rsidP="19EEE06D">
      <w:pPr>
        <w:pStyle w:val="Caption9Pt"/>
        <w:rPr>
          <w:lang w:val="de-CH"/>
        </w:rPr>
      </w:pPr>
      <w:r w:rsidRPr="002E01A1">
        <w:rPr>
          <w:lang w:val="de-CH"/>
        </w:rPr>
        <w:t>liebherr-bhp-minexpo-group</w:t>
      </w:r>
      <w:r w:rsidR="008D70BE" w:rsidRPr="002E01A1">
        <w:rPr>
          <w:lang w:val="de-CH"/>
        </w:rPr>
        <w:t>.jpg</w:t>
      </w:r>
      <w:r w:rsidR="008D70BE" w:rsidRPr="002E01A1">
        <w:rPr>
          <w:lang w:val="de-CH"/>
        </w:rPr>
        <w:br/>
      </w:r>
      <w:r w:rsidRPr="002E01A1">
        <w:rPr>
          <w:lang w:val="de-CH"/>
        </w:rPr>
        <w:t>BH</w:t>
      </w:r>
      <w:r>
        <w:rPr>
          <w:lang w:val="de-CH"/>
        </w:rPr>
        <w:t>P and Liebherr at MINExpo 2024.</w:t>
      </w:r>
    </w:p>
    <w:p w14:paraId="3B948133" w14:textId="77777777" w:rsidR="007E7FC6" w:rsidRPr="002E01A1" w:rsidRDefault="007E7FC6" w:rsidP="19EEE06D">
      <w:pPr>
        <w:pStyle w:val="Caption9Pt"/>
        <w:rPr>
          <w:lang w:val="de-CH"/>
        </w:rPr>
      </w:pPr>
    </w:p>
    <w:p w14:paraId="486877AE" w14:textId="77777777" w:rsidR="002E01A1" w:rsidRPr="002E01A1" w:rsidRDefault="002E01A1" w:rsidP="19EEE06D">
      <w:pPr>
        <w:pStyle w:val="Caption9Pt"/>
        <w:rPr>
          <w:lang w:val="de-CH"/>
        </w:rPr>
      </w:pPr>
    </w:p>
    <w:p w14:paraId="4B2D5C91" w14:textId="77777777" w:rsidR="008D70BE" w:rsidRPr="00C740C8" w:rsidRDefault="00A64335" w:rsidP="19EEE06D">
      <w:pPr>
        <w:pStyle w:val="Copyhead11Pt"/>
        <w:rPr>
          <w:rFonts w:cs="Arial"/>
          <w:lang w:val="en-GB"/>
        </w:rPr>
      </w:pPr>
      <w:r w:rsidRPr="00C740C8">
        <w:rPr>
          <w:rFonts w:cs="Arial"/>
          <w:lang w:val="en-GB"/>
        </w:rPr>
        <w:t>Contact</w:t>
      </w:r>
    </w:p>
    <w:p w14:paraId="33F0B3E6" w14:textId="77777777" w:rsidR="00EE7D01" w:rsidRPr="00C740C8" w:rsidRDefault="00EE7D01" w:rsidP="00EE7D01">
      <w:pPr>
        <w:pStyle w:val="Copyhead11Pt"/>
        <w:rPr>
          <w:rFonts w:cs="Arial"/>
          <w:b w:val="0"/>
          <w:bCs w:val="0"/>
        </w:rPr>
      </w:pPr>
      <w:r w:rsidRPr="00C740C8">
        <w:rPr>
          <w:rFonts w:cs="Arial"/>
          <w:b w:val="0"/>
          <w:bCs w:val="0"/>
        </w:rPr>
        <w:t xml:space="preserve">Juan Lorenzo </w:t>
      </w:r>
      <w:r w:rsidRPr="00C740C8">
        <w:rPr>
          <w:rFonts w:cs="Arial"/>
          <w:b w:val="0"/>
          <w:bCs w:val="0"/>
        </w:rPr>
        <w:br/>
        <w:t xml:space="preserve">National Sales &amp; Marketing Manager </w:t>
      </w:r>
      <w:r w:rsidRPr="00C740C8">
        <w:rPr>
          <w:rFonts w:cs="Arial"/>
          <w:b w:val="0"/>
          <w:bCs w:val="0"/>
        </w:rPr>
        <w:br/>
        <w:t>Phone: +61 7 3034 8814</w:t>
      </w:r>
      <w:r w:rsidRPr="00C740C8">
        <w:rPr>
          <w:rFonts w:cs="Arial"/>
          <w:b w:val="0"/>
          <w:bCs w:val="0"/>
        </w:rPr>
        <w:br/>
        <w:t xml:space="preserve">E-mail: </w:t>
      </w:r>
      <w:hyperlink r:id="rId13" w:history="1">
        <w:r w:rsidRPr="00C740C8">
          <w:rPr>
            <w:rStyle w:val="Hyperlink"/>
            <w:rFonts w:cs="Arial"/>
            <w:b w:val="0"/>
            <w:bCs w:val="0"/>
          </w:rPr>
          <w:t>juan.lorenzo@liebherr.com</w:t>
        </w:r>
      </w:hyperlink>
    </w:p>
    <w:p w14:paraId="343243B7" w14:textId="77777777" w:rsidR="00EE7D01" w:rsidRPr="00C740C8" w:rsidRDefault="00EE7D01" w:rsidP="00EE7D01">
      <w:pPr>
        <w:pStyle w:val="Copyhead11Pt"/>
        <w:rPr>
          <w:rFonts w:cs="Arial"/>
        </w:rPr>
      </w:pPr>
      <w:r w:rsidRPr="00C740C8">
        <w:rPr>
          <w:rFonts w:cs="Arial"/>
        </w:rPr>
        <w:t>Published by</w:t>
      </w:r>
    </w:p>
    <w:p w14:paraId="4A69E39B" w14:textId="76891DE6" w:rsidR="00AA7704" w:rsidRPr="00C740C8" w:rsidRDefault="00EE7D01" w:rsidP="19EEE06D">
      <w:pPr>
        <w:pStyle w:val="Copytext11Pt"/>
        <w:spacing w:after="0"/>
        <w:rPr>
          <w:rFonts w:cs="Arial"/>
          <w:lang w:val="en-GB"/>
        </w:rPr>
      </w:pPr>
      <w:r w:rsidRPr="00C740C8">
        <w:rPr>
          <w:rFonts w:cs="Arial"/>
          <w:lang w:val="de-DE"/>
        </w:rPr>
        <w:t>Liebherr-Australia Pty. Ltd</w:t>
      </w:r>
      <w:r w:rsidRPr="00C740C8">
        <w:rPr>
          <w:rFonts w:cs="Arial"/>
          <w:lang w:val="de-DE"/>
        </w:rPr>
        <w:br/>
        <w:t>Adelaide / Australia</w:t>
      </w:r>
      <w:r w:rsidR="00AA7704" w:rsidRPr="00C740C8">
        <w:rPr>
          <w:rFonts w:cs="Arial"/>
        </w:rPr>
        <w:br/>
      </w:r>
      <w:hyperlink r:id="rId14">
        <w:r w:rsidR="00AA7704" w:rsidRPr="00C740C8">
          <w:rPr>
            <w:rStyle w:val="Hyperlink"/>
            <w:rFonts w:cs="Arial"/>
            <w:lang w:val="en-GB"/>
          </w:rPr>
          <w:t>www.liebherr.com</w:t>
        </w:r>
      </w:hyperlink>
    </w:p>
    <w:p w14:paraId="28B077AF" w14:textId="765ED524" w:rsidR="00B81ED6" w:rsidRPr="00C740C8" w:rsidRDefault="00B81ED6" w:rsidP="00AA7704">
      <w:pPr>
        <w:pStyle w:val="Copytext11Pt"/>
        <w:rPr>
          <w:rFonts w:cs="Arial"/>
        </w:rPr>
      </w:pPr>
    </w:p>
    <w:sectPr w:rsidR="00B81ED6" w:rsidRPr="00C740C8" w:rsidSect="000B548B">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E0CFF" w14:textId="77777777" w:rsidR="00DA601B" w:rsidRDefault="00DA601B" w:rsidP="00B81ED6">
      <w:pPr>
        <w:spacing w:after="0" w:line="240" w:lineRule="auto"/>
      </w:pPr>
      <w:r>
        <w:separator/>
      </w:r>
    </w:p>
  </w:endnote>
  <w:endnote w:type="continuationSeparator" w:id="0">
    <w:p w14:paraId="0BD81AF7" w14:textId="77777777" w:rsidR="00DA601B" w:rsidRDefault="00DA601B" w:rsidP="00B81ED6">
      <w:pPr>
        <w:spacing w:after="0" w:line="240" w:lineRule="auto"/>
      </w:pPr>
      <w:r>
        <w:continuationSeparator/>
      </w:r>
    </w:p>
  </w:endnote>
  <w:endnote w:type="continuationNotice" w:id="1">
    <w:p w14:paraId="1E46043C" w14:textId="77777777" w:rsidR="00DA601B" w:rsidRDefault="00DA6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A89" w14:textId="7EC3628C" w:rsidR="00DF40C0" w:rsidRPr="00E847CC" w:rsidRDefault="0093605C" w:rsidP="00E847CC">
    <w:pPr>
      <w:pStyle w:val="zzPageNumberLine"/>
      <w:rPr>
        <w:rFonts w:ascii="Arial" w:hAnsi="Arial" w:cs="Arial"/>
      </w:rPr>
    </w:pPr>
    <w:r w:rsidRPr="19EEE06D">
      <w:rPr>
        <w:rFonts w:ascii="Arial" w:hAnsi="Arial" w:cs="Arial"/>
      </w:rPr>
      <w:fldChar w:fldCharType="begin"/>
    </w:r>
    <w:r w:rsidRPr="19EEE06D">
      <w:rPr>
        <w:rFonts w:ascii="Arial" w:hAnsi="Arial" w:cs="Arial"/>
      </w:rPr>
      <w:instrText xml:space="preserve"> IF </w:instrText>
    </w:r>
    <w:r w:rsidRPr="19EEE06D">
      <w:rPr>
        <w:rFonts w:ascii="Arial" w:hAnsi="Arial" w:cs="Arial"/>
      </w:rPr>
      <w:fldChar w:fldCharType="begin"/>
    </w:r>
    <w:r w:rsidRPr="19EEE06D">
      <w:rPr>
        <w:rFonts w:ascii="Arial" w:hAnsi="Arial" w:cs="Arial"/>
      </w:rPr>
      <w:instrText xml:space="preserve"> SECTIONPAGES  </w:instrText>
    </w:r>
    <w:r w:rsidRPr="19EEE06D">
      <w:rPr>
        <w:rFonts w:ascii="Arial" w:hAnsi="Arial" w:cs="Arial"/>
      </w:rPr>
      <w:fldChar w:fldCharType="separate"/>
    </w:r>
    <w:r w:rsidR="002E01A1">
      <w:rPr>
        <w:rFonts w:ascii="Arial" w:hAnsi="Arial" w:cs="Arial"/>
        <w:noProof/>
      </w:rPr>
      <w:instrText>3</w:instrText>
    </w:r>
    <w:r w:rsidRPr="19EEE06D">
      <w:rPr>
        <w:rFonts w:ascii="Arial" w:hAnsi="Arial" w:cs="Arial"/>
        <w:noProof/>
      </w:rPr>
      <w:fldChar w:fldCharType="end"/>
    </w:r>
    <w:r w:rsidRPr="19EEE06D">
      <w:rPr>
        <w:rFonts w:ascii="Arial" w:hAnsi="Arial" w:cs="Arial"/>
      </w:rPr>
      <w:instrText xml:space="preserve"> &gt; 1 "</w:instrText>
    </w:r>
    <w:r w:rsidRPr="19EEE06D">
      <w:rPr>
        <w:rFonts w:ascii="Arial" w:hAnsi="Arial" w:cs="Arial"/>
      </w:rPr>
      <w:fldChar w:fldCharType="begin"/>
    </w:r>
    <w:r w:rsidRPr="19EEE06D">
      <w:rPr>
        <w:rFonts w:ascii="Arial" w:hAnsi="Arial" w:cs="Arial"/>
      </w:rPr>
      <w:instrText xml:space="preserve"> PAGE  </w:instrText>
    </w:r>
    <w:r w:rsidRPr="19EEE06D">
      <w:rPr>
        <w:rFonts w:ascii="Arial" w:hAnsi="Arial" w:cs="Arial"/>
      </w:rPr>
      <w:fldChar w:fldCharType="separate"/>
    </w:r>
    <w:r w:rsidR="002E01A1">
      <w:rPr>
        <w:rFonts w:ascii="Arial" w:hAnsi="Arial" w:cs="Arial"/>
        <w:noProof/>
      </w:rPr>
      <w:instrText>2</w:instrText>
    </w:r>
    <w:r w:rsidRPr="19EEE06D">
      <w:rPr>
        <w:rFonts w:ascii="Arial" w:hAnsi="Arial" w:cs="Arial"/>
      </w:rPr>
      <w:fldChar w:fldCharType="end"/>
    </w:r>
    <w:r w:rsidRPr="19EEE06D">
      <w:rPr>
        <w:rFonts w:ascii="Arial" w:hAnsi="Arial" w:cs="Arial"/>
      </w:rPr>
      <w:instrText>/</w:instrText>
    </w:r>
    <w:r w:rsidRPr="19EEE06D">
      <w:rPr>
        <w:rFonts w:ascii="Arial" w:hAnsi="Arial" w:cs="Arial"/>
      </w:rPr>
      <w:fldChar w:fldCharType="begin"/>
    </w:r>
    <w:r w:rsidRPr="19EEE06D">
      <w:rPr>
        <w:rFonts w:ascii="Arial" w:hAnsi="Arial" w:cs="Arial"/>
      </w:rPr>
      <w:instrText xml:space="preserve"> SECTIONPAGES  </w:instrText>
    </w:r>
    <w:r w:rsidRPr="19EEE06D">
      <w:rPr>
        <w:rFonts w:ascii="Arial" w:hAnsi="Arial" w:cs="Arial"/>
      </w:rPr>
      <w:fldChar w:fldCharType="separate"/>
    </w:r>
    <w:r w:rsidR="002E01A1">
      <w:rPr>
        <w:rFonts w:ascii="Arial" w:hAnsi="Arial" w:cs="Arial"/>
        <w:noProof/>
      </w:rPr>
      <w:instrText>3</w:instrText>
    </w:r>
    <w:r w:rsidRPr="19EEE06D">
      <w:rPr>
        <w:rFonts w:ascii="Arial" w:hAnsi="Arial" w:cs="Arial"/>
        <w:noProof/>
      </w:rPr>
      <w:fldChar w:fldCharType="end"/>
    </w:r>
    <w:r w:rsidRPr="19EEE06D">
      <w:rPr>
        <w:rFonts w:ascii="Arial" w:hAnsi="Arial" w:cs="Arial"/>
      </w:rPr>
      <w:instrText xml:space="preserve">" "" </w:instrText>
    </w:r>
    <w:r w:rsidR="002E01A1">
      <w:rPr>
        <w:rFonts w:ascii="Arial" w:hAnsi="Arial" w:cs="Arial"/>
      </w:rPr>
      <w:fldChar w:fldCharType="separate"/>
    </w:r>
    <w:r w:rsidR="002E01A1">
      <w:rPr>
        <w:rFonts w:ascii="Arial" w:hAnsi="Arial" w:cs="Arial"/>
        <w:noProof/>
      </w:rPr>
      <w:t>2</w:t>
    </w:r>
    <w:r w:rsidR="002E01A1" w:rsidRPr="19EEE06D">
      <w:rPr>
        <w:rFonts w:ascii="Arial" w:hAnsi="Arial" w:cs="Arial"/>
        <w:noProof/>
      </w:rPr>
      <w:t>/</w:t>
    </w:r>
    <w:r w:rsidR="002E01A1">
      <w:rPr>
        <w:rFonts w:ascii="Arial" w:hAnsi="Arial" w:cs="Arial"/>
        <w:noProof/>
      </w:rPr>
      <w:t>3</w:t>
    </w:r>
    <w:r w:rsidRPr="19EEE06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7BF66" w14:textId="77777777" w:rsidR="00DA601B" w:rsidRDefault="00DA601B" w:rsidP="00B81ED6">
      <w:pPr>
        <w:spacing w:after="0" w:line="240" w:lineRule="auto"/>
      </w:pPr>
      <w:r>
        <w:separator/>
      </w:r>
    </w:p>
  </w:footnote>
  <w:footnote w:type="continuationSeparator" w:id="0">
    <w:p w14:paraId="1D7F0607" w14:textId="77777777" w:rsidR="00DA601B" w:rsidRDefault="00DA601B" w:rsidP="00B81ED6">
      <w:pPr>
        <w:spacing w:after="0" w:line="240" w:lineRule="auto"/>
      </w:pPr>
      <w:r>
        <w:continuationSeparator/>
      </w:r>
    </w:p>
  </w:footnote>
  <w:footnote w:type="continuationNotice" w:id="1">
    <w:p w14:paraId="668D46C4" w14:textId="77777777" w:rsidR="00DA601B" w:rsidRDefault="00DA60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01EA8E9"/>
    <w:multiLevelType w:val="hybridMultilevel"/>
    <w:tmpl w:val="AD04FDA4"/>
    <w:lvl w:ilvl="0" w:tplc="447833CE">
      <w:start w:val="1"/>
      <w:numFmt w:val="bullet"/>
      <w:lvlText w:val="-"/>
      <w:lvlJc w:val="left"/>
      <w:pPr>
        <w:ind w:left="720" w:hanging="360"/>
      </w:pPr>
      <w:rPr>
        <w:rFonts w:ascii="Symbol" w:hAnsi="Symbol" w:hint="default"/>
      </w:rPr>
    </w:lvl>
    <w:lvl w:ilvl="1" w:tplc="F6AA6000">
      <w:start w:val="1"/>
      <w:numFmt w:val="bullet"/>
      <w:lvlText w:val="o"/>
      <w:lvlJc w:val="left"/>
      <w:pPr>
        <w:ind w:left="1440" w:hanging="360"/>
      </w:pPr>
      <w:rPr>
        <w:rFonts w:ascii="Courier New" w:hAnsi="Courier New" w:hint="default"/>
      </w:rPr>
    </w:lvl>
    <w:lvl w:ilvl="2" w:tplc="35486B38">
      <w:start w:val="1"/>
      <w:numFmt w:val="bullet"/>
      <w:lvlText w:val=""/>
      <w:lvlJc w:val="left"/>
      <w:pPr>
        <w:ind w:left="2160" w:hanging="360"/>
      </w:pPr>
      <w:rPr>
        <w:rFonts w:ascii="Wingdings" w:hAnsi="Wingdings" w:hint="default"/>
      </w:rPr>
    </w:lvl>
    <w:lvl w:ilvl="3" w:tplc="9D9E5450">
      <w:start w:val="1"/>
      <w:numFmt w:val="bullet"/>
      <w:lvlText w:val=""/>
      <w:lvlJc w:val="left"/>
      <w:pPr>
        <w:ind w:left="2880" w:hanging="360"/>
      </w:pPr>
      <w:rPr>
        <w:rFonts w:ascii="Symbol" w:hAnsi="Symbol" w:hint="default"/>
      </w:rPr>
    </w:lvl>
    <w:lvl w:ilvl="4" w:tplc="FDAC6252">
      <w:start w:val="1"/>
      <w:numFmt w:val="bullet"/>
      <w:lvlText w:val="o"/>
      <w:lvlJc w:val="left"/>
      <w:pPr>
        <w:ind w:left="3600" w:hanging="360"/>
      </w:pPr>
      <w:rPr>
        <w:rFonts w:ascii="Courier New" w:hAnsi="Courier New" w:hint="default"/>
      </w:rPr>
    </w:lvl>
    <w:lvl w:ilvl="5" w:tplc="3C587C9A">
      <w:start w:val="1"/>
      <w:numFmt w:val="bullet"/>
      <w:lvlText w:val=""/>
      <w:lvlJc w:val="left"/>
      <w:pPr>
        <w:ind w:left="4320" w:hanging="360"/>
      </w:pPr>
      <w:rPr>
        <w:rFonts w:ascii="Wingdings" w:hAnsi="Wingdings" w:hint="default"/>
      </w:rPr>
    </w:lvl>
    <w:lvl w:ilvl="6" w:tplc="932C9DFC">
      <w:start w:val="1"/>
      <w:numFmt w:val="bullet"/>
      <w:lvlText w:val=""/>
      <w:lvlJc w:val="left"/>
      <w:pPr>
        <w:ind w:left="5040" w:hanging="360"/>
      </w:pPr>
      <w:rPr>
        <w:rFonts w:ascii="Symbol" w:hAnsi="Symbol" w:hint="default"/>
      </w:rPr>
    </w:lvl>
    <w:lvl w:ilvl="7" w:tplc="679430EE">
      <w:start w:val="1"/>
      <w:numFmt w:val="bullet"/>
      <w:lvlText w:val="o"/>
      <w:lvlJc w:val="left"/>
      <w:pPr>
        <w:ind w:left="5760" w:hanging="360"/>
      </w:pPr>
      <w:rPr>
        <w:rFonts w:ascii="Courier New" w:hAnsi="Courier New" w:hint="default"/>
      </w:rPr>
    </w:lvl>
    <w:lvl w:ilvl="8" w:tplc="65889AD0">
      <w:start w:val="1"/>
      <w:numFmt w:val="bullet"/>
      <w:lvlText w:val=""/>
      <w:lvlJc w:val="left"/>
      <w:pPr>
        <w:ind w:left="6480" w:hanging="360"/>
      </w:pPr>
      <w:rPr>
        <w:rFonts w:ascii="Wingdings" w:hAnsi="Wingdings" w:hint="default"/>
      </w:rPr>
    </w:lvl>
  </w:abstractNum>
  <w:abstractNum w:abstractNumId="3" w15:restartNumberingAfterBreak="0">
    <w:nsid w:val="2049BD54"/>
    <w:multiLevelType w:val="hybridMultilevel"/>
    <w:tmpl w:val="5BECC954"/>
    <w:lvl w:ilvl="0" w:tplc="37A0823A">
      <w:start w:val="1"/>
      <w:numFmt w:val="bullet"/>
      <w:lvlText w:val="-"/>
      <w:lvlJc w:val="left"/>
      <w:pPr>
        <w:ind w:left="720" w:hanging="360"/>
      </w:pPr>
      <w:rPr>
        <w:rFonts w:ascii="Symbol" w:hAnsi="Symbol" w:hint="default"/>
      </w:rPr>
    </w:lvl>
    <w:lvl w:ilvl="1" w:tplc="6F96668E">
      <w:start w:val="1"/>
      <w:numFmt w:val="bullet"/>
      <w:lvlText w:val="o"/>
      <w:lvlJc w:val="left"/>
      <w:pPr>
        <w:ind w:left="1440" w:hanging="360"/>
      </w:pPr>
      <w:rPr>
        <w:rFonts w:ascii="Courier New" w:hAnsi="Courier New" w:hint="default"/>
      </w:rPr>
    </w:lvl>
    <w:lvl w:ilvl="2" w:tplc="CAB86F02">
      <w:start w:val="1"/>
      <w:numFmt w:val="bullet"/>
      <w:lvlText w:val=""/>
      <w:lvlJc w:val="left"/>
      <w:pPr>
        <w:ind w:left="2160" w:hanging="360"/>
      </w:pPr>
      <w:rPr>
        <w:rFonts w:ascii="Wingdings" w:hAnsi="Wingdings" w:hint="default"/>
      </w:rPr>
    </w:lvl>
    <w:lvl w:ilvl="3" w:tplc="0F7C437E">
      <w:start w:val="1"/>
      <w:numFmt w:val="bullet"/>
      <w:lvlText w:val=""/>
      <w:lvlJc w:val="left"/>
      <w:pPr>
        <w:ind w:left="2880" w:hanging="360"/>
      </w:pPr>
      <w:rPr>
        <w:rFonts w:ascii="Symbol" w:hAnsi="Symbol" w:hint="default"/>
      </w:rPr>
    </w:lvl>
    <w:lvl w:ilvl="4" w:tplc="8D58D66C">
      <w:start w:val="1"/>
      <w:numFmt w:val="bullet"/>
      <w:lvlText w:val="o"/>
      <w:lvlJc w:val="left"/>
      <w:pPr>
        <w:ind w:left="3600" w:hanging="360"/>
      </w:pPr>
      <w:rPr>
        <w:rFonts w:ascii="Courier New" w:hAnsi="Courier New" w:hint="default"/>
      </w:rPr>
    </w:lvl>
    <w:lvl w:ilvl="5" w:tplc="955213B8">
      <w:start w:val="1"/>
      <w:numFmt w:val="bullet"/>
      <w:lvlText w:val=""/>
      <w:lvlJc w:val="left"/>
      <w:pPr>
        <w:ind w:left="4320" w:hanging="360"/>
      </w:pPr>
      <w:rPr>
        <w:rFonts w:ascii="Wingdings" w:hAnsi="Wingdings" w:hint="default"/>
      </w:rPr>
    </w:lvl>
    <w:lvl w:ilvl="6" w:tplc="FD4ACB18">
      <w:start w:val="1"/>
      <w:numFmt w:val="bullet"/>
      <w:lvlText w:val=""/>
      <w:lvlJc w:val="left"/>
      <w:pPr>
        <w:ind w:left="5040" w:hanging="360"/>
      </w:pPr>
      <w:rPr>
        <w:rFonts w:ascii="Symbol" w:hAnsi="Symbol" w:hint="default"/>
      </w:rPr>
    </w:lvl>
    <w:lvl w:ilvl="7" w:tplc="F000DD9C">
      <w:start w:val="1"/>
      <w:numFmt w:val="bullet"/>
      <w:lvlText w:val="o"/>
      <w:lvlJc w:val="left"/>
      <w:pPr>
        <w:ind w:left="5760" w:hanging="360"/>
      </w:pPr>
      <w:rPr>
        <w:rFonts w:ascii="Courier New" w:hAnsi="Courier New" w:hint="default"/>
      </w:rPr>
    </w:lvl>
    <w:lvl w:ilvl="8" w:tplc="46AC8738">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62D0A92C"/>
    <w:multiLevelType w:val="hybridMultilevel"/>
    <w:tmpl w:val="B718A07C"/>
    <w:lvl w:ilvl="0" w:tplc="472015D0">
      <w:start w:val="1"/>
      <w:numFmt w:val="bullet"/>
      <w:lvlText w:val=""/>
      <w:lvlJc w:val="left"/>
      <w:pPr>
        <w:ind w:left="720" w:hanging="360"/>
      </w:pPr>
      <w:rPr>
        <w:rFonts w:ascii="Symbol" w:hAnsi="Symbol" w:hint="default"/>
      </w:rPr>
    </w:lvl>
    <w:lvl w:ilvl="1" w:tplc="42041FFA">
      <w:start w:val="1"/>
      <w:numFmt w:val="bullet"/>
      <w:lvlText w:val="o"/>
      <w:lvlJc w:val="left"/>
      <w:pPr>
        <w:ind w:left="1440" w:hanging="360"/>
      </w:pPr>
      <w:rPr>
        <w:rFonts w:ascii="Courier New" w:hAnsi="Courier New" w:hint="default"/>
      </w:rPr>
    </w:lvl>
    <w:lvl w:ilvl="2" w:tplc="08AE556C">
      <w:start w:val="1"/>
      <w:numFmt w:val="bullet"/>
      <w:lvlText w:val=""/>
      <w:lvlJc w:val="left"/>
      <w:pPr>
        <w:ind w:left="2160" w:hanging="360"/>
      </w:pPr>
      <w:rPr>
        <w:rFonts w:ascii="Wingdings" w:hAnsi="Wingdings" w:hint="default"/>
      </w:rPr>
    </w:lvl>
    <w:lvl w:ilvl="3" w:tplc="760069A8">
      <w:start w:val="1"/>
      <w:numFmt w:val="bullet"/>
      <w:lvlText w:val=""/>
      <w:lvlJc w:val="left"/>
      <w:pPr>
        <w:ind w:left="2880" w:hanging="360"/>
      </w:pPr>
      <w:rPr>
        <w:rFonts w:ascii="Symbol" w:hAnsi="Symbol" w:hint="default"/>
      </w:rPr>
    </w:lvl>
    <w:lvl w:ilvl="4" w:tplc="B94ACF42">
      <w:start w:val="1"/>
      <w:numFmt w:val="bullet"/>
      <w:lvlText w:val="o"/>
      <w:lvlJc w:val="left"/>
      <w:pPr>
        <w:ind w:left="3600" w:hanging="360"/>
      </w:pPr>
      <w:rPr>
        <w:rFonts w:ascii="Courier New" w:hAnsi="Courier New" w:hint="default"/>
      </w:rPr>
    </w:lvl>
    <w:lvl w:ilvl="5" w:tplc="930A5D82">
      <w:start w:val="1"/>
      <w:numFmt w:val="bullet"/>
      <w:lvlText w:val=""/>
      <w:lvlJc w:val="left"/>
      <w:pPr>
        <w:ind w:left="4320" w:hanging="360"/>
      </w:pPr>
      <w:rPr>
        <w:rFonts w:ascii="Wingdings" w:hAnsi="Wingdings" w:hint="default"/>
      </w:rPr>
    </w:lvl>
    <w:lvl w:ilvl="6" w:tplc="A9B61684">
      <w:start w:val="1"/>
      <w:numFmt w:val="bullet"/>
      <w:lvlText w:val=""/>
      <w:lvlJc w:val="left"/>
      <w:pPr>
        <w:ind w:left="5040" w:hanging="360"/>
      </w:pPr>
      <w:rPr>
        <w:rFonts w:ascii="Symbol" w:hAnsi="Symbol" w:hint="default"/>
      </w:rPr>
    </w:lvl>
    <w:lvl w:ilvl="7" w:tplc="35C40BF8">
      <w:start w:val="1"/>
      <w:numFmt w:val="bullet"/>
      <w:lvlText w:val="o"/>
      <w:lvlJc w:val="left"/>
      <w:pPr>
        <w:ind w:left="5760" w:hanging="360"/>
      </w:pPr>
      <w:rPr>
        <w:rFonts w:ascii="Courier New" w:hAnsi="Courier New" w:hint="default"/>
      </w:rPr>
    </w:lvl>
    <w:lvl w:ilvl="8" w:tplc="970E933C">
      <w:start w:val="1"/>
      <w:numFmt w:val="bullet"/>
      <w:lvlText w:val=""/>
      <w:lvlJc w:val="left"/>
      <w:pPr>
        <w:ind w:left="6480" w:hanging="360"/>
      </w:pPr>
      <w:rPr>
        <w:rFonts w:ascii="Wingdings" w:hAnsi="Wingdings" w:hint="default"/>
      </w:rPr>
    </w:lvl>
  </w:abstractNum>
  <w:num w:numId="1" w16cid:durableId="1643382427">
    <w:abstractNumId w:val="3"/>
  </w:num>
  <w:num w:numId="2" w16cid:durableId="1849754903">
    <w:abstractNumId w:val="2"/>
  </w:num>
  <w:num w:numId="3" w16cid:durableId="1651011656">
    <w:abstractNumId w:val="0"/>
  </w:num>
  <w:num w:numId="4" w16cid:durableId="436678987">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5" w16cid:durableId="459959693">
    <w:abstractNumId w:val="1"/>
  </w:num>
  <w:num w:numId="6" w16cid:durableId="113527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7E4A"/>
    <w:rsid w:val="00020A3A"/>
    <w:rsid w:val="000314D5"/>
    <w:rsid w:val="00033002"/>
    <w:rsid w:val="00054558"/>
    <w:rsid w:val="0006169D"/>
    <w:rsid w:val="0006306B"/>
    <w:rsid w:val="00066E54"/>
    <w:rsid w:val="00070FFF"/>
    <w:rsid w:val="00077641"/>
    <w:rsid w:val="00085597"/>
    <w:rsid w:val="00091A19"/>
    <w:rsid w:val="000A06AB"/>
    <w:rsid w:val="000A4596"/>
    <w:rsid w:val="000A5D27"/>
    <w:rsid w:val="000A6A66"/>
    <w:rsid w:val="000B0B30"/>
    <w:rsid w:val="000B2A33"/>
    <w:rsid w:val="000B548B"/>
    <w:rsid w:val="000D1DC1"/>
    <w:rsid w:val="000D4600"/>
    <w:rsid w:val="000E5F10"/>
    <w:rsid w:val="000F4C4A"/>
    <w:rsid w:val="000F71B7"/>
    <w:rsid w:val="0010144A"/>
    <w:rsid w:val="00111D91"/>
    <w:rsid w:val="00115029"/>
    <w:rsid w:val="0012189A"/>
    <w:rsid w:val="0012432D"/>
    <w:rsid w:val="0012434A"/>
    <w:rsid w:val="00135967"/>
    <w:rsid w:val="001363A0"/>
    <w:rsid w:val="001419B4"/>
    <w:rsid w:val="00142B91"/>
    <w:rsid w:val="00145DB7"/>
    <w:rsid w:val="00152E44"/>
    <w:rsid w:val="00163960"/>
    <w:rsid w:val="00167420"/>
    <w:rsid w:val="001702A0"/>
    <w:rsid w:val="00185EA8"/>
    <w:rsid w:val="0019015A"/>
    <w:rsid w:val="00194D30"/>
    <w:rsid w:val="00196C2C"/>
    <w:rsid w:val="001C3AAF"/>
    <w:rsid w:val="001D5C33"/>
    <w:rsid w:val="001E24D6"/>
    <w:rsid w:val="001F1938"/>
    <w:rsid w:val="00204204"/>
    <w:rsid w:val="00215075"/>
    <w:rsid w:val="00227CCE"/>
    <w:rsid w:val="002310C9"/>
    <w:rsid w:val="00233BD9"/>
    <w:rsid w:val="00234F7A"/>
    <w:rsid w:val="002508E3"/>
    <w:rsid w:val="002537A2"/>
    <w:rsid w:val="00253A7E"/>
    <w:rsid w:val="00264AB3"/>
    <w:rsid w:val="0028187D"/>
    <w:rsid w:val="00287B47"/>
    <w:rsid w:val="00291FD9"/>
    <w:rsid w:val="002A04F9"/>
    <w:rsid w:val="002B79F0"/>
    <w:rsid w:val="002D1873"/>
    <w:rsid w:val="002D6C51"/>
    <w:rsid w:val="002E01A1"/>
    <w:rsid w:val="002F23E1"/>
    <w:rsid w:val="002F4587"/>
    <w:rsid w:val="002F5C29"/>
    <w:rsid w:val="00322929"/>
    <w:rsid w:val="00325892"/>
    <w:rsid w:val="00327624"/>
    <w:rsid w:val="00331ABB"/>
    <w:rsid w:val="00332423"/>
    <w:rsid w:val="003524D2"/>
    <w:rsid w:val="00354DD9"/>
    <w:rsid w:val="00355B3E"/>
    <w:rsid w:val="003600FA"/>
    <w:rsid w:val="003655CF"/>
    <w:rsid w:val="00370209"/>
    <w:rsid w:val="00372990"/>
    <w:rsid w:val="0037389B"/>
    <w:rsid w:val="00387621"/>
    <w:rsid w:val="003936A6"/>
    <w:rsid w:val="003B4899"/>
    <w:rsid w:val="003C5F5C"/>
    <w:rsid w:val="003E6A2E"/>
    <w:rsid w:val="003E6CA7"/>
    <w:rsid w:val="003F0211"/>
    <w:rsid w:val="003F11A6"/>
    <w:rsid w:val="003F61FA"/>
    <w:rsid w:val="00406140"/>
    <w:rsid w:val="00415955"/>
    <w:rsid w:val="004308C0"/>
    <w:rsid w:val="0044103B"/>
    <w:rsid w:val="0044649F"/>
    <w:rsid w:val="00454D3E"/>
    <w:rsid w:val="00454DD4"/>
    <w:rsid w:val="00455737"/>
    <w:rsid w:val="00455921"/>
    <w:rsid w:val="00466B08"/>
    <w:rsid w:val="004708EB"/>
    <w:rsid w:val="00471919"/>
    <w:rsid w:val="0047221B"/>
    <w:rsid w:val="004834A3"/>
    <w:rsid w:val="0048450F"/>
    <w:rsid w:val="00492D3B"/>
    <w:rsid w:val="004932AF"/>
    <w:rsid w:val="00493623"/>
    <w:rsid w:val="004A0B99"/>
    <w:rsid w:val="004D0F69"/>
    <w:rsid w:val="004E1D13"/>
    <w:rsid w:val="004E508B"/>
    <w:rsid w:val="00501550"/>
    <w:rsid w:val="00505853"/>
    <w:rsid w:val="00511A01"/>
    <w:rsid w:val="00514F02"/>
    <w:rsid w:val="00517429"/>
    <w:rsid w:val="005207C8"/>
    <w:rsid w:val="00546423"/>
    <w:rsid w:val="0055183C"/>
    <w:rsid w:val="005538F1"/>
    <w:rsid w:val="00555746"/>
    <w:rsid w:val="005557CC"/>
    <w:rsid w:val="00556698"/>
    <w:rsid w:val="005655F5"/>
    <w:rsid w:val="00566921"/>
    <w:rsid w:val="00566A67"/>
    <w:rsid w:val="00570D5F"/>
    <w:rsid w:val="005719CC"/>
    <w:rsid w:val="00574BFD"/>
    <w:rsid w:val="005764EE"/>
    <w:rsid w:val="005932BA"/>
    <w:rsid w:val="005A3ED9"/>
    <w:rsid w:val="005A487E"/>
    <w:rsid w:val="005B0ACC"/>
    <w:rsid w:val="005B1170"/>
    <w:rsid w:val="005B2F92"/>
    <w:rsid w:val="005B3F16"/>
    <w:rsid w:val="005B6E53"/>
    <w:rsid w:val="005B796F"/>
    <w:rsid w:val="005C1E46"/>
    <w:rsid w:val="005D0BE2"/>
    <w:rsid w:val="005E214E"/>
    <w:rsid w:val="005E3BFC"/>
    <w:rsid w:val="005E4827"/>
    <w:rsid w:val="005F5993"/>
    <w:rsid w:val="006033F6"/>
    <w:rsid w:val="00611C92"/>
    <w:rsid w:val="0061304B"/>
    <w:rsid w:val="00627681"/>
    <w:rsid w:val="006276CF"/>
    <w:rsid w:val="00631719"/>
    <w:rsid w:val="00645794"/>
    <w:rsid w:val="00652E53"/>
    <w:rsid w:val="006B00FF"/>
    <w:rsid w:val="006B42C2"/>
    <w:rsid w:val="006C6009"/>
    <w:rsid w:val="006D0542"/>
    <w:rsid w:val="006D4AFB"/>
    <w:rsid w:val="006D740B"/>
    <w:rsid w:val="006E1FCF"/>
    <w:rsid w:val="006E6618"/>
    <w:rsid w:val="00703460"/>
    <w:rsid w:val="00714B19"/>
    <w:rsid w:val="00731695"/>
    <w:rsid w:val="0073338D"/>
    <w:rsid w:val="00741814"/>
    <w:rsid w:val="00757B57"/>
    <w:rsid w:val="00762283"/>
    <w:rsid w:val="0076410D"/>
    <w:rsid w:val="007A153C"/>
    <w:rsid w:val="007A32A0"/>
    <w:rsid w:val="007B1AEF"/>
    <w:rsid w:val="007B206F"/>
    <w:rsid w:val="007B3FD0"/>
    <w:rsid w:val="007C2DD9"/>
    <w:rsid w:val="007C3E7D"/>
    <w:rsid w:val="007D3D4A"/>
    <w:rsid w:val="007E7FC6"/>
    <w:rsid w:val="007F10F0"/>
    <w:rsid w:val="007F1AF3"/>
    <w:rsid w:val="007F2586"/>
    <w:rsid w:val="00800C96"/>
    <w:rsid w:val="00820820"/>
    <w:rsid w:val="00824226"/>
    <w:rsid w:val="00831BA8"/>
    <w:rsid w:val="008345CB"/>
    <w:rsid w:val="00851567"/>
    <w:rsid w:val="00851F20"/>
    <w:rsid w:val="00853ABF"/>
    <w:rsid w:val="00861A3A"/>
    <w:rsid w:val="008914DC"/>
    <w:rsid w:val="00892DF3"/>
    <w:rsid w:val="008934ED"/>
    <w:rsid w:val="008A010A"/>
    <w:rsid w:val="008A1ACD"/>
    <w:rsid w:val="008A63A3"/>
    <w:rsid w:val="008B63F0"/>
    <w:rsid w:val="008C2C21"/>
    <w:rsid w:val="008C33BB"/>
    <w:rsid w:val="008C7C8C"/>
    <w:rsid w:val="008D589C"/>
    <w:rsid w:val="008D70BE"/>
    <w:rsid w:val="008E41CE"/>
    <w:rsid w:val="008E4446"/>
    <w:rsid w:val="008F25B5"/>
    <w:rsid w:val="008F2702"/>
    <w:rsid w:val="008F47A2"/>
    <w:rsid w:val="00901DB3"/>
    <w:rsid w:val="009110B9"/>
    <w:rsid w:val="00912DAB"/>
    <w:rsid w:val="009169F9"/>
    <w:rsid w:val="009208DB"/>
    <w:rsid w:val="00935C29"/>
    <w:rsid w:val="0093605C"/>
    <w:rsid w:val="009430E2"/>
    <w:rsid w:val="009644A5"/>
    <w:rsid w:val="00965077"/>
    <w:rsid w:val="00971886"/>
    <w:rsid w:val="0097547A"/>
    <w:rsid w:val="00993606"/>
    <w:rsid w:val="00994FE9"/>
    <w:rsid w:val="00997077"/>
    <w:rsid w:val="009A3D17"/>
    <w:rsid w:val="009A6E81"/>
    <w:rsid w:val="009B130E"/>
    <w:rsid w:val="009C3286"/>
    <w:rsid w:val="009C60A5"/>
    <w:rsid w:val="009D5C17"/>
    <w:rsid w:val="009E7860"/>
    <w:rsid w:val="009F0FC4"/>
    <w:rsid w:val="009F70DA"/>
    <w:rsid w:val="00A1493C"/>
    <w:rsid w:val="00A259A6"/>
    <w:rsid w:val="00A45A3A"/>
    <w:rsid w:val="00A466E3"/>
    <w:rsid w:val="00A53BFF"/>
    <w:rsid w:val="00A636DD"/>
    <w:rsid w:val="00A64335"/>
    <w:rsid w:val="00A734E8"/>
    <w:rsid w:val="00A811DA"/>
    <w:rsid w:val="00A8648F"/>
    <w:rsid w:val="00AA7704"/>
    <w:rsid w:val="00AC0661"/>
    <w:rsid w:val="00AC2129"/>
    <w:rsid w:val="00AD6B6B"/>
    <w:rsid w:val="00AD7C03"/>
    <w:rsid w:val="00AF1F99"/>
    <w:rsid w:val="00AF37B5"/>
    <w:rsid w:val="00AF789A"/>
    <w:rsid w:val="00B11D17"/>
    <w:rsid w:val="00B139D2"/>
    <w:rsid w:val="00B15998"/>
    <w:rsid w:val="00B23A6C"/>
    <w:rsid w:val="00B256B7"/>
    <w:rsid w:val="00B26D61"/>
    <w:rsid w:val="00B3004E"/>
    <w:rsid w:val="00B32131"/>
    <w:rsid w:val="00B4134C"/>
    <w:rsid w:val="00B609F8"/>
    <w:rsid w:val="00B61B6E"/>
    <w:rsid w:val="00B62CA2"/>
    <w:rsid w:val="00B6406F"/>
    <w:rsid w:val="00B66D75"/>
    <w:rsid w:val="00B71D74"/>
    <w:rsid w:val="00B77A85"/>
    <w:rsid w:val="00B81ED6"/>
    <w:rsid w:val="00B87A47"/>
    <w:rsid w:val="00B97B10"/>
    <w:rsid w:val="00BA1F29"/>
    <w:rsid w:val="00BB0BFF"/>
    <w:rsid w:val="00BC31ED"/>
    <w:rsid w:val="00BD0270"/>
    <w:rsid w:val="00BD0922"/>
    <w:rsid w:val="00BD572D"/>
    <w:rsid w:val="00BD7045"/>
    <w:rsid w:val="00BF36BB"/>
    <w:rsid w:val="00C00852"/>
    <w:rsid w:val="00C02B1D"/>
    <w:rsid w:val="00C032A4"/>
    <w:rsid w:val="00C15C28"/>
    <w:rsid w:val="00C20D72"/>
    <w:rsid w:val="00C307DE"/>
    <w:rsid w:val="00C3142C"/>
    <w:rsid w:val="00C32E0D"/>
    <w:rsid w:val="00C464EC"/>
    <w:rsid w:val="00C50A4D"/>
    <w:rsid w:val="00C61998"/>
    <w:rsid w:val="00C705BD"/>
    <w:rsid w:val="00C740C8"/>
    <w:rsid w:val="00C742F1"/>
    <w:rsid w:val="00C77574"/>
    <w:rsid w:val="00C808D8"/>
    <w:rsid w:val="00C93C78"/>
    <w:rsid w:val="00CB0BD8"/>
    <w:rsid w:val="00CB7401"/>
    <w:rsid w:val="00CC64B3"/>
    <w:rsid w:val="00CE6D55"/>
    <w:rsid w:val="00CE7684"/>
    <w:rsid w:val="00D17116"/>
    <w:rsid w:val="00D17CA0"/>
    <w:rsid w:val="00D21C39"/>
    <w:rsid w:val="00D30965"/>
    <w:rsid w:val="00D35EBB"/>
    <w:rsid w:val="00D53746"/>
    <w:rsid w:val="00D56190"/>
    <w:rsid w:val="00D57726"/>
    <w:rsid w:val="00D61DB9"/>
    <w:rsid w:val="00D64D51"/>
    <w:rsid w:val="00D65181"/>
    <w:rsid w:val="00D705AB"/>
    <w:rsid w:val="00D74AEB"/>
    <w:rsid w:val="00D77CC9"/>
    <w:rsid w:val="00D81B60"/>
    <w:rsid w:val="00D82EAE"/>
    <w:rsid w:val="00D84786"/>
    <w:rsid w:val="00D857AA"/>
    <w:rsid w:val="00D95A55"/>
    <w:rsid w:val="00D97A31"/>
    <w:rsid w:val="00DA601B"/>
    <w:rsid w:val="00DB7184"/>
    <w:rsid w:val="00DC5E5A"/>
    <w:rsid w:val="00DC72AB"/>
    <w:rsid w:val="00DC7C02"/>
    <w:rsid w:val="00DD12DC"/>
    <w:rsid w:val="00DD3ECA"/>
    <w:rsid w:val="00DD776E"/>
    <w:rsid w:val="00DE0449"/>
    <w:rsid w:val="00DE2610"/>
    <w:rsid w:val="00DE35E0"/>
    <w:rsid w:val="00DF0135"/>
    <w:rsid w:val="00DF13E4"/>
    <w:rsid w:val="00DF40C0"/>
    <w:rsid w:val="00E00849"/>
    <w:rsid w:val="00E03683"/>
    <w:rsid w:val="00E204F0"/>
    <w:rsid w:val="00E235DF"/>
    <w:rsid w:val="00E260E6"/>
    <w:rsid w:val="00E3068E"/>
    <w:rsid w:val="00E32363"/>
    <w:rsid w:val="00E3300A"/>
    <w:rsid w:val="00E34363"/>
    <w:rsid w:val="00E53F7F"/>
    <w:rsid w:val="00E62CD1"/>
    <w:rsid w:val="00E71A9F"/>
    <w:rsid w:val="00E800B2"/>
    <w:rsid w:val="00E847CC"/>
    <w:rsid w:val="00EA26F3"/>
    <w:rsid w:val="00EB04FF"/>
    <w:rsid w:val="00EC7CD7"/>
    <w:rsid w:val="00EE4B56"/>
    <w:rsid w:val="00EE7D01"/>
    <w:rsid w:val="00EF1DB7"/>
    <w:rsid w:val="00EF3C47"/>
    <w:rsid w:val="00F02A73"/>
    <w:rsid w:val="00F1022F"/>
    <w:rsid w:val="00F11463"/>
    <w:rsid w:val="00F11CEB"/>
    <w:rsid w:val="00F20957"/>
    <w:rsid w:val="00F31572"/>
    <w:rsid w:val="00F52B5A"/>
    <w:rsid w:val="00F540C3"/>
    <w:rsid w:val="00F55F22"/>
    <w:rsid w:val="00F6104F"/>
    <w:rsid w:val="00F654C7"/>
    <w:rsid w:val="00F70E64"/>
    <w:rsid w:val="00F8039A"/>
    <w:rsid w:val="00F82F50"/>
    <w:rsid w:val="00F93FF9"/>
    <w:rsid w:val="00FB5C78"/>
    <w:rsid w:val="00FC59BE"/>
    <w:rsid w:val="00FC6010"/>
    <w:rsid w:val="00FD5B63"/>
    <w:rsid w:val="00FD697C"/>
    <w:rsid w:val="00FE0714"/>
    <w:rsid w:val="00FF3557"/>
    <w:rsid w:val="00FF38A3"/>
    <w:rsid w:val="00FF4278"/>
    <w:rsid w:val="0478CEF3"/>
    <w:rsid w:val="053DC18E"/>
    <w:rsid w:val="07ACBA59"/>
    <w:rsid w:val="124104D6"/>
    <w:rsid w:val="128237D2"/>
    <w:rsid w:val="16200C27"/>
    <w:rsid w:val="19808829"/>
    <w:rsid w:val="19EEE06D"/>
    <w:rsid w:val="1D047046"/>
    <w:rsid w:val="1E0D963A"/>
    <w:rsid w:val="1EEC0200"/>
    <w:rsid w:val="24665625"/>
    <w:rsid w:val="263E860A"/>
    <w:rsid w:val="26FA1BFD"/>
    <w:rsid w:val="28781853"/>
    <w:rsid w:val="2ACFA44C"/>
    <w:rsid w:val="2C407A78"/>
    <w:rsid w:val="2E48E452"/>
    <w:rsid w:val="2EC8E968"/>
    <w:rsid w:val="34E2522D"/>
    <w:rsid w:val="3582005F"/>
    <w:rsid w:val="465D6EB2"/>
    <w:rsid w:val="4C1A4010"/>
    <w:rsid w:val="4CD44DEB"/>
    <w:rsid w:val="539ED54F"/>
    <w:rsid w:val="595EBB3C"/>
    <w:rsid w:val="5B117F09"/>
    <w:rsid w:val="5BEB4690"/>
    <w:rsid w:val="5C03C61F"/>
    <w:rsid w:val="5C883BD0"/>
    <w:rsid w:val="5CE22829"/>
    <w:rsid w:val="604D4B9E"/>
    <w:rsid w:val="62B0F1D2"/>
    <w:rsid w:val="62C0727E"/>
    <w:rsid w:val="633F3CAD"/>
    <w:rsid w:val="64ED27DE"/>
    <w:rsid w:val="660D06AC"/>
    <w:rsid w:val="67871FBB"/>
    <w:rsid w:val="67BA3B55"/>
    <w:rsid w:val="68D4E577"/>
    <w:rsid w:val="68D521DA"/>
    <w:rsid w:val="69C1F52A"/>
    <w:rsid w:val="6B5B6983"/>
    <w:rsid w:val="6FD96FF8"/>
    <w:rsid w:val="70F1C3B9"/>
    <w:rsid w:val="72F7E6E2"/>
    <w:rsid w:val="757A420B"/>
    <w:rsid w:val="771436AC"/>
    <w:rsid w:val="771B47E6"/>
    <w:rsid w:val="7F45090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7A525"/>
  <w15:chartTrackingRefBased/>
  <w15:docId w15:val="{A1705986-A6DD-467A-8AF0-06EC2261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19EEE06D"/>
    <w:rPr>
      <w:lang w:val="en-GB"/>
    </w:rPr>
  </w:style>
  <w:style w:type="paragraph" w:styleId="berschrift1">
    <w:name w:val="heading 1"/>
    <w:basedOn w:val="Standard"/>
    <w:next w:val="Standard"/>
    <w:uiPriority w:val="9"/>
    <w:qFormat/>
    <w:rsid w:val="19EEE0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uiPriority w:val="9"/>
    <w:unhideWhenUsed/>
    <w:qFormat/>
    <w:rsid w:val="19EEE0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uiPriority w:val="9"/>
    <w:unhideWhenUsed/>
    <w:qFormat/>
    <w:rsid w:val="19EEE06D"/>
    <w:pPr>
      <w:keepNext/>
      <w:keepLines/>
      <w:spacing w:before="40" w:after="0"/>
      <w:outlineLvl w:val="2"/>
    </w:pPr>
    <w:rPr>
      <w:rFonts w:asciiTheme="majorHAnsi" w:eastAsiaTheme="majorEastAsia" w:hAnsiTheme="majorHAnsi" w:cstheme="majorBidi"/>
      <w:color w:val="1F4D78"/>
      <w:sz w:val="24"/>
      <w:szCs w:val="24"/>
    </w:rPr>
  </w:style>
  <w:style w:type="paragraph" w:styleId="berschrift4">
    <w:name w:val="heading 4"/>
    <w:basedOn w:val="Standard"/>
    <w:next w:val="Standard"/>
    <w:uiPriority w:val="9"/>
    <w:unhideWhenUsed/>
    <w:qFormat/>
    <w:rsid w:val="19EEE06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uiPriority w:val="9"/>
    <w:unhideWhenUsed/>
    <w:qFormat/>
    <w:rsid w:val="19EEE06D"/>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uiPriority w:val="9"/>
    <w:unhideWhenUsed/>
    <w:qFormat/>
    <w:rsid w:val="19EEE06D"/>
    <w:pPr>
      <w:keepNext/>
      <w:keepLines/>
      <w:spacing w:before="40" w:after="0"/>
      <w:outlineLvl w:val="5"/>
    </w:pPr>
    <w:rPr>
      <w:rFonts w:asciiTheme="majorHAnsi" w:eastAsiaTheme="majorEastAsia" w:hAnsiTheme="majorHAnsi" w:cstheme="majorBidi"/>
      <w:color w:val="1F4D78"/>
    </w:rPr>
  </w:style>
  <w:style w:type="paragraph" w:styleId="berschrift7">
    <w:name w:val="heading 7"/>
    <w:basedOn w:val="Standard"/>
    <w:next w:val="Standard"/>
    <w:uiPriority w:val="9"/>
    <w:unhideWhenUsed/>
    <w:qFormat/>
    <w:rsid w:val="19EEE06D"/>
    <w:pPr>
      <w:keepNext/>
      <w:keepLines/>
      <w:spacing w:before="40" w:after="0"/>
      <w:outlineLvl w:val="6"/>
    </w:pPr>
    <w:rPr>
      <w:rFonts w:asciiTheme="majorHAnsi" w:eastAsiaTheme="majorEastAsia" w:hAnsiTheme="majorHAnsi" w:cstheme="majorBidi"/>
      <w:i/>
      <w:iCs/>
      <w:color w:val="1F4D78"/>
    </w:rPr>
  </w:style>
  <w:style w:type="paragraph" w:styleId="berschrift8">
    <w:name w:val="heading 8"/>
    <w:basedOn w:val="Standard"/>
    <w:next w:val="Standard"/>
    <w:uiPriority w:val="9"/>
    <w:unhideWhenUsed/>
    <w:qFormat/>
    <w:rsid w:val="19EEE06D"/>
    <w:pPr>
      <w:keepNext/>
      <w:keepLines/>
      <w:spacing w:before="40" w:after="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uiPriority w:val="9"/>
    <w:unhideWhenUsed/>
    <w:qFormat/>
    <w:rsid w:val="19EEE06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19EEE06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19EEE06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uiPriority w:val="1"/>
    <w:qFormat/>
    <w:rsid w:val="19EEE06D"/>
    <w:pPr>
      <w:keepNext/>
      <w:keepLines/>
      <w:spacing w:after="0"/>
      <w:outlineLvl w:val="0"/>
    </w:pPr>
    <w:rPr>
      <w:rFonts w:ascii="Arial" w:eastAsiaTheme="majorEastAsia" w:hAnsi="Arial" w:cstheme="majorBidi"/>
      <w:b/>
      <w:bCs/>
      <w:sz w:val="66"/>
      <w:szCs w:val="66"/>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basedOn w:val="Standard"/>
    <w:next w:val="TitleRuleLH"/>
    <w:link w:val="TitelZchn"/>
    <w:uiPriority w:val="10"/>
    <w:qFormat/>
    <w:rsid w:val="19EEE06D"/>
    <w:pPr>
      <w:keepNext/>
      <w:keepLines/>
      <w:spacing w:after="0" w:line="199" w:lineRule="auto"/>
      <w:contextualSpacing/>
    </w:pPr>
    <w:rPr>
      <w:rFonts w:ascii="Arial" w:eastAsiaTheme="majorEastAsia" w:hAnsi="Arial" w:cstheme="majorBidi"/>
      <w:b/>
      <w:bCs/>
      <w:sz w:val="66"/>
      <w:szCs w:val="66"/>
      <w:lang w:eastAsia="en-US"/>
    </w:rPr>
  </w:style>
  <w:style w:type="character" w:customStyle="1" w:styleId="TitelZchn">
    <w:name w:val="Titel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19EEE06D"/>
    <w:pPr>
      <w:keepNext/>
      <w:keepLines/>
      <w:spacing w:after="120" w:line="240" w:lineRule="auto"/>
    </w:pPr>
    <w:rPr>
      <w:rFonts w:ascii="Arial" w:hAnsi="Arial"/>
      <w:sz w:val="33"/>
      <w:szCs w:val="33"/>
      <w:lang w:eastAsia="en-US"/>
    </w:rPr>
  </w:style>
  <w:style w:type="paragraph" w:customStyle="1" w:styleId="TitleRuleLH">
    <w:name w:val="Title Rule LH"/>
    <w:basedOn w:val="Titel"/>
    <w:next w:val="Standard"/>
    <w:uiPriority w:val="11"/>
    <w:rsid w:val="00B81ED6"/>
    <w:pPr>
      <w:numPr>
        <w:numId w:val="4"/>
      </w:numPr>
    </w:pPr>
    <w:rPr>
      <w:lang w:val="en-US"/>
    </w:rPr>
  </w:style>
  <w:style w:type="numbering" w:customStyle="1" w:styleId="TitleRuleListStyleLH">
    <w:name w:val="Title Rule List Style LH"/>
    <w:uiPriority w:val="99"/>
    <w:rsid w:val="00B81ED6"/>
    <w:pPr>
      <w:numPr>
        <w:numId w:val="3"/>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uiPriority w:val="1"/>
    <w:rsid w:val="19EEE06D"/>
    <w:pPr>
      <w:numPr>
        <w:numId w:val="5"/>
      </w:numPr>
      <w:spacing w:after="0" w:line="300" w:lineRule="exact"/>
      <w:ind w:left="782" w:hanging="357"/>
    </w:pPr>
    <w:rPr>
      <w:rFonts w:ascii="Arial" w:hAnsi="Arial" w:cs="Arial"/>
      <w:b/>
      <w:bCs/>
      <w:lang w:val="en-US" w:eastAsia="en-US"/>
    </w:rPr>
  </w:style>
  <w:style w:type="paragraph" w:customStyle="1" w:styleId="Copytext11Pt">
    <w:name w:val="Copytext 11Pt"/>
    <w:basedOn w:val="Standard"/>
    <w:link w:val="Copytext11PtZchn"/>
    <w:uiPriority w:val="1"/>
    <w:qFormat/>
    <w:rsid w:val="19EEE06D"/>
    <w:pPr>
      <w:spacing w:after="300" w:line="300" w:lineRule="exact"/>
    </w:pPr>
    <w:rPr>
      <w:rFonts w:ascii="Arial" w:eastAsia="Times New Roman" w:hAnsi="Arial" w:cs="Times New Roman"/>
      <w:lang w:val="en-US" w:eastAsia="de-DE"/>
    </w:rPr>
  </w:style>
  <w:style w:type="paragraph" w:customStyle="1" w:styleId="Copyhead11Pt">
    <w:name w:val="Copyhead 11Pt"/>
    <w:basedOn w:val="Standard"/>
    <w:link w:val="Copyhead11PtZchn"/>
    <w:qFormat/>
    <w:rsid w:val="19EEE06D"/>
    <w:pPr>
      <w:spacing w:after="300" w:line="300" w:lineRule="exact"/>
    </w:pPr>
    <w:rPr>
      <w:rFonts w:ascii="Arial" w:eastAsia="Times New Roman" w:hAnsi="Arial" w:cs="Times New Roman"/>
      <w:b/>
      <w:bCs/>
      <w:lang w:val="en-US" w:eastAsia="de-DE"/>
    </w:rPr>
  </w:style>
  <w:style w:type="paragraph" w:customStyle="1" w:styleId="Teaser11Pt">
    <w:name w:val="Teaser 11Pt"/>
    <w:basedOn w:val="Standard"/>
    <w:link w:val="Teaser11PtZchn"/>
    <w:uiPriority w:val="1"/>
    <w:qFormat/>
    <w:rsid w:val="19EEE06D"/>
    <w:pPr>
      <w:tabs>
        <w:tab w:val="left" w:pos="170"/>
      </w:tabs>
      <w:spacing w:before="240" w:after="300" w:line="300" w:lineRule="exact"/>
    </w:pPr>
    <w:rPr>
      <w:rFonts w:ascii="Arial" w:hAnsi="Arial"/>
      <w:b/>
      <w:bCs/>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uiPriority w:val="1"/>
    <w:qFormat/>
    <w:rsid w:val="19EEE06D"/>
    <w:rPr>
      <w:rFonts w:ascii="Arial"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Listenabsatz">
    <w:name w:val="List Paragraph"/>
    <w:basedOn w:val="Standard"/>
    <w:uiPriority w:val="34"/>
    <w:qFormat/>
    <w:rsid w:val="19EEE06D"/>
    <w:pPr>
      <w:ind w:left="720"/>
      <w:contextualSpacing/>
    </w:pPr>
    <w:rPr>
      <w:lang w:val="en-US" w:eastAsia="en-US"/>
    </w:rPr>
  </w:style>
  <w:style w:type="character" w:styleId="Kommentarzeichen">
    <w:name w:val="annotation reference"/>
    <w:basedOn w:val="Absatz-Standardschriftart"/>
    <w:uiPriority w:val="99"/>
    <w:semiHidden/>
    <w:unhideWhenUsed/>
    <w:rsid w:val="00D857AA"/>
    <w:rPr>
      <w:sz w:val="16"/>
      <w:szCs w:val="16"/>
    </w:rPr>
  </w:style>
  <w:style w:type="paragraph" w:styleId="Kommentartext">
    <w:name w:val="annotation text"/>
    <w:basedOn w:val="Standard"/>
    <w:link w:val="KommentartextZchn"/>
    <w:uiPriority w:val="99"/>
    <w:unhideWhenUsed/>
    <w:rsid w:val="19EEE06D"/>
    <w:pPr>
      <w:spacing w:line="240" w:lineRule="auto"/>
    </w:pPr>
    <w:rPr>
      <w:sz w:val="20"/>
      <w:szCs w:val="20"/>
    </w:rPr>
  </w:style>
  <w:style w:type="character" w:customStyle="1" w:styleId="KommentartextZchn">
    <w:name w:val="Kommentartext Zchn"/>
    <w:basedOn w:val="Absatz-Standardschriftart"/>
    <w:link w:val="Kommentartext"/>
    <w:uiPriority w:val="99"/>
    <w:rsid w:val="00D857AA"/>
    <w:rPr>
      <w:sz w:val="20"/>
      <w:szCs w:val="20"/>
    </w:rPr>
  </w:style>
  <w:style w:type="paragraph" w:styleId="Kommentarthema">
    <w:name w:val="annotation subject"/>
    <w:basedOn w:val="Kommentartext"/>
    <w:next w:val="Kommentartext"/>
    <w:link w:val="KommentarthemaZchn"/>
    <w:uiPriority w:val="99"/>
    <w:semiHidden/>
    <w:unhideWhenUsed/>
    <w:rsid w:val="00D857AA"/>
    <w:rPr>
      <w:b/>
      <w:bCs/>
    </w:rPr>
  </w:style>
  <w:style w:type="character" w:customStyle="1" w:styleId="KommentarthemaZchn">
    <w:name w:val="Kommentarthema Zchn"/>
    <w:basedOn w:val="KommentartextZchn"/>
    <w:link w:val="Kommentarthema"/>
    <w:uiPriority w:val="99"/>
    <w:semiHidden/>
    <w:rsid w:val="00D857AA"/>
    <w:rPr>
      <w:b/>
      <w:bCs/>
      <w:sz w:val="20"/>
      <w:szCs w:val="20"/>
    </w:rPr>
  </w:style>
  <w:style w:type="paragraph" w:styleId="berarbeitung">
    <w:name w:val="Revision"/>
    <w:hidden/>
    <w:uiPriority w:val="99"/>
    <w:semiHidden/>
    <w:rsid w:val="003655CF"/>
    <w:pPr>
      <w:spacing w:after="0" w:line="240" w:lineRule="auto"/>
    </w:pPr>
  </w:style>
  <w:style w:type="character" w:styleId="Erwhnung">
    <w:name w:val="Mention"/>
    <w:basedOn w:val="Absatz-Standardschriftart"/>
    <w:uiPriority w:val="99"/>
    <w:unhideWhenUsed/>
    <w:rsid w:val="00FC59BE"/>
    <w:rPr>
      <w:color w:val="2B579A"/>
      <w:shd w:val="clear" w:color="auto" w:fill="E1DFDD"/>
    </w:rPr>
  </w:style>
  <w:style w:type="paragraph" w:styleId="StandardWeb">
    <w:name w:val="Normal (Web)"/>
    <w:basedOn w:val="Standard"/>
    <w:uiPriority w:val="99"/>
    <w:semiHidden/>
    <w:unhideWhenUsed/>
    <w:rsid w:val="19EEE06D"/>
    <w:rPr>
      <w:rFonts w:ascii="Times New Roman" w:hAnsi="Times New Roman" w:cs="Times New Roman"/>
      <w:sz w:val="24"/>
      <w:szCs w:val="24"/>
    </w:rPr>
  </w:style>
  <w:style w:type="paragraph" w:styleId="Untertitel">
    <w:name w:val="Subtitle"/>
    <w:basedOn w:val="Standard"/>
    <w:next w:val="Standard"/>
    <w:uiPriority w:val="11"/>
    <w:qFormat/>
    <w:rsid w:val="19EEE06D"/>
    <w:rPr>
      <w:color w:val="5A5A5A"/>
    </w:rPr>
  </w:style>
  <w:style w:type="paragraph" w:styleId="Zitat">
    <w:name w:val="Quote"/>
    <w:basedOn w:val="Standard"/>
    <w:next w:val="Standard"/>
    <w:uiPriority w:val="29"/>
    <w:qFormat/>
    <w:rsid w:val="19EEE06D"/>
    <w:pPr>
      <w:spacing w:before="200"/>
      <w:ind w:left="864" w:right="864"/>
      <w:jc w:val="center"/>
    </w:pPr>
    <w:rPr>
      <w:i/>
      <w:iCs/>
      <w:color w:val="404040" w:themeColor="text1" w:themeTint="BF"/>
    </w:rPr>
  </w:style>
  <w:style w:type="paragraph" w:styleId="IntensivesZitat">
    <w:name w:val="Intense Quote"/>
    <w:basedOn w:val="Standard"/>
    <w:next w:val="Standard"/>
    <w:uiPriority w:val="30"/>
    <w:qFormat/>
    <w:rsid w:val="19EEE0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Verzeichnis1">
    <w:name w:val="toc 1"/>
    <w:basedOn w:val="Standard"/>
    <w:next w:val="Standard"/>
    <w:uiPriority w:val="39"/>
    <w:unhideWhenUsed/>
    <w:rsid w:val="19EEE06D"/>
    <w:pPr>
      <w:spacing w:after="100"/>
    </w:pPr>
  </w:style>
  <w:style w:type="paragraph" w:styleId="Verzeichnis2">
    <w:name w:val="toc 2"/>
    <w:basedOn w:val="Standard"/>
    <w:next w:val="Standard"/>
    <w:uiPriority w:val="39"/>
    <w:unhideWhenUsed/>
    <w:rsid w:val="19EEE06D"/>
    <w:pPr>
      <w:spacing w:after="100"/>
      <w:ind w:left="220"/>
    </w:pPr>
  </w:style>
  <w:style w:type="paragraph" w:styleId="Verzeichnis3">
    <w:name w:val="toc 3"/>
    <w:basedOn w:val="Standard"/>
    <w:next w:val="Standard"/>
    <w:uiPriority w:val="39"/>
    <w:unhideWhenUsed/>
    <w:rsid w:val="19EEE06D"/>
    <w:pPr>
      <w:spacing w:after="100"/>
      <w:ind w:left="440"/>
    </w:pPr>
  </w:style>
  <w:style w:type="paragraph" w:styleId="Verzeichnis4">
    <w:name w:val="toc 4"/>
    <w:basedOn w:val="Standard"/>
    <w:next w:val="Standard"/>
    <w:uiPriority w:val="39"/>
    <w:unhideWhenUsed/>
    <w:rsid w:val="19EEE06D"/>
    <w:pPr>
      <w:spacing w:after="100"/>
      <w:ind w:left="660"/>
    </w:pPr>
  </w:style>
  <w:style w:type="paragraph" w:styleId="Verzeichnis5">
    <w:name w:val="toc 5"/>
    <w:basedOn w:val="Standard"/>
    <w:next w:val="Standard"/>
    <w:uiPriority w:val="39"/>
    <w:unhideWhenUsed/>
    <w:rsid w:val="19EEE06D"/>
    <w:pPr>
      <w:spacing w:after="100"/>
      <w:ind w:left="880"/>
    </w:pPr>
  </w:style>
  <w:style w:type="paragraph" w:styleId="Verzeichnis6">
    <w:name w:val="toc 6"/>
    <w:basedOn w:val="Standard"/>
    <w:next w:val="Standard"/>
    <w:uiPriority w:val="39"/>
    <w:unhideWhenUsed/>
    <w:rsid w:val="19EEE06D"/>
    <w:pPr>
      <w:spacing w:after="100"/>
      <w:ind w:left="1100"/>
    </w:pPr>
  </w:style>
  <w:style w:type="paragraph" w:styleId="Verzeichnis7">
    <w:name w:val="toc 7"/>
    <w:basedOn w:val="Standard"/>
    <w:next w:val="Standard"/>
    <w:uiPriority w:val="39"/>
    <w:unhideWhenUsed/>
    <w:rsid w:val="19EEE06D"/>
    <w:pPr>
      <w:spacing w:after="100"/>
      <w:ind w:left="1320"/>
    </w:pPr>
  </w:style>
  <w:style w:type="paragraph" w:styleId="Verzeichnis8">
    <w:name w:val="toc 8"/>
    <w:basedOn w:val="Standard"/>
    <w:next w:val="Standard"/>
    <w:uiPriority w:val="39"/>
    <w:unhideWhenUsed/>
    <w:rsid w:val="19EEE06D"/>
    <w:pPr>
      <w:spacing w:after="100"/>
      <w:ind w:left="1540"/>
    </w:pPr>
  </w:style>
  <w:style w:type="paragraph" w:styleId="Verzeichnis9">
    <w:name w:val="toc 9"/>
    <w:basedOn w:val="Standard"/>
    <w:next w:val="Standard"/>
    <w:uiPriority w:val="39"/>
    <w:unhideWhenUsed/>
    <w:rsid w:val="19EEE06D"/>
    <w:pPr>
      <w:spacing w:after="100"/>
      <w:ind w:left="1760"/>
    </w:pPr>
  </w:style>
  <w:style w:type="paragraph" w:styleId="Endnotentext">
    <w:name w:val="endnote text"/>
    <w:basedOn w:val="Standard"/>
    <w:uiPriority w:val="99"/>
    <w:semiHidden/>
    <w:unhideWhenUsed/>
    <w:rsid w:val="19EEE06D"/>
    <w:pPr>
      <w:spacing w:after="0" w:line="240" w:lineRule="auto"/>
    </w:pPr>
    <w:rPr>
      <w:sz w:val="20"/>
      <w:szCs w:val="20"/>
    </w:rPr>
  </w:style>
  <w:style w:type="paragraph" w:styleId="Funotentext">
    <w:name w:val="footnote text"/>
    <w:basedOn w:val="Standard"/>
    <w:uiPriority w:val="99"/>
    <w:semiHidden/>
    <w:unhideWhenUsed/>
    <w:rsid w:val="19EEE06D"/>
    <w:pPr>
      <w:spacing w:after="0" w:line="240" w:lineRule="auto"/>
    </w:pPr>
    <w:rPr>
      <w:sz w:val="20"/>
      <w:szCs w:val="20"/>
    </w:rPr>
  </w:style>
  <w:style w:type="character" w:styleId="NichtaufgelsteErwhnung">
    <w:name w:val="Unresolved Mention"/>
    <w:basedOn w:val="Absatz-Standardschriftart"/>
    <w:uiPriority w:val="99"/>
    <w:semiHidden/>
    <w:unhideWhenUsed/>
    <w:rsid w:val="00EE7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0317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45982070">
      <w:bodyDiv w:val="1"/>
      <w:marLeft w:val="0"/>
      <w:marRight w:val="0"/>
      <w:marTop w:val="0"/>
      <w:marBottom w:val="0"/>
      <w:divBdr>
        <w:top w:val="none" w:sz="0" w:space="0" w:color="auto"/>
        <w:left w:val="none" w:sz="0" w:space="0" w:color="auto"/>
        <w:bottom w:val="none" w:sz="0" w:space="0" w:color="auto"/>
        <w:right w:val="none" w:sz="0" w:space="0" w:color="auto"/>
      </w:divBdr>
    </w:div>
    <w:div w:id="1592930309">
      <w:bodyDiv w:val="1"/>
      <w:marLeft w:val="0"/>
      <w:marRight w:val="0"/>
      <w:marTop w:val="0"/>
      <w:marBottom w:val="0"/>
      <w:divBdr>
        <w:top w:val="none" w:sz="0" w:space="0" w:color="auto"/>
        <w:left w:val="none" w:sz="0" w:space="0" w:color="auto"/>
        <w:bottom w:val="none" w:sz="0" w:space="0" w:color="auto"/>
        <w:right w:val="none" w:sz="0" w:space="0" w:color="auto"/>
      </w:divBdr>
    </w:div>
    <w:div w:id="1641766363">
      <w:bodyDiv w:val="1"/>
      <w:marLeft w:val="0"/>
      <w:marRight w:val="0"/>
      <w:marTop w:val="0"/>
      <w:marBottom w:val="0"/>
      <w:divBdr>
        <w:top w:val="none" w:sz="0" w:space="0" w:color="auto"/>
        <w:left w:val="none" w:sz="0" w:space="0" w:color="auto"/>
        <w:bottom w:val="none" w:sz="0" w:space="0" w:color="auto"/>
        <w:right w:val="none" w:sz="0" w:space="0" w:color="auto"/>
      </w:divBdr>
    </w:div>
    <w:div w:id="1858811411">
      <w:bodyDiv w:val="1"/>
      <w:marLeft w:val="0"/>
      <w:marRight w:val="0"/>
      <w:marTop w:val="0"/>
      <w:marBottom w:val="0"/>
      <w:divBdr>
        <w:top w:val="none" w:sz="0" w:space="0" w:color="auto"/>
        <w:left w:val="none" w:sz="0" w:space="0" w:color="auto"/>
        <w:bottom w:val="none" w:sz="0" w:space="0" w:color="auto"/>
        <w:right w:val="none" w:sz="0" w:space="0" w:color="auto"/>
      </w:divBdr>
    </w:div>
    <w:div w:id="19047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an.lorenzo@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customXml/itemProps2.xml><?xml version="1.0" encoding="utf-8"?>
<ds:datastoreItem xmlns:ds="http://schemas.openxmlformats.org/officeDocument/2006/customXml" ds:itemID="{ACE11CA3-61B9-4E9B-B691-46F191C47D97}">
  <ds:schemaRefs>
    <ds:schemaRef ds:uri="http://schemas.microsoft.com/office/2006/documentManagement/types"/>
    <ds:schemaRef ds:uri="a084887b-8863-4698-be33-2a52ca02ddd4"/>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e428582c-2ef8-46e4-a00e-a9d71fd20f11"/>
    <ds:schemaRef ds:uri="http://schemas.microsoft.com/office/2006/metadata/properties"/>
  </ds:schemaRefs>
</ds:datastoreItem>
</file>

<file path=customXml/itemProps3.xml><?xml version="1.0" encoding="utf-8"?>
<ds:datastoreItem xmlns:ds="http://schemas.openxmlformats.org/officeDocument/2006/customXml" ds:itemID="{ED74E27E-30F5-4433-8EE0-C6EF03196F5E}">
  <ds:schemaRefs>
    <ds:schemaRef ds:uri="http://schemas.microsoft.com/sharepoint/v3/contenttype/forms"/>
  </ds:schemaRefs>
</ds:datastoreItem>
</file>

<file path=customXml/itemProps4.xml><?xml version="1.0" encoding="utf-8"?>
<ds:datastoreItem xmlns:ds="http://schemas.openxmlformats.org/officeDocument/2006/customXml" ds:itemID="{DADD905A-19B1-4087-B9A4-E93583E5A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3839</Characters>
  <Application>Microsoft Office Word</Application>
  <DocSecurity>0</DocSecurity>
  <Lines>31</Lines>
  <Paragraphs>8</Paragraphs>
  <ScaleCrop>false</ScaleCrop>
  <Company>Liebherr</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Erni Jonas (LIN)</cp:lastModifiedBy>
  <cp:revision>4</cp:revision>
  <dcterms:created xsi:type="dcterms:W3CDTF">2024-09-25T22:44:00Z</dcterms:created>
  <dcterms:modified xsi:type="dcterms:W3CDTF">2024-09-26T23:28:00Z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0x0101007870DD24CC58B3448D702FA60E7EEC08</vt:lpwstr>
  </property>
  <property fmtid="{D5CDD505-2E9C-101B-9397-08002B2CF9AE}" pid="3" name="MediaServiceImageTags">
    <vt:lpwstr/>
  </property>
  <property fmtid="{D5CDD505-2E9C-101B-9397-08002B2CF9AE}" pid="4" name="GrammarlyDocumentId">
    <vt:lpwstr>4a351a1e769a1d753e2645dc53f0a752d89d5ba5363d0c22b6643169b5f2ef34</vt:lpwstr>
  </property>
  <property fmtid="{D5CDD505-2E9C-101B-9397-08002B2CF9AE}" pid="5" name="MSIP_Label_d4812d1e-3c1c-456d-8b06-d91370e98bb1_Enabled">
    <vt:lpwstr>true</vt:lpwstr>
  </property>
  <property fmtid="{D5CDD505-2E9C-101B-9397-08002B2CF9AE}" pid="6" name="MSIP_Label_d4812d1e-3c1c-456d-8b06-d91370e98bb1_SetDate">
    <vt:lpwstr>2024-09-19T06:07:24Z</vt:lpwstr>
  </property>
  <property fmtid="{D5CDD505-2E9C-101B-9397-08002B2CF9AE}" pid="7" name="MSIP_Label_d4812d1e-3c1c-456d-8b06-d91370e98bb1_Method">
    <vt:lpwstr>Privileged</vt:lpwstr>
  </property>
  <property fmtid="{D5CDD505-2E9C-101B-9397-08002B2CF9AE}" pid="8" name="MSIP_Label_d4812d1e-3c1c-456d-8b06-d91370e98bb1_Name">
    <vt:lpwstr>BHP_Public_NoMarking</vt:lpwstr>
  </property>
  <property fmtid="{D5CDD505-2E9C-101B-9397-08002B2CF9AE}" pid="9" name="MSIP_Label_d4812d1e-3c1c-456d-8b06-d91370e98bb1_SiteId">
    <vt:lpwstr>4f6e1565-c2c7-43cb-8a4c-0981d022ce20</vt:lpwstr>
  </property>
  <property fmtid="{D5CDD505-2E9C-101B-9397-08002B2CF9AE}" pid="10" name="MSIP_Label_d4812d1e-3c1c-456d-8b06-d91370e98bb1_ActionId">
    <vt:lpwstr>cd8788a6-2555-4e69-ac32-a9b915c2e838</vt:lpwstr>
  </property>
  <property fmtid="{D5CDD505-2E9C-101B-9397-08002B2CF9AE}" pid="11" name="MSIP_Label_d4812d1e-3c1c-456d-8b06-d91370e98bb1_ContentBits">
    <vt:lpwstr>0</vt:lpwstr>
  </property>
</Properties>
</file>