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E937A4" w:rsidRDefault="00E847CC" w:rsidP="00E847CC">
      <w:pPr>
        <w:pStyle w:val="Topline16Pt"/>
        <w:rPr>
          <w:lang w:val="en-GB"/>
        </w:rPr>
      </w:pPr>
      <w:r w:rsidRPr="00E937A4">
        <w:rPr>
          <w:lang w:val="en-GB"/>
        </w:rPr>
        <w:t>Press release</w:t>
      </w:r>
    </w:p>
    <w:p w14:paraId="2D95C493" w14:textId="08AE0586" w:rsidR="00E847CC" w:rsidRPr="00E937A4" w:rsidRDefault="005E17DA" w:rsidP="00E847CC">
      <w:pPr>
        <w:pStyle w:val="HeadlineH233Pt"/>
        <w:spacing w:line="240" w:lineRule="auto"/>
        <w:rPr>
          <w:rFonts w:cs="Arial"/>
        </w:rPr>
      </w:pPr>
      <w:r w:rsidRPr="00E937A4">
        <w:rPr>
          <w:rFonts w:cs="Arial"/>
          <w:bCs/>
        </w:rPr>
        <w:t xml:space="preserve">Introducing </w:t>
      </w:r>
      <w:proofErr w:type="spellStart"/>
      <w:r w:rsidRPr="00E937A4">
        <w:rPr>
          <w:rFonts w:cs="Arial"/>
          <w:bCs/>
        </w:rPr>
        <w:t>IoMine</w:t>
      </w:r>
      <w:proofErr w:type="spellEnd"/>
      <w:r w:rsidRPr="00E937A4">
        <w:rPr>
          <w:rFonts w:cs="Arial"/>
          <w:bCs/>
        </w:rPr>
        <w:t xml:space="preserve">: </w:t>
      </w:r>
      <w:r w:rsidR="00BB79D7" w:rsidRPr="00E937A4">
        <w:rPr>
          <w:rFonts w:cs="Arial"/>
          <w:bCs/>
        </w:rPr>
        <w:t>Liebherr’s expanded technology portfolio for integrated operations</w:t>
      </w:r>
    </w:p>
    <w:p w14:paraId="65A307FA" w14:textId="77777777" w:rsidR="00B81ED6" w:rsidRPr="00E937A4" w:rsidRDefault="00B81ED6" w:rsidP="00B81ED6">
      <w:pPr>
        <w:pStyle w:val="HeadlineH233Pt"/>
        <w:spacing w:before="240" w:after="240" w:line="140" w:lineRule="exact"/>
        <w:rPr>
          <w:rFonts w:ascii="Tahoma" w:hAnsi="Tahoma" w:cs="Tahoma"/>
        </w:rPr>
      </w:pPr>
      <w:r w:rsidRPr="00E937A4">
        <w:rPr>
          <w:rFonts w:ascii="Tahoma" w:hAnsi="Tahoma" w:cs="Tahoma"/>
          <w:bCs/>
        </w:rPr>
        <w:t>⸺</w:t>
      </w:r>
    </w:p>
    <w:p w14:paraId="7B7C34B3" w14:textId="77777777" w:rsidR="001533FB" w:rsidRPr="00E937A4" w:rsidRDefault="001533FB" w:rsidP="00767C09">
      <w:pPr>
        <w:pStyle w:val="Bulletpoints11Pt"/>
        <w:numPr>
          <w:ilvl w:val="0"/>
          <w:numId w:val="5"/>
        </w:numPr>
        <w:ind w:left="360"/>
        <w:rPr>
          <w:lang w:val="en-GB"/>
        </w:rPr>
      </w:pPr>
      <w:r w:rsidRPr="00E937A4">
        <w:rPr>
          <w:lang w:val="en-GB"/>
        </w:rPr>
        <w:t xml:space="preserve">During this year’s </w:t>
      </w:r>
      <w:proofErr w:type="spellStart"/>
      <w:r w:rsidRPr="00E937A4">
        <w:rPr>
          <w:lang w:val="en-GB"/>
        </w:rPr>
        <w:t>MINExpo</w:t>
      </w:r>
      <w:proofErr w:type="spellEnd"/>
      <w:r w:rsidRPr="00E937A4">
        <w:rPr>
          <w:lang w:val="en-GB"/>
        </w:rPr>
        <w:t xml:space="preserve"> exhibition, Liebherr launched its expanded technology portfolio, </w:t>
      </w:r>
      <w:proofErr w:type="spellStart"/>
      <w:r w:rsidRPr="00E937A4">
        <w:rPr>
          <w:lang w:val="en-GB"/>
        </w:rPr>
        <w:t>IoMine</w:t>
      </w:r>
      <w:proofErr w:type="spellEnd"/>
      <w:r w:rsidRPr="00E937A4">
        <w:rPr>
          <w:lang w:val="en-GB"/>
        </w:rPr>
        <w:t>.</w:t>
      </w:r>
    </w:p>
    <w:p w14:paraId="1FF8F7AB" w14:textId="4A8A2CDD" w:rsidR="00EA43EA" w:rsidRPr="00E937A4" w:rsidRDefault="001533FB" w:rsidP="00767C09">
      <w:pPr>
        <w:pStyle w:val="Bulletpoints11Pt"/>
        <w:numPr>
          <w:ilvl w:val="0"/>
          <w:numId w:val="5"/>
        </w:numPr>
        <w:ind w:left="360"/>
        <w:rPr>
          <w:lang w:val="en-GB"/>
        </w:rPr>
      </w:pPr>
      <w:proofErr w:type="spellStart"/>
      <w:r w:rsidRPr="00E937A4">
        <w:rPr>
          <w:lang w:val="en-GB"/>
        </w:rPr>
        <w:t>IoMine’s</w:t>
      </w:r>
      <w:proofErr w:type="spellEnd"/>
      <w:r w:rsidRPr="00E937A4">
        <w:rPr>
          <w:lang w:val="en-GB"/>
        </w:rPr>
        <w:t xml:space="preserve"> three product families </w:t>
      </w:r>
      <w:r w:rsidRPr="00E937A4">
        <w:rPr>
          <w:rFonts w:ascii="Liebherr Text Office" w:hAnsi="Liebherr Text Office"/>
          <w:lang w:val="en-GB"/>
        </w:rPr>
        <w:t>–</w:t>
      </w:r>
      <w:r w:rsidRPr="00E937A4">
        <w:rPr>
          <w:lang w:val="en-GB"/>
        </w:rPr>
        <w:t xml:space="preserve"> </w:t>
      </w:r>
      <w:r w:rsidR="42F333AA" w:rsidRPr="00E937A4">
        <w:rPr>
          <w:lang w:val="en-GB"/>
        </w:rPr>
        <w:t xml:space="preserve">Operate, </w:t>
      </w:r>
      <w:r w:rsidRPr="00E937A4">
        <w:rPr>
          <w:lang w:val="en-GB"/>
        </w:rPr>
        <w:t xml:space="preserve">Automate and Maintain </w:t>
      </w:r>
      <w:r w:rsidRPr="00E937A4">
        <w:rPr>
          <w:rFonts w:ascii="Liebherr Text Office" w:hAnsi="Liebherr Text Office"/>
          <w:lang w:val="en-GB"/>
        </w:rPr>
        <w:t>–</w:t>
      </w:r>
      <w:r w:rsidRPr="00E937A4">
        <w:rPr>
          <w:lang w:val="en-GB"/>
        </w:rPr>
        <w:t xml:space="preserve"> are designed to optimise mining operations.</w:t>
      </w:r>
    </w:p>
    <w:p w14:paraId="08B337D7" w14:textId="77777777" w:rsidR="00CE7F2A" w:rsidRPr="00E937A4" w:rsidRDefault="00CE7F2A" w:rsidP="00767C09">
      <w:pPr>
        <w:pStyle w:val="Bulletpoints11Pt"/>
        <w:numPr>
          <w:ilvl w:val="0"/>
          <w:numId w:val="5"/>
        </w:numPr>
        <w:ind w:left="360"/>
        <w:rPr>
          <w:lang w:val="en-GB"/>
        </w:rPr>
      </w:pPr>
      <w:r w:rsidRPr="00E937A4">
        <w:rPr>
          <w:lang w:val="en-GB"/>
        </w:rPr>
        <w:t xml:space="preserve">A key part of the </w:t>
      </w:r>
      <w:proofErr w:type="spellStart"/>
      <w:r w:rsidRPr="00E937A4">
        <w:rPr>
          <w:lang w:val="en-GB"/>
        </w:rPr>
        <w:t>IoMine</w:t>
      </w:r>
      <w:proofErr w:type="spellEnd"/>
      <w:r w:rsidRPr="00E937A4">
        <w:rPr>
          <w:lang w:val="en-GB"/>
        </w:rPr>
        <w:t xml:space="preserve"> launch is the release of Liebherr’s Remote Service, Fleet Management System, Machine Guidance System and Autonomous Haulage Solution products. </w:t>
      </w:r>
    </w:p>
    <w:p w14:paraId="398FB001" w14:textId="02BF2371" w:rsidR="009A3D17" w:rsidRPr="00E937A4" w:rsidRDefault="00B236D8" w:rsidP="009A3D17">
      <w:pPr>
        <w:pStyle w:val="Teaser11Pt"/>
        <w:rPr>
          <w:lang w:val="en-GB"/>
        </w:rPr>
      </w:pPr>
      <w:r w:rsidRPr="00E937A4">
        <w:rPr>
          <w:lang w:val="en-GB"/>
        </w:rPr>
        <w:t xml:space="preserve">Liebherr </w:t>
      </w:r>
      <w:r w:rsidR="00BA1501" w:rsidRPr="00E937A4">
        <w:rPr>
          <w:lang w:val="en-GB"/>
        </w:rPr>
        <w:t xml:space="preserve">is presenting </w:t>
      </w:r>
      <w:r w:rsidR="004201CF" w:rsidRPr="00E937A4">
        <w:rPr>
          <w:lang w:val="en-GB"/>
        </w:rPr>
        <w:t xml:space="preserve">its updated and expanded technology portfolio, IoMine, at this year’s MINExpo, which </w:t>
      </w:r>
      <w:r w:rsidR="00BA1501" w:rsidRPr="00E937A4">
        <w:rPr>
          <w:lang w:val="en-GB"/>
        </w:rPr>
        <w:t xml:space="preserve">is taking </w:t>
      </w:r>
      <w:r w:rsidR="004201CF" w:rsidRPr="00E937A4">
        <w:rPr>
          <w:lang w:val="en-GB"/>
        </w:rPr>
        <w:t>place at the Las Vegas Convention Center from 24 to 26 September.</w:t>
      </w:r>
      <w:r w:rsidR="00B61C1D" w:rsidRPr="00E937A4">
        <w:rPr>
          <w:lang w:val="en-GB"/>
        </w:rPr>
        <w:t xml:space="preserve"> </w:t>
      </w:r>
      <w:r w:rsidR="001624A7" w:rsidRPr="00E937A4">
        <w:rPr>
          <w:lang w:val="en-GB"/>
        </w:rPr>
        <w:t>A number of new Liebherr technology products have also been introduced with the launch of IoMine, including Autonomous Haulage Solution, Machine Guidance System, Fleet Management System and Remote Service.</w:t>
      </w:r>
    </w:p>
    <w:p w14:paraId="342A4693" w14:textId="77777777" w:rsidR="00BF71EC" w:rsidRPr="00E937A4" w:rsidRDefault="00BF71EC" w:rsidP="00BF71EC">
      <w:pPr>
        <w:pStyle w:val="Copytext11Pt"/>
        <w:rPr>
          <w:lang w:val="en-GB"/>
        </w:rPr>
      </w:pPr>
      <w:r w:rsidRPr="00E937A4">
        <w:rPr>
          <w:lang w:val="en-GB"/>
        </w:rPr>
        <w:t xml:space="preserve">Las Vegas (USA), 24 September 2024. </w:t>
      </w:r>
      <w:proofErr w:type="spellStart"/>
      <w:r w:rsidRPr="00E937A4">
        <w:rPr>
          <w:lang w:val="en-GB"/>
        </w:rPr>
        <w:t>IoMine</w:t>
      </w:r>
      <w:proofErr w:type="spellEnd"/>
      <w:r w:rsidRPr="00E937A4">
        <w:rPr>
          <w:lang w:val="en-GB"/>
        </w:rPr>
        <w:t>, Liebherr’s updated and expanded technology portfolio, features cutting-edge technology designed to optimise all aspects of day-to-day mining operations. Because the new technology portfolio is intended to support customers as more and more move to an integrated operations approach to mining, Liebherr wanted to highlight this in its choice of name.</w:t>
      </w:r>
    </w:p>
    <w:p w14:paraId="54E24BA5" w14:textId="52AA2B60" w:rsidR="00BF71EC" w:rsidRPr="00E937A4" w:rsidRDefault="00BF71EC" w:rsidP="002E1175">
      <w:pPr>
        <w:pStyle w:val="Copytext11Pt"/>
        <w:rPr>
          <w:rFonts w:cs="Arial"/>
          <w:lang w:val="en-GB"/>
        </w:rPr>
      </w:pPr>
      <w:r w:rsidRPr="00E937A4">
        <w:rPr>
          <w:rFonts w:cs="Arial"/>
          <w:lang w:val="en-GB"/>
        </w:rPr>
        <w:t>‘An integrated operations approach uses a connected ecosystem of technologies to optimise the load and haul cycle. Enhancing these processes improves both productivity and safety – two vital criteria for our customers,’ explains Tristan Malec, general manager, digital technology products, Liebherr-Mining Equipment SAS. ‘We want customers to know from the outset that our products will support them in these endeavours.’</w:t>
      </w:r>
    </w:p>
    <w:p w14:paraId="233BFF3D" w14:textId="279F6081" w:rsidR="00BC61E1" w:rsidRPr="00E937A4" w:rsidRDefault="00285180" w:rsidP="002E1175">
      <w:pPr>
        <w:pStyle w:val="Copytext11Pt"/>
        <w:rPr>
          <w:lang w:val="en-GB"/>
        </w:rPr>
      </w:pPr>
      <w:r w:rsidRPr="00E937A4">
        <w:rPr>
          <w:lang w:val="en-GB"/>
        </w:rPr>
        <w:t xml:space="preserve">The expanded </w:t>
      </w:r>
      <w:proofErr w:type="spellStart"/>
      <w:r w:rsidRPr="00E937A4">
        <w:rPr>
          <w:lang w:val="en-GB"/>
        </w:rPr>
        <w:t>IoMine</w:t>
      </w:r>
      <w:proofErr w:type="spellEnd"/>
      <w:r w:rsidRPr="00E937A4">
        <w:rPr>
          <w:lang w:val="en-GB"/>
        </w:rPr>
        <w:t xml:space="preserve"> portfolio offers new command and control capabilities, data integration and remote support services, all of which allow</w:t>
      </w:r>
      <w:r w:rsidR="00BD3D09">
        <w:rPr>
          <w:lang w:val="en-GB"/>
        </w:rPr>
        <w:t>s</w:t>
      </w:r>
      <w:r w:rsidRPr="00E937A4">
        <w:rPr>
          <w:lang w:val="en-GB"/>
        </w:rPr>
        <w:t xml:space="preserve"> customers to use the integrated operations approach to their advantage. Each product within the three distinct product families is designed to improve the safety, efficiency and profitability of customers' mining operations.</w:t>
      </w:r>
    </w:p>
    <w:p w14:paraId="3813AFCD" w14:textId="77777777" w:rsidR="00BF71EC" w:rsidRPr="00E937A4" w:rsidRDefault="00BF71EC" w:rsidP="00BF71EC">
      <w:pPr>
        <w:rPr>
          <w:rFonts w:ascii="Arial" w:hAnsi="Arial" w:cs="Arial"/>
          <w:b/>
        </w:rPr>
      </w:pPr>
      <w:r w:rsidRPr="00E937A4">
        <w:rPr>
          <w:rFonts w:ascii="Arial" w:hAnsi="Arial" w:cs="Arial"/>
          <w:b/>
        </w:rPr>
        <w:t>Operate</w:t>
      </w:r>
    </w:p>
    <w:p w14:paraId="664C2E14" w14:textId="09911611" w:rsidR="00BF71EC" w:rsidRPr="00E937A4" w:rsidRDefault="003F3AFA" w:rsidP="00BF71EC">
      <w:pPr>
        <w:pStyle w:val="Copytext11Pt"/>
      </w:pPr>
      <w:r w:rsidRPr="5C175C28">
        <w:t xml:space="preserve">The </w:t>
      </w:r>
      <w:proofErr w:type="spellStart"/>
      <w:r w:rsidRPr="5C175C28">
        <w:t>IoMine</w:t>
      </w:r>
      <w:proofErr w:type="spellEnd"/>
      <w:r w:rsidRPr="5C175C28">
        <w:t xml:space="preserve"> Operate product family is designed to </w:t>
      </w:r>
      <w:proofErr w:type="spellStart"/>
      <w:r w:rsidRPr="5C175C28">
        <w:t>optimise</w:t>
      </w:r>
      <w:proofErr w:type="spellEnd"/>
      <w:r w:rsidRPr="5C175C28">
        <w:t xml:space="preserve"> and streamline daily mining operations by collecting, </w:t>
      </w:r>
      <w:proofErr w:type="spellStart"/>
      <w:r w:rsidRPr="5C175C28">
        <w:t>analysing</w:t>
      </w:r>
      <w:proofErr w:type="spellEnd"/>
      <w:r w:rsidRPr="5C175C28">
        <w:t xml:space="preserve"> and leveraging data from connected machines to efficiently manage fleet activities, monitor performance and improve decision-making in real time. </w:t>
      </w:r>
      <w:r w:rsidR="00EC0D16" w:rsidRPr="5C175C28">
        <w:t xml:space="preserve">Key </w:t>
      </w:r>
      <w:r w:rsidR="00983E60" w:rsidRPr="5C175C28">
        <w:t xml:space="preserve">products within the Operate </w:t>
      </w:r>
      <w:r w:rsidR="00076154" w:rsidRPr="5C175C28">
        <w:t>f</w:t>
      </w:r>
      <w:r w:rsidR="0015230F" w:rsidRPr="5C175C28">
        <w:t xml:space="preserve">amily </w:t>
      </w:r>
      <w:r w:rsidR="0015230F" w:rsidRPr="5C175C28">
        <w:lastRenderedPageBreak/>
        <w:t>are</w:t>
      </w:r>
      <w:r w:rsidR="004C4115" w:rsidRPr="5C175C28">
        <w:t xml:space="preserve"> the Fleet Management</w:t>
      </w:r>
      <w:r w:rsidR="00DE13A6" w:rsidRPr="5C175C28">
        <w:t xml:space="preserve"> and</w:t>
      </w:r>
      <w:r w:rsidR="00955EBD" w:rsidRPr="5C175C28">
        <w:t xml:space="preserve"> Machine Guidance System</w:t>
      </w:r>
      <w:r w:rsidR="00DE13A6" w:rsidRPr="5C175C28">
        <w:t>s</w:t>
      </w:r>
      <w:r w:rsidR="00955EBD" w:rsidRPr="5C175C28">
        <w:t xml:space="preserve">, </w:t>
      </w:r>
      <w:r w:rsidR="004C4115" w:rsidRPr="5C175C28">
        <w:t xml:space="preserve">the </w:t>
      </w:r>
      <w:r w:rsidR="0015230F" w:rsidRPr="5C175C28">
        <w:t xml:space="preserve">Data Services </w:t>
      </w:r>
      <w:r w:rsidR="004C4115" w:rsidRPr="5C175C28">
        <w:t>range</w:t>
      </w:r>
      <w:r w:rsidR="00523358" w:rsidRPr="5C175C28">
        <w:t xml:space="preserve"> and assistance systems</w:t>
      </w:r>
      <w:r w:rsidR="00793875" w:rsidRPr="5C175C28">
        <w:t xml:space="preserve"> for Liebherr’s excavator fleet</w:t>
      </w:r>
      <w:r w:rsidR="00AB42A0" w:rsidRPr="5C175C28">
        <w:t xml:space="preserve"> that provide operators with additional</w:t>
      </w:r>
      <w:r w:rsidR="005D633D" w:rsidRPr="5C175C28">
        <w:t xml:space="preserve"> operational information</w:t>
      </w:r>
      <w:r w:rsidR="00793875" w:rsidRPr="5C175C28">
        <w:t>.</w:t>
      </w:r>
      <w:r w:rsidR="00523358" w:rsidRPr="5C175C28">
        <w:t xml:space="preserve"> </w:t>
      </w:r>
      <w:r w:rsidR="00EC0D16" w:rsidRPr="5C175C28">
        <w:t xml:space="preserve"> </w:t>
      </w:r>
    </w:p>
    <w:p w14:paraId="7CFEF487" w14:textId="0939FF5D" w:rsidR="00007AEC" w:rsidRPr="00E937A4" w:rsidRDefault="00007AEC" w:rsidP="002E1175">
      <w:pPr>
        <w:pStyle w:val="Copytext11Pt"/>
        <w:rPr>
          <w:rFonts w:cs="Arial"/>
          <w:lang w:val="en-GB"/>
        </w:rPr>
      </w:pPr>
      <w:r w:rsidRPr="00E937A4">
        <w:rPr>
          <w:rFonts w:cs="Arial"/>
          <w:lang w:val="en-GB"/>
        </w:rPr>
        <w:t xml:space="preserve">The Fleet Management System (FMS) integrates mining operations to boost productivity, optimise haulage assignments and maximise fleet utilisation </w:t>
      </w:r>
      <w:r w:rsidR="005D55CF" w:rsidRPr="00E937A4">
        <w:rPr>
          <w:rFonts w:ascii="Liebherr Text Office" w:hAnsi="Liebherr Text Office" w:cs="Arial"/>
          <w:lang w:val="en-GB"/>
        </w:rPr>
        <w:t>–</w:t>
      </w:r>
      <w:r w:rsidR="005D55CF" w:rsidRPr="00E937A4">
        <w:rPr>
          <w:rFonts w:cs="Arial"/>
          <w:lang w:val="en-GB"/>
        </w:rPr>
        <w:t xml:space="preserve"> </w:t>
      </w:r>
      <w:r w:rsidRPr="00E937A4">
        <w:rPr>
          <w:rFonts w:cs="Arial"/>
          <w:lang w:val="en-GB"/>
        </w:rPr>
        <w:t xml:space="preserve">all of which helps to reduce non-productive time across the entire load-haul-dump value chain. The FMS is also OEM-agnostic and delivers real-time, end-to-end monitoring for all connected assets to offer a strategic overview of onsite activities. Its integrated optimisation engine eliminates uncertainty and variations, enabling </w:t>
      </w:r>
      <w:r w:rsidR="00B86006" w:rsidRPr="00E937A4">
        <w:rPr>
          <w:rFonts w:cs="Arial"/>
          <w:lang w:val="en-GB"/>
        </w:rPr>
        <w:t>automated</w:t>
      </w:r>
      <w:r w:rsidRPr="00E937A4">
        <w:rPr>
          <w:rFonts w:cs="Arial"/>
          <w:lang w:val="en-GB"/>
        </w:rPr>
        <w:t xml:space="preserve"> reassignment and communication that keep mining operations running smoothly and onsite personnel informed.</w:t>
      </w:r>
    </w:p>
    <w:p w14:paraId="3CC6DF1B" w14:textId="4417B818" w:rsidR="00E904AA" w:rsidRPr="00E937A4" w:rsidRDefault="00E904AA" w:rsidP="002E1175">
      <w:pPr>
        <w:pStyle w:val="Copytext11Pt"/>
        <w:rPr>
          <w:b/>
          <w:lang w:val="en-GB"/>
        </w:rPr>
      </w:pPr>
      <w:r w:rsidRPr="00E937A4">
        <w:rPr>
          <w:lang w:val="en-GB"/>
        </w:rPr>
        <w:t>The M</w:t>
      </w:r>
      <w:r w:rsidR="008172E2" w:rsidRPr="00E937A4">
        <w:rPr>
          <w:lang w:val="en-GB"/>
        </w:rPr>
        <w:t xml:space="preserve">achine </w:t>
      </w:r>
      <w:r w:rsidRPr="00E937A4">
        <w:rPr>
          <w:lang w:val="en-GB"/>
        </w:rPr>
        <w:t>G</w:t>
      </w:r>
      <w:r w:rsidR="008172E2" w:rsidRPr="00E937A4">
        <w:rPr>
          <w:lang w:val="en-GB"/>
        </w:rPr>
        <w:t xml:space="preserve">uidance </w:t>
      </w:r>
      <w:r w:rsidRPr="00E937A4">
        <w:rPr>
          <w:lang w:val="en-GB"/>
        </w:rPr>
        <w:t>S</w:t>
      </w:r>
      <w:r w:rsidR="008172E2" w:rsidRPr="00E937A4">
        <w:rPr>
          <w:lang w:val="en-GB"/>
        </w:rPr>
        <w:t>ystem (MGS)</w:t>
      </w:r>
      <w:r w:rsidRPr="00E937A4">
        <w:rPr>
          <w:lang w:val="en-GB"/>
        </w:rPr>
        <w:t xml:space="preserve"> can be integrated with the </w:t>
      </w:r>
      <w:r w:rsidR="00487BD2" w:rsidRPr="00E937A4">
        <w:rPr>
          <w:lang w:val="en-GB"/>
        </w:rPr>
        <w:t xml:space="preserve">FMS or </w:t>
      </w:r>
      <w:r w:rsidR="00F75708" w:rsidRPr="00E937A4">
        <w:rPr>
          <w:lang w:val="en-GB"/>
        </w:rPr>
        <w:t>Autonomous Haulage Solution</w:t>
      </w:r>
      <w:r w:rsidR="00CF65B1" w:rsidRPr="00E937A4">
        <w:rPr>
          <w:lang w:val="en-GB"/>
        </w:rPr>
        <w:t xml:space="preserve"> and will be offered as </w:t>
      </w:r>
      <w:r w:rsidR="00E81CDF" w:rsidRPr="00E937A4">
        <w:rPr>
          <w:lang w:val="en-GB"/>
        </w:rPr>
        <w:t>a standalone product</w:t>
      </w:r>
      <w:r w:rsidR="00DA2F41" w:rsidRPr="00E937A4">
        <w:rPr>
          <w:lang w:val="en-GB"/>
        </w:rPr>
        <w:t>. It</w:t>
      </w:r>
      <w:r w:rsidRPr="00E937A4">
        <w:rPr>
          <w:lang w:val="en-GB"/>
        </w:rPr>
        <w:t xml:space="preserve"> </w:t>
      </w:r>
      <w:r w:rsidR="007D3A9E" w:rsidRPr="00E937A4">
        <w:rPr>
          <w:lang w:val="en-GB"/>
        </w:rPr>
        <w:t>delivers critical material information to minimi</w:t>
      </w:r>
      <w:r w:rsidR="00F75708" w:rsidRPr="00E937A4">
        <w:rPr>
          <w:lang w:val="en-GB"/>
        </w:rPr>
        <w:t>s</w:t>
      </w:r>
      <w:r w:rsidR="007D3A9E" w:rsidRPr="00E937A4">
        <w:rPr>
          <w:lang w:val="en-GB"/>
        </w:rPr>
        <w:t xml:space="preserve">e ore variability and dilution, improving overall performance. Designed for flexibility, the MGS can be installed on multiple </w:t>
      </w:r>
      <w:r w:rsidR="00B34DAA" w:rsidRPr="00E937A4">
        <w:rPr>
          <w:lang w:val="en-GB"/>
        </w:rPr>
        <w:t xml:space="preserve">brands of </w:t>
      </w:r>
      <w:r w:rsidR="007D3A9E" w:rsidRPr="00E937A4">
        <w:rPr>
          <w:lang w:val="en-GB"/>
        </w:rPr>
        <w:t>loading and push</w:t>
      </w:r>
      <w:r w:rsidR="00BE366C" w:rsidRPr="00E937A4">
        <w:rPr>
          <w:lang w:val="en-GB"/>
        </w:rPr>
        <w:t>ing</w:t>
      </w:r>
      <w:r w:rsidR="007D3A9E" w:rsidRPr="00E937A4">
        <w:rPr>
          <w:lang w:val="en-GB"/>
        </w:rPr>
        <w:t xml:space="preserve"> </w:t>
      </w:r>
      <w:r w:rsidR="006E6CEA" w:rsidRPr="00E937A4">
        <w:rPr>
          <w:lang w:val="en-GB"/>
        </w:rPr>
        <w:t>machines</w:t>
      </w:r>
      <w:r w:rsidR="007D3A9E" w:rsidRPr="00E937A4">
        <w:rPr>
          <w:lang w:val="en-GB"/>
        </w:rPr>
        <w:t xml:space="preserve"> </w:t>
      </w:r>
      <w:r w:rsidR="00DA2F41" w:rsidRPr="00E937A4">
        <w:rPr>
          <w:lang w:val="en-GB"/>
        </w:rPr>
        <w:t>and offers</w:t>
      </w:r>
      <w:r w:rsidR="007D3A9E" w:rsidRPr="00E937A4">
        <w:rPr>
          <w:lang w:val="en-GB"/>
        </w:rPr>
        <w:t xml:space="preserve"> </w:t>
      </w:r>
      <w:r w:rsidR="00C26B72" w:rsidRPr="00E937A4">
        <w:rPr>
          <w:lang w:val="en-GB"/>
        </w:rPr>
        <w:t>high</w:t>
      </w:r>
      <w:r w:rsidR="00DA2F41" w:rsidRPr="00E937A4">
        <w:rPr>
          <w:lang w:val="en-GB"/>
        </w:rPr>
        <w:t>-</w:t>
      </w:r>
      <w:r w:rsidR="00C26B72" w:rsidRPr="00E937A4">
        <w:rPr>
          <w:lang w:val="en-GB"/>
        </w:rPr>
        <w:t>precision</w:t>
      </w:r>
      <w:r w:rsidR="007D3A9E" w:rsidRPr="00E937A4">
        <w:rPr>
          <w:lang w:val="en-GB"/>
        </w:rPr>
        <w:t xml:space="preserve"> accuracy </w:t>
      </w:r>
      <w:r w:rsidR="006E6CEA" w:rsidRPr="00E937A4">
        <w:rPr>
          <w:lang w:val="en-GB"/>
        </w:rPr>
        <w:t>a</w:t>
      </w:r>
      <w:r w:rsidR="00C40834" w:rsidRPr="00E937A4">
        <w:rPr>
          <w:lang w:val="en-GB"/>
        </w:rPr>
        <w:t>s well as</w:t>
      </w:r>
      <w:r w:rsidR="006E6CEA" w:rsidRPr="00E937A4">
        <w:rPr>
          <w:lang w:val="en-GB"/>
        </w:rPr>
        <w:t xml:space="preserve"> real</w:t>
      </w:r>
      <w:r w:rsidR="00DA2F41" w:rsidRPr="00E937A4">
        <w:rPr>
          <w:lang w:val="en-GB"/>
        </w:rPr>
        <w:t>-</w:t>
      </w:r>
      <w:r w:rsidR="006E6CEA" w:rsidRPr="00E937A4">
        <w:rPr>
          <w:lang w:val="en-GB"/>
        </w:rPr>
        <w:t>time material tracking.</w:t>
      </w:r>
    </w:p>
    <w:p w14:paraId="3469D65E" w14:textId="64EE2D63" w:rsidR="00E904AA" w:rsidRPr="00E937A4" w:rsidRDefault="00E904AA" w:rsidP="00E904AA">
      <w:pPr>
        <w:pStyle w:val="Copytext11Pt"/>
        <w:rPr>
          <w:lang w:val="en-GB"/>
        </w:rPr>
      </w:pPr>
      <w:r w:rsidRPr="00E937A4">
        <w:rPr>
          <w:lang w:val="en-GB"/>
        </w:rPr>
        <w:t xml:space="preserve">‘Our Machine Guidance System offers position control with </w:t>
      </w:r>
      <w:r w:rsidR="536051BB" w:rsidRPr="00E937A4">
        <w:rPr>
          <w:lang w:val="en-GB"/>
        </w:rPr>
        <w:t>a high level of</w:t>
      </w:r>
      <w:r w:rsidRPr="00E937A4">
        <w:rPr>
          <w:lang w:val="en-GB"/>
        </w:rPr>
        <w:t xml:space="preserve"> accuracy,’ enthuses Malec. ‘This means that operators can distinguish between different grades and types of material with pinpoint precision.’</w:t>
      </w:r>
    </w:p>
    <w:p w14:paraId="60CDE4FE" w14:textId="189AF19E" w:rsidR="00FB1172" w:rsidRPr="00E937A4" w:rsidRDefault="00395FD6" w:rsidP="00E904AA">
      <w:pPr>
        <w:pStyle w:val="Copytext11Pt"/>
        <w:rPr>
          <w:lang w:val="en-GB"/>
        </w:rPr>
      </w:pPr>
      <w:r w:rsidRPr="00E937A4">
        <w:rPr>
          <w:lang w:val="en-GB"/>
        </w:rPr>
        <w:t xml:space="preserve">Liebherr’s </w:t>
      </w:r>
      <w:r w:rsidR="00FB1172" w:rsidRPr="00E937A4">
        <w:rPr>
          <w:lang w:val="en-GB"/>
        </w:rPr>
        <w:t xml:space="preserve">Data </w:t>
      </w:r>
      <w:r w:rsidRPr="00E937A4">
        <w:rPr>
          <w:lang w:val="en-GB"/>
        </w:rPr>
        <w:t>S</w:t>
      </w:r>
      <w:r w:rsidR="00FB1172" w:rsidRPr="00E937A4">
        <w:rPr>
          <w:lang w:val="en-GB"/>
        </w:rPr>
        <w:t>ervices</w:t>
      </w:r>
      <w:r w:rsidRPr="00E937A4">
        <w:rPr>
          <w:lang w:val="en-GB"/>
        </w:rPr>
        <w:t>, another feature of the Operat</w:t>
      </w:r>
      <w:r w:rsidR="00486BED" w:rsidRPr="00E937A4">
        <w:rPr>
          <w:lang w:val="en-GB"/>
        </w:rPr>
        <w:t>e product family,</w:t>
      </w:r>
      <w:r w:rsidR="00FB1172" w:rsidRPr="00E937A4">
        <w:rPr>
          <w:lang w:val="en-GB"/>
        </w:rPr>
        <w:t xml:space="preserve"> provide adaptable solutions </w:t>
      </w:r>
      <w:r w:rsidR="00AD4528" w:rsidRPr="00E937A4">
        <w:rPr>
          <w:lang w:val="en-GB"/>
        </w:rPr>
        <w:t>that</w:t>
      </w:r>
      <w:r w:rsidR="00FB1172" w:rsidRPr="00E937A4">
        <w:rPr>
          <w:lang w:val="en-GB"/>
        </w:rPr>
        <w:t xml:space="preserve"> enable data integration in </w:t>
      </w:r>
      <w:r w:rsidR="00486BED" w:rsidRPr="00E937A4">
        <w:rPr>
          <w:lang w:val="en-GB"/>
        </w:rPr>
        <w:t xml:space="preserve">customers’ onsite ecosystems </w:t>
      </w:r>
      <w:r w:rsidR="00EC7D13" w:rsidRPr="00E937A4">
        <w:rPr>
          <w:lang w:val="en-GB"/>
        </w:rPr>
        <w:t>to</w:t>
      </w:r>
      <w:r w:rsidR="00FB1172" w:rsidRPr="00E937A4">
        <w:rPr>
          <w:lang w:val="en-GB"/>
        </w:rPr>
        <w:t xml:space="preserve"> improve operations </w:t>
      </w:r>
      <w:r w:rsidR="00EC7D13" w:rsidRPr="00E937A4">
        <w:rPr>
          <w:lang w:val="en-GB"/>
        </w:rPr>
        <w:t>and</w:t>
      </w:r>
      <w:r w:rsidR="00FB1172" w:rsidRPr="00E937A4">
        <w:rPr>
          <w:lang w:val="en-GB"/>
        </w:rPr>
        <w:t xml:space="preserve"> processes.</w:t>
      </w:r>
    </w:p>
    <w:p w14:paraId="55A11DE3" w14:textId="77777777" w:rsidR="00BF71EC" w:rsidRPr="00E937A4" w:rsidRDefault="00BF71EC" w:rsidP="00BF71EC">
      <w:pPr>
        <w:rPr>
          <w:rFonts w:ascii="Arial" w:hAnsi="Arial" w:cs="Arial"/>
          <w:b/>
        </w:rPr>
      </w:pPr>
      <w:r w:rsidRPr="00E937A4">
        <w:rPr>
          <w:rFonts w:ascii="Arial" w:hAnsi="Arial" w:cs="Arial"/>
          <w:b/>
        </w:rPr>
        <w:t>Automate</w:t>
      </w:r>
    </w:p>
    <w:p w14:paraId="2104632F" w14:textId="1404E5DA" w:rsidR="00BF71EC" w:rsidRPr="00E937A4" w:rsidRDefault="00D264C5" w:rsidP="00BF71EC">
      <w:pPr>
        <w:pStyle w:val="Copytext11Pt"/>
        <w:rPr>
          <w:lang w:val="en-GB"/>
        </w:rPr>
      </w:pPr>
      <w:proofErr w:type="spellStart"/>
      <w:r w:rsidRPr="00E937A4">
        <w:rPr>
          <w:lang w:val="en-GB"/>
        </w:rPr>
        <w:t>IoMine’s</w:t>
      </w:r>
      <w:proofErr w:type="spellEnd"/>
      <w:r w:rsidRPr="00E937A4">
        <w:rPr>
          <w:lang w:val="en-GB"/>
        </w:rPr>
        <w:t xml:space="preserve"> Automate product family offers customers both fully and semi-autonomous solutions for their fleets, addressing the growing demand for automation in the mining industry. </w:t>
      </w:r>
      <w:r w:rsidR="00202809" w:rsidRPr="00E937A4">
        <w:rPr>
          <w:lang w:val="en-GB"/>
        </w:rPr>
        <w:t>The</w:t>
      </w:r>
      <w:r w:rsidR="00BF71EC" w:rsidRPr="00E937A4">
        <w:rPr>
          <w:lang w:val="en-GB"/>
        </w:rPr>
        <w:t xml:space="preserve"> Autonomous Haulage Solution (AHS) fall</w:t>
      </w:r>
      <w:r w:rsidR="00D90EE7" w:rsidRPr="00E937A4">
        <w:rPr>
          <w:lang w:val="en-GB"/>
        </w:rPr>
        <w:t>s</w:t>
      </w:r>
      <w:r w:rsidR="00BF71EC" w:rsidRPr="00E937A4">
        <w:rPr>
          <w:lang w:val="en-GB"/>
        </w:rPr>
        <w:t xml:space="preserve"> within this product family</w:t>
      </w:r>
      <w:r w:rsidR="00B06CA4" w:rsidRPr="00E937A4">
        <w:rPr>
          <w:lang w:val="en-GB"/>
        </w:rPr>
        <w:t xml:space="preserve"> alongside</w:t>
      </w:r>
      <w:r w:rsidR="00BF71EC" w:rsidRPr="00E937A4">
        <w:rPr>
          <w:lang w:val="en-GB"/>
        </w:rPr>
        <w:t xml:space="preserve"> Liebherr’s teleoperation system for its range of Generation 8 mining dozers, </w:t>
      </w:r>
      <w:proofErr w:type="spellStart"/>
      <w:r w:rsidR="00BF71EC" w:rsidRPr="00E937A4">
        <w:rPr>
          <w:lang w:val="en-GB"/>
        </w:rPr>
        <w:t>LiReCon</w:t>
      </w:r>
      <w:proofErr w:type="spellEnd"/>
      <w:r w:rsidR="00B06CA4" w:rsidRPr="00E937A4">
        <w:rPr>
          <w:lang w:val="en-GB"/>
        </w:rPr>
        <w:t>.</w:t>
      </w:r>
      <w:r w:rsidR="00BF71EC" w:rsidRPr="00E937A4">
        <w:rPr>
          <w:lang w:val="en-GB"/>
        </w:rPr>
        <w:t xml:space="preserve"> Liebherr</w:t>
      </w:r>
      <w:r w:rsidR="00547215" w:rsidRPr="00E937A4">
        <w:rPr>
          <w:lang w:val="en-GB"/>
        </w:rPr>
        <w:t xml:space="preserve"> has also expanded its</w:t>
      </w:r>
      <w:r w:rsidR="00BF71EC" w:rsidRPr="00E937A4">
        <w:rPr>
          <w:lang w:val="en-GB"/>
        </w:rPr>
        <w:t xml:space="preserve"> comprehensive range of semi-autonomous assistance systems for its excavators and dozers.</w:t>
      </w:r>
    </w:p>
    <w:p w14:paraId="29DC9E6F" w14:textId="32FB80D9" w:rsidR="00FB6829" w:rsidRPr="00E937A4" w:rsidRDefault="00FB6829" w:rsidP="00FB6829">
      <w:pPr>
        <w:pStyle w:val="Copytext11Pt"/>
        <w:rPr>
          <w:lang w:val="en-GB"/>
        </w:rPr>
      </w:pPr>
      <w:r w:rsidRPr="00E937A4">
        <w:rPr>
          <w:lang w:val="en-GB"/>
        </w:rPr>
        <w:t>The AHS is transforming mining operations by combining advanced automation with real-time data insights to enhance productivity, safety and efficiency. The system enables fully autonomous operation of Liebherr’s haul trucks, allowing for intelligent route optimi</w:t>
      </w:r>
      <w:r w:rsidR="0011062F" w:rsidRPr="00E937A4">
        <w:rPr>
          <w:lang w:val="en-GB"/>
        </w:rPr>
        <w:t>s</w:t>
      </w:r>
      <w:r w:rsidRPr="00E937A4">
        <w:rPr>
          <w:lang w:val="en-GB"/>
        </w:rPr>
        <w:t>ation and seamless, reliable performance without manual intervention. Designed for future sustainability,</w:t>
      </w:r>
      <w:r w:rsidR="00E7285D" w:rsidRPr="00E937A4">
        <w:rPr>
          <w:lang w:val="en-GB"/>
        </w:rPr>
        <w:t xml:space="preserve"> the</w:t>
      </w:r>
      <w:r w:rsidRPr="00E937A4">
        <w:rPr>
          <w:lang w:val="en-GB"/>
        </w:rPr>
        <w:t xml:space="preserve"> AHS is compatible with both diesel-electric and zero</w:t>
      </w:r>
      <w:r w:rsidR="00C670BE" w:rsidRPr="00E937A4">
        <w:rPr>
          <w:lang w:val="en-GB"/>
        </w:rPr>
        <w:t xml:space="preserve"> </w:t>
      </w:r>
      <w:r w:rsidRPr="00E937A4">
        <w:rPr>
          <w:lang w:val="en-GB"/>
        </w:rPr>
        <w:t xml:space="preserve">emission energy systems, integrating with </w:t>
      </w:r>
      <w:r w:rsidR="00013453" w:rsidRPr="00E937A4">
        <w:rPr>
          <w:lang w:val="en-GB"/>
        </w:rPr>
        <w:t>the FMS</w:t>
      </w:r>
      <w:r w:rsidR="001B1CDC" w:rsidRPr="00E937A4">
        <w:rPr>
          <w:lang w:val="en-GB"/>
        </w:rPr>
        <w:t xml:space="preserve"> </w:t>
      </w:r>
      <w:r w:rsidRPr="00E937A4">
        <w:rPr>
          <w:lang w:val="en-GB"/>
        </w:rPr>
        <w:t>to manage energy replenishment for zero</w:t>
      </w:r>
      <w:r w:rsidR="001B1CDC" w:rsidRPr="00E937A4">
        <w:rPr>
          <w:lang w:val="en-GB"/>
        </w:rPr>
        <w:t xml:space="preserve"> </w:t>
      </w:r>
      <w:r w:rsidRPr="00E937A4">
        <w:rPr>
          <w:lang w:val="en-GB"/>
        </w:rPr>
        <w:t xml:space="preserve">emission trucks. </w:t>
      </w:r>
    </w:p>
    <w:p w14:paraId="2158805D" w14:textId="66EEB7E4" w:rsidR="00BF71EC" w:rsidRPr="00E937A4" w:rsidRDefault="00BF71EC" w:rsidP="00BF71EC">
      <w:pPr>
        <w:pStyle w:val="Copytext11Pt"/>
        <w:rPr>
          <w:lang w:val="en-GB"/>
        </w:rPr>
      </w:pPr>
      <w:r w:rsidRPr="00E937A4">
        <w:rPr>
          <w:lang w:val="en-GB"/>
        </w:rPr>
        <w:t xml:space="preserve">Liebherr Remote Control, more commonly known as </w:t>
      </w:r>
      <w:proofErr w:type="spellStart"/>
      <w:r w:rsidRPr="00E937A4">
        <w:rPr>
          <w:lang w:val="en-GB"/>
        </w:rPr>
        <w:t>LiReCon</w:t>
      </w:r>
      <w:proofErr w:type="spellEnd"/>
      <w:r w:rsidRPr="00E937A4">
        <w:rPr>
          <w:lang w:val="en-GB"/>
        </w:rPr>
        <w:t xml:space="preserve">, is also a feature within the Automate product family. This teleoperations system allows operators to control Liebherr’s Generation 8 dozers from a safe distance outside of the pit, reducing their exposure to potential hazards on site – particularly when a dozer is working in especially challenging conditions. The latest update to </w:t>
      </w:r>
      <w:proofErr w:type="spellStart"/>
      <w:r w:rsidRPr="00E937A4">
        <w:rPr>
          <w:lang w:val="en-GB"/>
        </w:rPr>
        <w:t>LiReCon</w:t>
      </w:r>
      <w:proofErr w:type="spellEnd"/>
      <w:r w:rsidRPr="00E937A4">
        <w:rPr>
          <w:lang w:val="en-GB"/>
        </w:rPr>
        <w:t xml:space="preserve">, which was released for </w:t>
      </w:r>
      <w:r w:rsidR="00073952" w:rsidRPr="00E937A4">
        <w:rPr>
          <w:lang w:val="en-GB"/>
        </w:rPr>
        <w:t xml:space="preserve">this year’s </w:t>
      </w:r>
      <w:proofErr w:type="spellStart"/>
      <w:r w:rsidRPr="00E937A4">
        <w:rPr>
          <w:lang w:val="en-GB"/>
        </w:rPr>
        <w:t>MINExpo</w:t>
      </w:r>
      <w:proofErr w:type="spellEnd"/>
      <w:r w:rsidR="00943E5C" w:rsidRPr="00E937A4">
        <w:rPr>
          <w:lang w:val="en-GB"/>
        </w:rPr>
        <w:t>,</w:t>
      </w:r>
      <w:r w:rsidRPr="00E937A4">
        <w:rPr>
          <w:lang w:val="en-GB"/>
        </w:rPr>
        <w:t xml:space="preserve"> ma</w:t>
      </w:r>
      <w:r w:rsidR="00BB5B46" w:rsidRPr="00E937A4">
        <w:rPr>
          <w:lang w:val="en-GB"/>
        </w:rPr>
        <w:t>kes</w:t>
      </w:r>
      <w:r w:rsidRPr="00E937A4">
        <w:rPr>
          <w:lang w:val="en-GB"/>
        </w:rPr>
        <w:t xml:space="preserve"> the teleoperation stand more compact and easier to transport</w:t>
      </w:r>
      <w:r w:rsidR="00022E59" w:rsidRPr="00E937A4">
        <w:rPr>
          <w:lang w:val="en-GB"/>
        </w:rPr>
        <w:t xml:space="preserve">. This </w:t>
      </w:r>
      <w:r w:rsidR="007D6497" w:rsidRPr="00E937A4">
        <w:rPr>
          <w:lang w:val="en-GB"/>
        </w:rPr>
        <w:t xml:space="preserve">means </w:t>
      </w:r>
      <w:proofErr w:type="spellStart"/>
      <w:r w:rsidR="00CA4F12" w:rsidRPr="00E937A4">
        <w:rPr>
          <w:lang w:val="en-GB"/>
        </w:rPr>
        <w:t>LiReCon</w:t>
      </w:r>
      <w:proofErr w:type="spellEnd"/>
      <w:r w:rsidR="00CA4F12" w:rsidRPr="00E937A4">
        <w:rPr>
          <w:lang w:val="en-GB"/>
        </w:rPr>
        <w:t xml:space="preserve"> can now be</w:t>
      </w:r>
      <w:r w:rsidR="007D6497" w:rsidRPr="00E937A4">
        <w:rPr>
          <w:lang w:val="en-GB"/>
        </w:rPr>
        <w:t xml:space="preserve"> more easily integrated</w:t>
      </w:r>
      <w:r w:rsidRPr="00E937A4">
        <w:rPr>
          <w:lang w:val="en-GB"/>
        </w:rPr>
        <w:t xml:space="preserve"> into a range of site infrastructure, including construction containers, mobile deployment vehicles and office applications. </w:t>
      </w:r>
    </w:p>
    <w:p w14:paraId="5B41365E" w14:textId="77777777" w:rsidR="00BF71EC" w:rsidRPr="00E937A4" w:rsidRDefault="00BF71EC" w:rsidP="00BF71EC">
      <w:pPr>
        <w:rPr>
          <w:rFonts w:ascii="Arial" w:hAnsi="Arial" w:cs="Arial"/>
          <w:b/>
        </w:rPr>
      </w:pPr>
      <w:r w:rsidRPr="00E937A4">
        <w:rPr>
          <w:rFonts w:ascii="Arial" w:hAnsi="Arial" w:cs="Arial"/>
          <w:b/>
        </w:rPr>
        <w:lastRenderedPageBreak/>
        <w:t>Maintain</w:t>
      </w:r>
    </w:p>
    <w:p w14:paraId="6FCF9208" w14:textId="10D98C93" w:rsidR="00BF71EC" w:rsidRPr="00E937A4" w:rsidRDefault="00BF71EC" w:rsidP="00BF71EC">
      <w:pPr>
        <w:pStyle w:val="Copytext11Pt"/>
        <w:rPr>
          <w:lang w:val="en-GB"/>
        </w:rPr>
      </w:pPr>
      <w:r w:rsidRPr="00E937A4">
        <w:rPr>
          <w:lang w:val="en-GB"/>
        </w:rPr>
        <w:t xml:space="preserve">Alongside the launch of </w:t>
      </w:r>
      <w:proofErr w:type="spellStart"/>
      <w:r w:rsidRPr="00E937A4">
        <w:rPr>
          <w:lang w:val="en-GB"/>
        </w:rPr>
        <w:t>IoMine</w:t>
      </w:r>
      <w:proofErr w:type="spellEnd"/>
      <w:r w:rsidRPr="00E937A4">
        <w:rPr>
          <w:lang w:val="en-GB"/>
        </w:rPr>
        <w:t xml:space="preserve">, Liebherr has also introduced Remote Service – a suite of digital tools within </w:t>
      </w:r>
      <w:proofErr w:type="spellStart"/>
      <w:r w:rsidRPr="00E937A4">
        <w:rPr>
          <w:lang w:val="en-GB"/>
        </w:rPr>
        <w:t>IoMine’s</w:t>
      </w:r>
      <w:proofErr w:type="spellEnd"/>
      <w:r w:rsidRPr="00E937A4">
        <w:rPr>
          <w:lang w:val="en-GB"/>
        </w:rPr>
        <w:t xml:space="preserve"> Maintain product family designed to streamline the issue resolution process for onsite personnel. Remote Service is comprised of three different tools – Troubleshoot Advisor, Content Delivery Portal and </w:t>
      </w:r>
      <w:proofErr w:type="spellStart"/>
      <w:r w:rsidRPr="00E937A4">
        <w:rPr>
          <w:lang w:val="en-GB"/>
        </w:rPr>
        <w:t>XpertAssist</w:t>
      </w:r>
      <w:proofErr w:type="spellEnd"/>
      <w:r w:rsidRPr="00E937A4">
        <w:rPr>
          <w:lang w:val="en-GB"/>
        </w:rPr>
        <w:t xml:space="preserve"> – each of which addresses different stages of issue resolution. Troubleshoot Advisor is a powerful diagnostic tool that guides technicians through a detailed, step-by-step problem identification process that can help speed up problem resolution. Content Delivery Portal houses all of Liebherr’s technical documentation for its machines, which operators can navigate with the user-friendly search functionality of the application, allowing them to easily find the information relevant to their situation. And when further expertise is required, </w:t>
      </w:r>
      <w:proofErr w:type="spellStart"/>
      <w:r w:rsidRPr="00E937A4">
        <w:rPr>
          <w:lang w:val="en-GB"/>
        </w:rPr>
        <w:t>XpertAssist</w:t>
      </w:r>
      <w:proofErr w:type="spellEnd"/>
      <w:r w:rsidRPr="00E937A4">
        <w:rPr>
          <w:lang w:val="en-GB"/>
        </w:rPr>
        <w:t xml:space="preserve"> connects technicians to Liebherr experts for real-time assistance via live video support and other dynamic features available within the app for seamless conversations.</w:t>
      </w:r>
    </w:p>
    <w:p w14:paraId="09222D9A" w14:textId="77777777" w:rsidR="00BF71EC" w:rsidRPr="00E937A4" w:rsidRDefault="00BF71EC" w:rsidP="00BF71EC">
      <w:pPr>
        <w:pStyle w:val="Copytext11Pt"/>
        <w:rPr>
          <w:lang w:val="en-GB"/>
        </w:rPr>
      </w:pPr>
      <w:r w:rsidRPr="00E937A4">
        <w:rPr>
          <w:lang w:val="en-GB"/>
        </w:rPr>
        <w:t xml:space="preserve">‘We developed Remote Service after observing that approximately half of the technical inquiries we were receiving from customers could be solved remotely,’ says Malec. ‘By providing a product that allowed this remote problem-solving to occur, we are able to save considerable time and money for our customers by empowering their technicians to resolve issues directly, therefore reducing downtime.’ </w:t>
      </w:r>
    </w:p>
    <w:p w14:paraId="6089362C" w14:textId="57BDC43B" w:rsidR="009A3D17" w:rsidRPr="00E937A4" w:rsidRDefault="009A3D17" w:rsidP="009A3D17">
      <w:pPr>
        <w:pStyle w:val="BoilerplateCopyhead9Pt"/>
        <w:rPr>
          <w:lang w:val="en-GB"/>
        </w:rPr>
      </w:pPr>
      <w:r w:rsidRPr="00E937A4">
        <w:rPr>
          <w:bCs/>
          <w:lang w:val="en-GB"/>
        </w:rPr>
        <w:t xml:space="preserve">About </w:t>
      </w:r>
      <w:r w:rsidR="00596B20" w:rsidRPr="00E937A4">
        <w:rPr>
          <w:bCs/>
          <w:lang w:val="en-GB"/>
        </w:rPr>
        <w:t>Liebherr Mining</w:t>
      </w:r>
    </w:p>
    <w:p w14:paraId="0AF0263B" w14:textId="2CD2DEFA" w:rsidR="009A3D17" w:rsidRPr="00E937A4" w:rsidRDefault="00B40D76" w:rsidP="009A3D17">
      <w:pPr>
        <w:pStyle w:val="BoilerplateCopytext9Pt"/>
        <w:rPr>
          <w:lang w:val="en-GB"/>
        </w:rPr>
      </w:pPr>
      <w:r w:rsidRPr="00E937A4">
        <w:rPr>
          <w:lang w:val="en-GB"/>
        </w:rPr>
        <w:t xml:space="preserve">Liebherr Mining is one of 13 product segments within the wider Liebherr Group and has been designing, manufacturing, and supporting mining equipment for over 50 years. The company provides a full range of solutions, including high-quality trucks, excavators, and dozers along with technology and service products that help customers get the very best out of their Liebherr machines. Liebherr Mining is also </w:t>
      </w:r>
      <w:r w:rsidR="003009D2" w:rsidRPr="00E937A4">
        <w:rPr>
          <w:lang w:val="en-GB"/>
        </w:rPr>
        <w:t xml:space="preserve">following its </w:t>
      </w:r>
      <w:r w:rsidR="005E10A1" w:rsidRPr="00E937A4">
        <w:rPr>
          <w:lang w:val="en-GB"/>
        </w:rPr>
        <w:t>roadmap, which plans</w:t>
      </w:r>
      <w:r w:rsidRPr="00E937A4">
        <w:rPr>
          <w:lang w:val="en-GB"/>
        </w:rPr>
        <w:t xml:space="preserve"> to offer low and zero emission options for all of its equipment to support customers as they embark on their decarbonisation journeys. The company has a global presence with over 4,400 employees in 70 countries around the world.</w:t>
      </w:r>
      <w:r w:rsidR="009A3D17" w:rsidRPr="00E937A4">
        <w:rPr>
          <w:lang w:val="en-GB"/>
        </w:rPr>
        <w:t xml:space="preserve"> </w:t>
      </w:r>
    </w:p>
    <w:p w14:paraId="6560D68B" w14:textId="77777777" w:rsidR="0019716D" w:rsidRPr="00E937A4" w:rsidRDefault="0019716D" w:rsidP="0019716D">
      <w:pPr>
        <w:pStyle w:val="BoilerplateCopyhead9Pt"/>
        <w:rPr>
          <w:lang w:val="en-GB"/>
        </w:rPr>
      </w:pPr>
      <w:r w:rsidRPr="00E937A4">
        <w:rPr>
          <w:bCs/>
          <w:lang w:val="en-GB"/>
        </w:rPr>
        <w:t xml:space="preserve">About the Liebherr Group – 75 years of moving forward </w:t>
      </w:r>
    </w:p>
    <w:p w14:paraId="4F136D02" w14:textId="7B1695F4" w:rsidR="0019716D" w:rsidRPr="00E937A4" w:rsidRDefault="0019716D" w:rsidP="0019716D">
      <w:pPr>
        <w:pStyle w:val="BoilerplateCopytext9Pt"/>
        <w:rPr>
          <w:lang w:val="en-GB"/>
        </w:rPr>
      </w:pPr>
      <w:r w:rsidRPr="00E937A4">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E937A4">
        <w:rPr>
          <w:lang w:val="en-GB"/>
        </w:rPr>
        <w:t>0</w:t>
      </w:r>
      <w:r w:rsidRPr="00E937A4">
        <w:rPr>
          <w:lang w:val="en-GB"/>
        </w:rPr>
        <w:t xml:space="preserve">,000 staff and achieved combined revenues of over 14 billion euros. Liebherr was founded by Hans Liebherr in 1949 in the southern German town of </w:t>
      </w:r>
      <w:proofErr w:type="spellStart"/>
      <w:r w:rsidRPr="00E937A4">
        <w:rPr>
          <w:lang w:val="en-GB"/>
        </w:rPr>
        <w:t>Kirchdorf</w:t>
      </w:r>
      <w:proofErr w:type="spellEnd"/>
      <w:r w:rsidRPr="00E937A4">
        <w:rPr>
          <w:lang w:val="en-GB"/>
        </w:rPr>
        <w:t xml:space="preserve">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2450F59" w14:textId="3F4CD1A9" w:rsidR="009A3D17" w:rsidRPr="00E937A4" w:rsidRDefault="009A3D17" w:rsidP="009A3D17">
      <w:pPr>
        <w:pStyle w:val="Copyhead11Pt"/>
        <w:rPr>
          <w:lang w:val="en-GB"/>
        </w:rPr>
      </w:pPr>
      <w:r w:rsidRPr="00E937A4">
        <w:rPr>
          <w:bCs/>
          <w:lang w:val="en-GB"/>
        </w:rPr>
        <w:t>Images</w:t>
      </w:r>
      <w:r w:rsidR="001A10B1" w:rsidRPr="00E937A4">
        <w:rPr>
          <w:bCs/>
          <w:lang w:val="en-GB"/>
        </w:rPr>
        <w:t xml:space="preserve"> </w:t>
      </w:r>
    </w:p>
    <w:p w14:paraId="0E6AAA4B" w14:textId="2D7DB8FD" w:rsidR="009A3D17" w:rsidRPr="00E937A4" w:rsidRDefault="009B5BBB" w:rsidP="009A3D17">
      <w:r w:rsidRPr="00E937A4">
        <w:rPr>
          <w:noProof/>
        </w:rPr>
        <w:drawing>
          <wp:inline distT="0" distB="0" distL="0" distR="0" wp14:anchorId="29F85056" wp14:editId="65FD5D04">
            <wp:extent cx="2467155" cy="1388319"/>
            <wp:effectExtent l="0" t="0" r="0" b="2540"/>
            <wp:docPr id="7478893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4785" cy="1392613"/>
                    </a:xfrm>
                    <a:prstGeom prst="rect">
                      <a:avLst/>
                    </a:prstGeom>
                    <a:noFill/>
                    <a:ln>
                      <a:noFill/>
                    </a:ln>
                  </pic:spPr>
                </pic:pic>
              </a:graphicData>
            </a:graphic>
          </wp:inline>
        </w:drawing>
      </w:r>
    </w:p>
    <w:p w14:paraId="041B3AFA" w14:textId="40E6F9D9" w:rsidR="00B008C6" w:rsidRPr="00E937A4" w:rsidRDefault="00F46BF3" w:rsidP="009A3D17">
      <w:pPr>
        <w:rPr>
          <w:rFonts w:ascii="Arial" w:hAnsi="Arial" w:cs="Arial"/>
          <w:sz w:val="18"/>
          <w:szCs w:val="18"/>
        </w:rPr>
      </w:pPr>
      <w:proofErr w:type="spellStart"/>
      <w:r w:rsidRPr="00E937A4">
        <w:rPr>
          <w:rFonts w:ascii="Arial" w:hAnsi="Arial" w:cs="Arial"/>
          <w:sz w:val="18"/>
          <w:szCs w:val="18"/>
        </w:rPr>
        <w:t>IoMine</w:t>
      </w:r>
      <w:proofErr w:type="spellEnd"/>
      <w:r w:rsidRPr="00E937A4">
        <w:rPr>
          <w:rFonts w:ascii="Arial" w:hAnsi="Arial" w:cs="Arial"/>
          <w:sz w:val="18"/>
          <w:szCs w:val="18"/>
        </w:rPr>
        <w:t>, Liebherr’s newly expanded technology</w:t>
      </w:r>
      <w:r w:rsidR="008427B3" w:rsidRPr="00E937A4">
        <w:rPr>
          <w:rFonts w:ascii="Arial" w:hAnsi="Arial" w:cs="Arial"/>
          <w:sz w:val="18"/>
          <w:szCs w:val="18"/>
        </w:rPr>
        <w:t xml:space="preserve"> portfolio, is designed to support customers</w:t>
      </w:r>
      <w:r w:rsidR="009F747B" w:rsidRPr="00E937A4">
        <w:rPr>
          <w:rFonts w:ascii="Arial" w:hAnsi="Arial" w:cs="Arial"/>
          <w:sz w:val="18"/>
          <w:szCs w:val="18"/>
        </w:rPr>
        <w:t xml:space="preserve"> adopting an integrated operations approach to mining</w:t>
      </w:r>
      <w:r w:rsidR="00E9694C">
        <w:rPr>
          <w:rFonts w:ascii="Arial" w:hAnsi="Arial" w:cs="Arial"/>
          <w:sz w:val="18"/>
          <w:szCs w:val="18"/>
        </w:rPr>
        <w:t>.</w:t>
      </w:r>
    </w:p>
    <w:p w14:paraId="7130E9C9" w14:textId="5CFE4889" w:rsidR="00B008C6" w:rsidRPr="00E937A4" w:rsidRDefault="00A44B2E" w:rsidP="009A3D17">
      <w:pPr>
        <w:rPr>
          <w:rFonts w:ascii="Arial" w:hAnsi="Arial" w:cs="Arial"/>
          <w:sz w:val="18"/>
          <w:szCs w:val="18"/>
        </w:rPr>
      </w:pPr>
      <w:r w:rsidRPr="00A44B2E">
        <w:rPr>
          <w:rFonts w:ascii="Arial" w:hAnsi="Arial" w:cs="Arial"/>
          <w:sz w:val="18"/>
          <w:szCs w:val="18"/>
        </w:rPr>
        <w:lastRenderedPageBreak/>
        <w:t>liebherr-IoMine-72dpi</w:t>
      </w:r>
      <w:r w:rsidR="00B008C6" w:rsidRPr="00E937A4">
        <w:rPr>
          <w:rFonts w:ascii="Arial" w:hAnsi="Arial" w:cs="Arial"/>
          <w:sz w:val="18"/>
          <w:szCs w:val="18"/>
        </w:rPr>
        <w:t>.jpg</w:t>
      </w:r>
    </w:p>
    <w:p w14:paraId="4D1ECF05" w14:textId="77777777" w:rsidR="00B008C6" w:rsidRPr="00E937A4" w:rsidRDefault="00B008C6" w:rsidP="009A3D17">
      <w:pPr>
        <w:rPr>
          <w:rFonts w:ascii="Arial" w:hAnsi="Arial" w:cs="Arial"/>
          <w:sz w:val="18"/>
          <w:szCs w:val="18"/>
        </w:rPr>
      </w:pPr>
    </w:p>
    <w:p w14:paraId="4395611E" w14:textId="4F3EEA4F" w:rsidR="00B008C6" w:rsidRPr="00E937A4" w:rsidRDefault="002C79AD" w:rsidP="009A3D17">
      <w:r w:rsidRPr="00E937A4">
        <w:rPr>
          <w:noProof/>
        </w:rPr>
        <w:drawing>
          <wp:inline distT="0" distB="0" distL="0" distR="0" wp14:anchorId="7D3E4C4B" wp14:editId="57F96025">
            <wp:extent cx="2117178" cy="1587261"/>
            <wp:effectExtent l="0" t="0" r="0" b="0"/>
            <wp:docPr id="2077804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6749" cy="1594437"/>
                    </a:xfrm>
                    <a:prstGeom prst="rect">
                      <a:avLst/>
                    </a:prstGeom>
                    <a:noFill/>
                    <a:ln>
                      <a:noFill/>
                    </a:ln>
                  </pic:spPr>
                </pic:pic>
              </a:graphicData>
            </a:graphic>
          </wp:inline>
        </w:drawing>
      </w:r>
    </w:p>
    <w:p w14:paraId="6258A528" w14:textId="6D817E83" w:rsidR="00B008C6" w:rsidRPr="00E937A4" w:rsidRDefault="009F747B" w:rsidP="00B008C6">
      <w:pPr>
        <w:rPr>
          <w:rFonts w:ascii="Arial" w:hAnsi="Arial" w:cs="Arial"/>
          <w:sz w:val="18"/>
          <w:szCs w:val="18"/>
        </w:rPr>
      </w:pPr>
      <w:r w:rsidRPr="00E937A4">
        <w:rPr>
          <w:rFonts w:ascii="Arial" w:hAnsi="Arial" w:cs="Arial"/>
          <w:sz w:val="18"/>
          <w:szCs w:val="18"/>
        </w:rPr>
        <w:t>Liebherr’s Autonomous Haulage Solution</w:t>
      </w:r>
      <w:r w:rsidR="00037D24" w:rsidRPr="00E937A4">
        <w:rPr>
          <w:rFonts w:ascii="Arial" w:hAnsi="Arial" w:cs="Arial"/>
          <w:sz w:val="18"/>
          <w:szCs w:val="18"/>
        </w:rPr>
        <w:t xml:space="preserve">, Fleet Management System and Machine Guidance System are some of the company’s most recent technological innovations and are a key part of the </w:t>
      </w:r>
      <w:proofErr w:type="spellStart"/>
      <w:r w:rsidR="00037D24" w:rsidRPr="00E937A4">
        <w:rPr>
          <w:rFonts w:ascii="Arial" w:hAnsi="Arial" w:cs="Arial"/>
          <w:sz w:val="18"/>
          <w:szCs w:val="18"/>
        </w:rPr>
        <w:t>IoMine</w:t>
      </w:r>
      <w:proofErr w:type="spellEnd"/>
      <w:r w:rsidR="00037D24" w:rsidRPr="00E937A4">
        <w:rPr>
          <w:rFonts w:ascii="Arial" w:hAnsi="Arial" w:cs="Arial"/>
          <w:sz w:val="18"/>
          <w:szCs w:val="18"/>
        </w:rPr>
        <w:t xml:space="preserve"> portfolio.</w:t>
      </w:r>
    </w:p>
    <w:p w14:paraId="7DC4DFFF" w14:textId="00BB98F7" w:rsidR="00B008C6" w:rsidRPr="00E937A4" w:rsidRDefault="00B008C6" w:rsidP="00B008C6">
      <w:pPr>
        <w:rPr>
          <w:rFonts w:ascii="Arial" w:hAnsi="Arial" w:cs="Arial"/>
          <w:sz w:val="18"/>
          <w:szCs w:val="18"/>
        </w:rPr>
      </w:pPr>
      <w:r w:rsidRPr="00E937A4">
        <w:rPr>
          <w:rFonts w:ascii="Arial" w:hAnsi="Arial" w:cs="Arial"/>
          <w:sz w:val="18"/>
          <w:szCs w:val="18"/>
        </w:rPr>
        <w:t>liebherr-</w:t>
      </w:r>
      <w:r w:rsidR="00067D49" w:rsidRPr="00067D49">
        <w:rPr>
          <w:rFonts w:ascii="Arial" w:hAnsi="Arial" w:cs="Arial"/>
          <w:sz w:val="18"/>
          <w:szCs w:val="18"/>
        </w:rPr>
        <w:t>autonomous-T264-96dpi</w:t>
      </w:r>
      <w:r w:rsidRPr="00E937A4">
        <w:rPr>
          <w:rFonts w:ascii="Arial" w:hAnsi="Arial" w:cs="Arial"/>
          <w:sz w:val="18"/>
          <w:szCs w:val="18"/>
        </w:rPr>
        <w:t>.jpg</w:t>
      </w:r>
    </w:p>
    <w:p w14:paraId="4DBC9676" w14:textId="77777777" w:rsidR="00F436BB" w:rsidRPr="00E937A4" w:rsidRDefault="00F436BB" w:rsidP="00B008C6">
      <w:pPr>
        <w:rPr>
          <w:rFonts w:ascii="Arial" w:hAnsi="Arial" w:cs="Arial"/>
          <w:sz w:val="18"/>
          <w:szCs w:val="18"/>
        </w:rPr>
      </w:pPr>
    </w:p>
    <w:p w14:paraId="7042FFC0" w14:textId="10518CB4" w:rsidR="00B008C6" w:rsidRPr="00E937A4" w:rsidRDefault="00C616EE" w:rsidP="009A3D17">
      <w:r w:rsidRPr="00E937A4">
        <w:rPr>
          <w:noProof/>
        </w:rPr>
        <w:drawing>
          <wp:inline distT="0" distB="0" distL="0" distR="0" wp14:anchorId="422B4BA6" wp14:editId="7177FAF2">
            <wp:extent cx="2117090" cy="1495467"/>
            <wp:effectExtent l="0" t="0" r="0" b="9525"/>
            <wp:docPr id="10338992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202" cy="1515325"/>
                    </a:xfrm>
                    <a:prstGeom prst="rect">
                      <a:avLst/>
                    </a:prstGeom>
                    <a:noFill/>
                    <a:ln>
                      <a:noFill/>
                    </a:ln>
                  </pic:spPr>
                </pic:pic>
              </a:graphicData>
            </a:graphic>
          </wp:inline>
        </w:drawing>
      </w:r>
    </w:p>
    <w:p w14:paraId="2E35EDCE" w14:textId="33E466A8" w:rsidR="00F436BB" w:rsidRPr="00E937A4" w:rsidRDefault="00037D24" w:rsidP="00F436BB">
      <w:pPr>
        <w:rPr>
          <w:rFonts w:ascii="Arial" w:hAnsi="Arial" w:cs="Arial"/>
          <w:sz w:val="18"/>
          <w:szCs w:val="18"/>
        </w:rPr>
      </w:pPr>
      <w:proofErr w:type="spellStart"/>
      <w:r w:rsidRPr="00E937A4">
        <w:rPr>
          <w:rFonts w:ascii="Arial" w:hAnsi="Arial" w:cs="Arial"/>
          <w:sz w:val="18"/>
          <w:szCs w:val="18"/>
        </w:rPr>
        <w:t>LiReCon</w:t>
      </w:r>
      <w:proofErr w:type="spellEnd"/>
      <w:r w:rsidR="000400B5" w:rsidRPr="00E937A4">
        <w:rPr>
          <w:rFonts w:ascii="Arial" w:hAnsi="Arial" w:cs="Arial"/>
          <w:sz w:val="18"/>
          <w:szCs w:val="18"/>
        </w:rPr>
        <w:t xml:space="preserve">, Liebherr’s teleoperation system for its Generation 8 dozers, improves the safety of dozing operations </w:t>
      </w:r>
      <w:r w:rsidR="00D1489D" w:rsidRPr="00E937A4">
        <w:rPr>
          <w:rFonts w:ascii="Arial" w:hAnsi="Arial" w:cs="Arial"/>
          <w:sz w:val="18"/>
          <w:szCs w:val="18"/>
        </w:rPr>
        <w:t>in especially hazardous areas on site.</w:t>
      </w:r>
    </w:p>
    <w:p w14:paraId="65F0B846" w14:textId="07162429" w:rsidR="00F436BB" w:rsidRPr="00E937A4" w:rsidRDefault="00F436BB" w:rsidP="00F436BB">
      <w:pPr>
        <w:rPr>
          <w:rFonts w:ascii="Arial" w:hAnsi="Arial" w:cs="Arial"/>
          <w:sz w:val="18"/>
          <w:szCs w:val="18"/>
        </w:rPr>
      </w:pPr>
      <w:r w:rsidRPr="00E937A4">
        <w:rPr>
          <w:rFonts w:ascii="Arial" w:hAnsi="Arial" w:cs="Arial"/>
          <w:sz w:val="18"/>
          <w:szCs w:val="18"/>
        </w:rPr>
        <w:t>liebherr-</w:t>
      </w:r>
      <w:r w:rsidR="00DD6C7A" w:rsidRPr="00DD6C7A">
        <w:rPr>
          <w:rFonts w:ascii="Arial" w:hAnsi="Arial" w:cs="Arial"/>
          <w:sz w:val="18"/>
          <w:szCs w:val="18"/>
        </w:rPr>
        <w:t>lirecon-system-96dpi</w:t>
      </w:r>
      <w:r w:rsidRPr="00E937A4">
        <w:rPr>
          <w:rFonts w:ascii="Arial" w:hAnsi="Arial" w:cs="Arial"/>
          <w:sz w:val="18"/>
          <w:szCs w:val="18"/>
        </w:rPr>
        <w:t>.jpg</w:t>
      </w:r>
    </w:p>
    <w:p w14:paraId="39E289CB" w14:textId="298B3BE1" w:rsidR="001A10B1" w:rsidRPr="00E937A4" w:rsidRDefault="009A3D17" w:rsidP="00523E51">
      <w:pPr>
        <w:pStyle w:val="Caption9Pt"/>
      </w:pPr>
      <w:r w:rsidRPr="00E937A4">
        <w:br/>
      </w:r>
      <w:r w:rsidR="006740EF" w:rsidRPr="00E937A4">
        <w:rPr>
          <w:noProof/>
        </w:rPr>
        <w:drawing>
          <wp:inline distT="0" distB="0" distL="0" distR="0" wp14:anchorId="21C47A81" wp14:editId="0F2AA13B">
            <wp:extent cx="2061713" cy="1374946"/>
            <wp:effectExtent l="0" t="0" r="0" b="0"/>
            <wp:docPr id="5338763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3170" cy="1382586"/>
                    </a:xfrm>
                    <a:prstGeom prst="rect">
                      <a:avLst/>
                    </a:prstGeom>
                    <a:noFill/>
                    <a:ln>
                      <a:noFill/>
                    </a:ln>
                  </pic:spPr>
                </pic:pic>
              </a:graphicData>
            </a:graphic>
          </wp:inline>
        </w:drawing>
      </w:r>
    </w:p>
    <w:p w14:paraId="630D93CE" w14:textId="6565C5A5" w:rsidR="00906984" w:rsidRPr="00E937A4" w:rsidRDefault="00D1489D" w:rsidP="00906984">
      <w:pPr>
        <w:rPr>
          <w:rFonts w:ascii="Arial" w:hAnsi="Arial" w:cs="Arial"/>
          <w:sz w:val="18"/>
          <w:szCs w:val="18"/>
        </w:rPr>
      </w:pPr>
      <w:r w:rsidRPr="00E937A4">
        <w:rPr>
          <w:rFonts w:ascii="Arial" w:hAnsi="Arial" w:cs="Arial"/>
          <w:sz w:val="18"/>
          <w:szCs w:val="18"/>
        </w:rPr>
        <w:t>Remote Service</w:t>
      </w:r>
      <w:r w:rsidR="00942CEA" w:rsidRPr="00E937A4">
        <w:rPr>
          <w:rFonts w:ascii="Arial" w:hAnsi="Arial" w:cs="Arial"/>
          <w:sz w:val="18"/>
          <w:szCs w:val="18"/>
        </w:rPr>
        <w:t xml:space="preserve"> is a suite of digital tools designed to streamline the issue resolution process.</w:t>
      </w:r>
    </w:p>
    <w:p w14:paraId="1AEC2FA3" w14:textId="5F8EFF4B" w:rsidR="00906984" w:rsidRPr="00E937A4" w:rsidRDefault="00906984" w:rsidP="00906984">
      <w:pPr>
        <w:rPr>
          <w:rFonts w:ascii="Arial" w:hAnsi="Arial" w:cs="Arial"/>
          <w:sz w:val="18"/>
          <w:szCs w:val="18"/>
        </w:rPr>
      </w:pPr>
      <w:r w:rsidRPr="00E937A4">
        <w:rPr>
          <w:rFonts w:ascii="Arial" w:hAnsi="Arial" w:cs="Arial"/>
          <w:sz w:val="18"/>
          <w:szCs w:val="18"/>
        </w:rPr>
        <w:t>liebherr</w:t>
      </w:r>
      <w:r w:rsidR="00C7567A">
        <w:t>-</w:t>
      </w:r>
      <w:r w:rsidR="00C7567A" w:rsidRPr="00C7567A">
        <w:rPr>
          <w:rFonts w:ascii="Arial" w:hAnsi="Arial" w:cs="Arial"/>
          <w:sz w:val="18"/>
          <w:szCs w:val="18"/>
        </w:rPr>
        <w:t>remote-service-96dpi</w:t>
      </w:r>
      <w:r w:rsidRPr="00E937A4">
        <w:rPr>
          <w:rFonts w:ascii="Arial" w:hAnsi="Arial" w:cs="Arial"/>
          <w:sz w:val="18"/>
          <w:szCs w:val="18"/>
        </w:rPr>
        <w:t>.jpg</w:t>
      </w:r>
    </w:p>
    <w:p w14:paraId="29A91B32" w14:textId="77777777" w:rsidR="00906984" w:rsidRPr="00E937A4" w:rsidRDefault="00906984" w:rsidP="00523E51">
      <w:pPr>
        <w:pStyle w:val="Caption9Pt"/>
        <w:rPr>
          <w:b/>
          <w:bCs/>
        </w:rPr>
      </w:pPr>
    </w:p>
    <w:p w14:paraId="7DD477A0" w14:textId="15A018C2" w:rsidR="00836097" w:rsidRPr="00E937A4" w:rsidRDefault="00836097" w:rsidP="00836097">
      <w:pPr>
        <w:pStyle w:val="Copyhead11Pt"/>
        <w:rPr>
          <w:lang w:val="en-GB"/>
        </w:rPr>
      </w:pPr>
      <w:r w:rsidRPr="00E937A4">
        <w:rPr>
          <w:lang w:val="en-GB"/>
        </w:rPr>
        <w:t>Contact</w:t>
      </w:r>
    </w:p>
    <w:p w14:paraId="5AFE376D" w14:textId="77777777" w:rsidR="00836097" w:rsidRPr="00E937A4" w:rsidRDefault="00836097" w:rsidP="00836097">
      <w:pPr>
        <w:pStyle w:val="Copytext11Pt"/>
        <w:rPr>
          <w:lang w:val="en-GB"/>
        </w:rPr>
      </w:pPr>
      <w:r w:rsidRPr="00E937A4">
        <w:rPr>
          <w:lang w:val="en-GB"/>
        </w:rPr>
        <w:t>Swann Blaise</w:t>
      </w:r>
      <w:r w:rsidRPr="00E937A4">
        <w:rPr>
          <w:lang w:val="en-GB"/>
        </w:rPr>
        <w:br/>
        <w:t>Divisional General Manager: Marketing &amp; Business Intelligence</w:t>
      </w:r>
      <w:r w:rsidRPr="00E937A4">
        <w:rPr>
          <w:lang w:val="en-GB"/>
        </w:rPr>
        <w:br/>
      </w:r>
      <w:r w:rsidRPr="00E937A4">
        <w:rPr>
          <w:lang w:val="en-GB"/>
        </w:rPr>
        <w:lastRenderedPageBreak/>
        <w:t>Phone: +1 757 928 2239</w:t>
      </w:r>
      <w:r w:rsidRPr="00E937A4">
        <w:rPr>
          <w:lang w:val="en-GB"/>
        </w:rPr>
        <w:br/>
        <w:t xml:space="preserve">E-mail: swann.blaise@liebherr.com </w:t>
      </w:r>
    </w:p>
    <w:p w14:paraId="65A125A4" w14:textId="77777777" w:rsidR="00836097" w:rsidRPr="00E937A4" w:rsidRDefault="00836097" w:rsidP="00836097">
      <w:pPr>
        <w:pStyle w:val="Copyhead11Pt"/>
        <w:rPr>
          <w:lang w:val="en-GB"/>
        </w:rPr>
      </w:pPr>
      <w:r w:rsidRPr="00E937A4">
        <w:rPr>
          <w:lang w:val="en-GB"/>
        </w:rPr>
        <w:t>Published by</w:t>
      </w:r>
    </w:p>
    <w:p w14:paraId="32EBBB9C" w14:textId="05D7CD8D" w:rsidR="00B81ED6" w:rsidRPr="00E937A4" w:rsidRDefault="00836097" w:rsidP="00ED2D03">
      <w:pPr>
        <w:pStyle w:val="Copytext11Pt"/>
        <w:rPr>
          <w:lang w:val="en-GB"/>
        </w:rPr>
      </w:pPr>
      <w:r w:rsidRPr="00E937A4">
        <w:rPr>
          <w:lang w:val="en-GB"/>
        </w:rPr>
        <w:t xml:space="preserve">Liebherr-Mining Equipment SAS </w:t>
      </w:r>
      <w:r w:rsidRPr="00E937A4">
        <w:rPr>
          <w:lang w:val="en-GB"/>
        </w:rPr>
        <w:br/>
        <w:t>Colmar / France</w:t>
      </w:r>
      <w:r w:rsidRPr="00E937A4">
        <w:rPr>
          <w:lang w:val="en-GB"/>
        </w:rPr>
        <w:br/>
        <w:t>www.liebherr.com</w:t>
      </w:r>
    </w:p>
    <w:sectPr w:rsidR="00B81ED6" w:rsidRPr="00E937A4"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BB31" w14:textId="77777777" w:rsidR="002D1B93" w:rsidRDefault="002D1B93" w:rsidP="00B81ED6">
      <w:pPr>
        <w:spacing w:after="0" w:line="240" w:lineRule="auto"/>
      </w:pPr>
      <w:r>
        <w:separator/>
      </w:r>
    </w:p>
  </w:endnote>
  <w:endnote w:type="continuationSeparator" w:id="0">
    <w:p w14:paraId="34CB8491" w14:textId="77777777" w:rsidR="002D1B93" w:rsidRDefault="002D1B93" w:rsidP="00B81ED6">
      <w:pPr>
        <w:spacing w:after="0" w:line="240" w:lineRule="auto"/>
      </w:pPr>
      <w:r>
        <w:continuationSeparator/>
      </w:r>
    </w:p>
  </w:endnote>
  <w:endnote w:type="continuationNotice" w:id="1">
    <w:p w14:paraId="478291A9" w14:textId="77777777" w:rsidR="002D1B93" w:rsidRDefault="002D1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0DFF97B"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E6BD0">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E6BD0">
      <w:rPr>
        <w:rFonts w:ascii="Arial" w:hAnsi="Arial" w:cs="Arial"/>
        <w:noProof/>
      </w:rPr>
      <w:instrText>5</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E6BD0">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CE6BD0">
      <w:rPr>
        <w:rFonts w:ascii="Arial" w:hAnsi="Arial" w:cs="Arial"/>
      </w:rPr>
      <w:fldChar w:fldCharType="separate"/>
    </w:r>
    <w:r w:rsidR="00CE6BD0">
      <w:rPr>
        <w:rFonts w:ascii="Arial" w:hAnsi="Arial" w:cs="Arial"/>
        <w:noProof/>
      </w:rPr>
      <w:t>5/5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3671" w14:textId="77777777" w:rsidR="002D1B93" w:rsidRDefault="002D1B93" w:rsidP="00B81ED6">
      <w:pPr>
        <w:spacing w:after="0" w:line="240" w:lineRule="auto"/>
      </w:pPr>
      <w:r>
        <w:separator/>
      </w:r>
    </w:p>
  </w:footnote>
  <w:footnote w:type="continuationSeparator" w:id="0">
    <w:p w14:paraId="18BE0E96" w14:textId="77777777" w:rsidR="002D1B93" w:rsidRDefault="002D1B93" w:rsidP="00B81ED6">
      <w:pPr>
        <w:spacing w:after="0" w:line="240" w:lineRule="auto"/>
      </w:pPr>
      <w:r>
        <w:continuationSeparator/>
      </w:r>
    </w:p>
  </w:footnote>
  <w:footnote w:type="continuationNotice" w:id="1">
    <w:p w14:paraId="5EF9F57B" w14:textId="77777777" w:rsidR="002D1B93" w:rsidRDefault="002D1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0003C7"/>
    <w:multiLevelType w:val="hybridMultilevel"/>
    <w:tmpl w:val="31887C98"/>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AD30AC2"/>
    <w:multiLevelType w:val="hybridMultilevel"/>
    <w:tmpl w:val="D2163992"/>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909417729">
    <w:abstractNumId w:val="4"/>
  </w:num>
  <w:num w:numId="5" w16cid:durableId="108352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6D9"/>
    <w:rsid w:val="00007AEC"/>
    <w:rsid w:val="00013453"/>
    <w:rsid w:val="00022E59"/>
    <w:rsid w:val="00030F06"/>
    <w:rsid w:val="00033002"/>
    <w:rsid w:val="00035AA6"/>
    <w:rsid w:val="00037D24"/>
    <w:rsid w:val="000400B5"/>
    <w:rsid w:val="00041615"/>
    <w:rsid w:val="000522D5"/>
    <w:rsid w:val="0006336E"/>
    <w:rsid w:val="00066E54"/>
    <w:rsid w:val="00067D49"/>
    <w:rsid w:val="00071761"/>
    <w:rsid w:val="00071A8C"/>
    <w:rsid w:val="00073952"/>
    <w:rsid w:val="000739E5"/>
    <w:rsid w:val="00076154"/>
    <w:rsid w:val="000A6F09"/>
    <w:rsid w:val="000B2797"/>
    <w:rsid w:val="000B49E6"/>
    <w:rsid w:val="000C710F"/>
    <w:rsid w:val="000E0810"/>
    <w:rsid w:val="000E3C3F"/>
    <w:rsid w:val="000E7C59"/>
    <w:rsid w:val="000F57B1"/>
    <w:rsid w:val="00103A26"/>
    <w:rsid w:val="0011062F"/>
    <w:rsid w:val="00117ECF"/>
    <w:rsid w:val="00140D67"/>
    <w:rsid w:val="001419B4"/>
    <w:rsid w:val="00145DB7"/>
    <w:rsid w:val="00147CAE"/>
    <w:rsid w:val="0015230F"/>
    <w:rsid w:val="001533FB"/>
    <w:rsid w:val="0015697A"/>
    <w:rsid w:val="00161EED"/>
    <w:rsid w:val="001624A7"/>
    <w:rsid w:val="00167F7B"/>
    <w:rsid w:val="00181D4C"/>
    <w:rsid w:val="001850B7"/>
    <w:rsid w:val="00187D0E"/>
    <w:rsid w:val="00193CCD"/>
    <w:rsid w:val="0019716D"/>
    <w:rsid w:val="001A10B1"/>
    <w:rsid w:val="001A1AD7"/>
    <w:rsid w:val="001B1CDC"/>
    <w:rsid w:val="001C4964"/>
    <w:rsid w:val="00200BFF"/>
    <w:rsid w:val="00202809"/>
    <w:rsid w:val="00224413"/>
    <w:rsid w:val="0023066C"/>
    <w:rsid w:val="00232107"/>
    <w:rsid w:val="00232E32"/>
    <w:rsid w:val="00235B87"/>
    <w:rsid w:val="002517E4"/>
    <w:rsid w:val="00274BC4"/>
    <w:rsid w:val="00285180"/>
    <w:rsid w:val="00294A30"/>
    <w:rsid w:val="002A012F"/>
    <w:rsid w:val="002A1EA0"/>
    <w:rsid w:val="002B42F2"/>
    <w:rsid w:val="002C3350"/>
    <w:rsid w:val="002C3CBC"/>
    <w:rsid w:val="002C79AD"/>
    <w:rsid w:val="002D1B93"/>
    <w:rsid w:val="002D56AF"/>
    <w:rsid w:val="002E1175"/>
    <w:rsid w:val="002E2121"/>
    <w:rsid w:val="002E4F23"/>
    <w:rsid w:val="002F33D5"/>
    <w:rsid w:val="002F3782"/>
    <w:rsid w:val="003009D2"/>
    <w:rsid w:val="003057EC"/>
    <w:rsid w:val="00307A4C"/>
    <w:rsid w:val="003160CB"/>
    <w:rsid w:val="00321700"/>
    <w:rsid w:val="00327624"/>
    <w:rsid w:val="003278A6"/>
    <w:rsid w:val="003524D2"/>
    <w:rsid w:val="003634CC"/>
    <w:rsid w:val="0037419B"/>
    <w:rsid w:val="00385447"/>
    <w:rsid w:val="003873B6"/>
    <w:rsid w:val="003936A6"/>
    <w:rsid w:val="00395FD6"/>
    <w:rsid w:val="003A5D4E"/>
    <w:rsid w:val="003C0CB4"/>
    <w:rsid w:val="003C1ABE"/>
    <w:rsid w:val="003C1AE1"/>
    <w:rsid w:val="003E3E0A"/>
    <w:rsid w:val="003E5383"/>
    <w:rsid w:val="003E69B2"/>
    <w:rsid w:val="003F3AFA"/>
    <w:rsid w:val="004010C3"/>
    <w:rsid w:val="004037DA"/>
    <w:rsid w:val="00405462"/>
    <w:rsid w:val="00417F7F"/>
    <w:rsid w:val="004201CF"/>
    <w:rsid w:val="00425FC0"/>
    <w:rsid w:val="00426BDC"/>
    <w:rsid w:val="00437678"/>
    <w:rsid w:val="00486BED"/>
    <w:rsid w:val="00487BD2"/>
    <w:rsid w:val="00490F19"/>
    <w:rsid w:val="00497A5D"/>
    <w:rsid w:val="004B151C"/>
    <w:rsid w:val="004C4115"/>
    <w:rsid w:val="004C669D"/>
    <w:rsid w:val="004C722C"/>
    <w:rsid w:val="00505775"/>
    <w:rsid w:val="00515107"/>
    <w:rsid w:val="00522DE0"/>
    <w:rsid w:val="00523358"/>
    <w:rsid w:val="00523E51"/>
    <w:rsid w:val="005352A3"/>
    <w:rsid w:val="0053534D"/>
    <w:rsid w:val="00545A65"/>
    <w:rsid w:val="00547215"/>
    <w:rsid w:val="005507A0"/>
    <w:rsid w:val="00552FDB"/>
    <w:rsid w:val="00556698"/>
    <w:rsid w:val="00562F9B"/>
    <w:rsid w:val="00563CFF"/>
    <w:rsid w:val="005720A6"/>
    <w:rsid w:val="00594AD3"/>
    <w:rsid w:val="00596B20"/>
    <w:rsid w:val="005A2987"/>
    <w:rsid w:val="005B0C96"/>
    <w:rsid w:val="005B13C2"/>
    <w:rsid w:val="005C5BDD"/>
    <w:rsid w:val="005D55CF"/>
    <w:rsid w:val="005D633D"/>
    <w:rsid w:val="005E10A1"/>
    <w:rsid w:val="005E17DA"/>
    <w:rsid w:val="005E539D"/>
    <w:rsid w:val="005F3E0F"/>
    <w:rsid w:val="005F596D"/>
    <w:rsid w:val="00605704"/>
    <w:rsid w:val="00613C80"/>
    <w:rsid w:val="00630E23"/>
    <w:rsid w:val="006370DC"/>
    <w:rsid w:val="0064410C"/>
    <w:rsid w:val="00650681"/>
    <w:rsid w:val="00652E53"/>
    <w:rsid w:val="00655F6A"/>
    <w:rsid w:val="00660096"/>
    <w:rsid w:val="0066108F"/>
    <w:rsid w:val="00672D0C"/>
    <w:rsid w:val="006732D5"/>
    <w:rsid w:val="006740EF"/>
    <w:rsid w:val="0068184E"/>
    <w:rsid w:val="00682B9A"/>
    <w:rsid w:val="00683A33"/>
    <w:rsid w:val="006865FF"/>
    <w:rsid w:val="006967D8"/>
    <w:rsid w:val="00697193"/>
    <w:rsid w:val="006A3BD0"/>
    <w:rsid w:val="006C4BB3"/>
    <w:rsid w:val="006C686C"/>
    <w:rsid w:val="006D348E"/>
    <w:rsid w:val="006E05E9"/>
    <w:rsid w:val="006E3AEF"/>
    <w:rsid w:val="006E6CEA"/>
    <w:rsid w:val="006F2681"/>
    <w:rsid w:val="006F56A7"/>
    <w:rsid w:val="006F6555"/>
    <w:rsid w:val="00702449"/>
    <w:rsid w:val="00722907"/>
    <w:rsid w:val="00747169"/>
    <w:rsid w:val="00761197"/>
    <w:rsid w:val="00767C09"/>
    <w:rsid w:val="00770AE1"/>
    <w:rsid w:val="00775552"/>
    <w:rsid w:val="0077568A"/>
    <w:rsid w:val="007806DF"/>
    <w:rsid w:val="00785AFD"/>
    <w:rsid w:val="00793875"/>
    <w:rsid w:val="00796739"/>
    <w:rsid w:val="007973B9"/>
    <w:rsid w:val="007B5E4C"/>
    <w:rsid w:val="007B636D"/>
    <w:rsid w:val="007B6A5C"/>
    <w:rsid w:val="007B6F8A"/>
    <w:rsid w:val="007C0121"/>
    <w:rsid w:val="007C0C6A"/>
    <w:rsid w:val="007C2DD9"/>
    <w:rsid w:val="007D3A9E"/>
    <w:rsid w:val="007D6497"/>
    <w:rsid w:val="007E4E8A"/>
    <w:rsid w:val="007F2586"/>
    <w:rsid w:val="007F3F09"/>
    <w:rsid w:val="00807515"/>
    <w:rsid w:val="008172E2"/>
    <w:rsid w:val="00824226"/>
    <w:rsid w:val="00836097"/>
    <w:rsid w:val="00841ABF"/>
    <w:rsid w:val="008427B3"/>
    <w:rsid w:val="00861112"/>
    <w:rsid w:val="008706FD"/>
    <w:rsid w:val="00873EDB"/>
    <w:rsid w:val="00874891"/>
    <w:rsid w:val="008761C2"/>
    <w:rsid w:val="00883508"/>
    <w:rsid w:val="0088772D"/>
    <w:rsid w:val="00893D1B"/>
    <w:rsid w:val="008A1054"/>
    <w:rsid w:val="008A482C"/>
    <w:rsid w:val="008B0520"/>
    <w:rsid w:val="008B319C"/>
    <w:rsid w:val="008B34B5"/>
    <w:rsid w:val="008C0881"/>
    <w:rsid w:val="008C6195"/>
    <w:rsid w:val="008F057A"/>
    <w:rsid w:val="008F7842"/>
    <w:rsid w:val="00906984"/>
    <w:rsid w:val="0091378E"/>
    <w:rsid w:val="009169F9"/>
    <w:rsid w:val="00922BF0"/>
    <w:rsid w:val="00922F6A"/>
    <w:rsid w:val="009238D0"/>
    <w:rsid w:val="00931605"/>
    <w:rsid w:val="00935446"/>
    <w:rsid w:val="00935473"/>
    <w:rsid w:val="0093605C"/>
    <w:rsid w:val="00942CEA"/>
    <w:rsid w:val="00943E5C"/>
    <w:rsid w:val="009544AB"/>
    <w:rsid w:val="00955EBD"/>
    <w:rsid w:val="009606D4"/>
    <w:rsid w:val="00965077"/>
    <w:rsid w:val="0097753D"/>
    <w:rsid w:val="00981528"/>
    <w:rsid w:val="00983E60"/>
    <w:rsid w:val="0098736B"/>
    <w:rsid w:val="009A3D17"/>
    <w:rsid w:val="009B5BBB"/>
    <w:rsid w:val="009C11DF"/>
    <w:rsid w:val="009D5684"/>
    <w:rsid w:val="009E240B"/>
    <w:rsid w:val="009E584D"/>
    <w:rsid w:val="009F14AB"/>
    <w:rsid w:val="009F1E9F"/>
    <w:rsid w:val="009F747B"/>
    <w:rsid w:val="00A02290"/>
    <w:rsid w:val="00A21AF9"/>
    <w:rsid w:val="00A261BF"/>
    <w:rsid w:val="00A435D3"/>
    <w:rsid w:val="00A44B2E"/>
    <w:rsid w:val="00A45C58"/>
    <w:rsid w:val="00A87829"/>
    <w:rsid w:val="00AB0B23"/>
    <w:rsid w:val="00AB42A0"/>
    <w:rsid w:val="00AC2129"/>
    <w:rsid w:val="00AD4528"/>
    <w:rsid w:val="00AF1F99"/>
    <w:rsid w:val="00AF5CEE"/>
    <w:rsid w:val="00B008C6"/>
    <w:rsid w:val="00B03A59"/>
    <w:rsid w:val="00B06CA4"/>
    <w:rsid w:val="00B10360"/>
    <w:rsid w:val="00B1188D"/>
    <w:rsid w:val="00B236D8"/>
    <w:rsid w:val="00B34DAA"/>
    <w:rsid w:val="00B40D76"/>
    <w:rsid w:val="00B41696"/>
    <w:rsid w:val="00B42698"/>
    <w:rsid w:val="00B50F64"/>
    <w:rsid w:val="00B52FD5"/>
    <w:rsid w:val="00B55ACF"/>
    <w:rsid w:val="00B57FB9"/>
    <w:rsid w:val="00B61C1D"/>
    <w:rsid w:val="00B6541C"/>
    <w:rsid w:val="00B811D2"/>
    <w:rsid w:val="00B81ED6"/>
    <w:rsid w:val="00B82D63"/>
    <w:rsid w:val="00B84584"/>
    <w:rsid w:val="00B86006"/>
    <w:rsid w:val="00B93C19"/>
    <w:rsid w:val="00BA1501"/>
    <w:rsid w:val="00BB093C"/>
    <w:rsid w:val="00BB0BFF"/>
    <w:rsid w:val="00BB43F4"/>
    <w:rsid w:val="00BB5B46"/>
    <w:rsid w:val="00BB79D7"/>
    <w:rsid w:val="00BC3ED0"/>
    <w:rsid w:val="00BC61E1"/>
    <w:rsid w:val="00BC6A7A"/>
    <w:rsid w:val="00BD3D09"/>
    <w:rsid w:val="00BD7045"/>
    <w:rsid w:val="00BE366C"/>
    <w:rsid w:val="00BF71EC"/>
    <w:rsid w:val="00C07D22"/>
    <w:rsid w:val="00C17BFE"/>
    <w:rsid w:val="00C2534E"/>
    <w:rsid w:val="00C26B72"/>
    <w:rsid w:val="00C3557B"/>
    <w:rsid w:val="00C374CC"/>
    <w:rsid w:val="00C40834"/>
    <w:rsid w:val="00C4325B"/>
    <w:rsid w:val="00C464EC"/>
    <w:rsid w:val="00C53F52"/>
    <w:rsid w:val="00C616EE"/>
    <w:rsid w:val="00C62793"/>
    <w:rsid w:val="00C670BE"/>
    <w:rsid w:val="00C75599"/>
    <w:rsid w:val="00C7567A"/>
    <w:rsid w:val="00C75F93"/>
    <w:rsid w:val="00C77574"/>
    <w:rsid w:val="00C77FA1"/>
    <w:rsid w:val="00C9601B"/>
    <w:rsid w:val="00CA215A"/>
    <w:rsid w:val="00CA4F12"/>
    <w:rsid w:val="00CB0A5E"/>
    <w:rsid w:val="00CB2B90"/>
    <w:rsid w:val="00CE6BD0"/>
    <w:rsid w:val="00CE7F2A"/>
    <w:rsid w:val="00CF65B1"/>
    <w:rsid w:val="00D00F39"/>
    <w:rsid w:val="00D02043"/>
    <w:rsid w:val="00D03A61"/>
    <w:rsid w:val="00D04A57"/>
    <w:rsid w:val="00D05E88"/>
    <w:rsid w:val="00D10A3B"/>
    <w:rsid w:val="00D13F84"/>
    <w:rsid w:val="00D1489D"/>
    <w:rsid w:val="00D243F7"/>
    <w:rsid w:val="00D264C5"/>
    <w:rsid w:val="00D30DEB"/>
    <w:rsid w:val="00D364FF"/>
    <w:rsid w:val="00D43F0C"/>
    <w:rsid w:val="00D55227"/>
    <w:rsid w:val="00D61012"/>
    <w:rsid w:val="00D63B50"/>
    <w:rsid w:val="00D90EE7"/>
    <w:rsid w:val="00D93C77"/>
    <w:rsid w:val="00DA2F41"/>
    <w:rsid w:val="00DB5B1A"/>
    <w:rsid w:val="00DC34CB"/>
    <w:rsid w:val="00DD1734"/>
    <w:rsid w:val="00DD5A4B"/>
    <w:rsid w:val="00DD6017"/>
    <w:rsid w:val="00DD66C9"/>
    <w:rsid w:val="00DD6C7A"/>
    <w:rsid w:val="00DE13A6"/>
    <w:rsid w:val="00DE5926"/>
    <w:rsid w:val="00DF40C0"/>
    <w:rsid w:val="00E00BF5"/>
    <w:rsid w:val="00E054EC"/>
    <w:rsid w:val="00E260E6"/>
    <w:rsid w:val="00E30D88"/>
    <w:rsid w:val="00E32363"/>
    <w:rsid w:val="00E7285D"/>
    <w:rsid w:val="00E81CDF"/>
    <w:rsid w:val="00E833D2"/>
    <w:rsid w:val="00E83C40"/>
    <w:rsid w:val="00E847CC"/>
    <w:rsid w:val="00E85028"/>
    <w:rsid w:val="00E904AA"/>
    <w:rsid w:val="00E937A4"/>
    <w:rsid w:val="00E9694C"/>
    <w:rsid w:val="00EA06AD"/>
    <w:rsid w:val="00EA178D"/>
    <w:rsid w:val="00EA26F3"/>
    <w:rsid w:val="00EA43EA"/>
    <w:rsid w:val="00EA7864"/>
    <w:rsid w:val="00EA7D56"/>
    <w:rsid w:val="00EB1B8C"/>
    <w:rsid w:val="00EC0D16"/>
    <w:rsid w:val="00EC2017"/>
    <w:rsid w:val="00EC437B"/>
    <w:rsid w:val="00EC6A98"/>
    <w:rsid w:val="00EC7D13"/>
    <w:rsid w:val="00ED2D03"/>
    <w:rsid w:val="00ED6631"/>
    <w:rsid w:val="00EF297D"/>
    <w:rsid w:val="00F023FC"/>
    <w:rsid w:val="00F13BB7"/>
    <w:rsid w:val="00F327A2"/>
    <w:rsid w:val="00F34045"/>
    <w:rsid w:val="00F3456E"/>
    <w:rsid w:val="00F4114E"/>
    <w:rsid w:val="00F436BB"/>
    <w:rsid w:val="00F46BF3"/>
    <w:rsid w:val="00F51D52"/>
    <w:rsid w:val="00F75708"/>
    <w:rsid w:val="00F91695"/>
    <w:rsid w:val="00F9383E"/>
    <w:rsid w:val="00F97522"/>
    <w:rsid w:val="00FA750B"/>
    <w:rsid w:val="00FB1172"/>
    <w:rsid w:val="00FB6829"/>
    <w:rsid w:val="00FD03AA"/>
    <w:rsid w:val="00FE31A6"/>
    <w:rsid w:val="00FE407D"/>
    <w:rsid w:val="00FF40D4"/>
    <w:rsid w:val="012479E9"/>
    <w:rsid w:val="024F0398"/>
    <w:rsid w:val="04548C3C"/>
    <w:rsid w:val="04FAEBED"/>
    <w:rsid w:val="060CE060"/>
    <w:rsid w:val="0B742FC5"/>
    <w:rsid w:val="0D3581CE"/>
    <w:rsid w:val="0F6702C9"/>
    <w:rsid w:val="1453B3DD"/>
    <w:rsid w:val="1897CB57"/>
    <w:rsid w:val="1B29CD83"/>
    <w:rsid w:val="1C7AD04E"/>
    <w:rsid w:val="1D42FC4A"/>
    <w:rsid w:val="1EBB3537"/>
    <w:rsid w:val="1FA602DB"/>
    <w:rsid w:val="20A9E223"/>
    <w:rsid w:val="20ADA045"/>
    <w:rsid w:val="26058933"/>
    <w:rsid w:val="28E7A923"/>
    <w:rsid w:val="2C45E3DC"/>
    <w:rsid w:val="309AD7F5"/>
    <w:rsid w:val="31C41D08"/>
    <w:rsid w:val="33BEA844"/>
    <w:rsid w:val="352F877F"/>
    <w:rsid w:val="36931331"/>
    <w:rsid w:val="388D6283"/>
    <w:rsid w:val="39CD5512"/>
    <w:rsid w:val="3CE903A8"/>
    <w:rsid w:val="3E3E49C1"/>
    <w:rsid w:val="403138B4"/>
    <w:rsid w:val="42F333AA"/>
    <w:rsid w:val="43FBEF1D"/>
    <w:rsid w:val="48681129"/>
    <w:rsid w:val="4B428DD5"/>
    <w:rsid w:val="4FC3A1D9"/>
    <w:rsid w:val="52018379"/>
    <w:rsid w:val="536051BB"/>
    <w:rsid w:val="5C175C28"/>
    <w:rsid w:val="5C94B4C5"/>
    <w:rsid w:val="63453F8A"/>
    <w:rsid w:val="64C28B29"/>
    <w:rsid w:val="6694FA4F"/>
    <w:rsid w:val="67B2CE3E"/>
    <w:rsid w:val="683B7CDB"/>
    <w:rsid w:val="69834BDB"/>
    <w:rsid w:val="72BF4530"/>
    <w:rsid w:val="7387ACDD"/>
    <w:rsid w:val="77A43330"/>
    <w:rsid w:val="79F12DBD"/>
    <w:rsid w:val="7D9DBD81"/>
    <w:rsid w:val="7EAAF08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38A2A4F9-4EA8-49E9-9D25-47D88C8F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6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B61C1D"/>
    <w:rPr>
      <w:sz w:val="16"/>
      <w:szCs w:val="16"/>
    </w:rPr>
  </w:style>
  <w:style w:type="paragraph" w:styleId="CommentText">
    <w:name w:val="annotation text"/>
    <w:basedOn w:val="Normal"/>
    <w:link w:val="CommentTextChar"/>
    <w:uiPriority w:val="99"/>
    <w:unhideWhenUsed/>
    <w:rsid w:val="00B61C1D"/>
    <w:pPr>
      <w:spacing w:line="240" w:lineRule="auto"/>
    </w:pPr>
    <w:rPr>
      <w:sz w:val="20"/>
      <w:szCs w:val="20"/>
    </w:rPr>
  </w:style>
  <w:style w:type="character" w:customStyle="1" w:styleId="CommentTextChar">
    <w:name w:val="Comment Text Char"/>
    <w:basedOn w:val="DefaultParagraphFont"/>
    <w:link w:val="CommentText"/>
    <w:uiPriority w:val="99"/>
    <w:rsid w:val="00B61C1D"/>
    <w:rPr>
      <w:sz w:val="20"/>
      <w:szCs w:val="20"/>
    </w:rPr>
  </w:style>
  <w:style w:type="paragraph" w:styleId="CommentSubject">
    <w:name w:val="annotation subject"/>
    <w:basedOn w:val="CommentText"/>
    <w:next w:val="CommentText"/>
    <w:link w:val="CommentSubjectChar"/>
    <w:uiPriority w:val="99"/>
    <w:semiHidden/>
    <w:unhideWhenUsed/>
    <w:rsid w:val="00B61C1D"/>
    <w:rPr>
      <w:b/>
      <w:bCs/>
    </w:rPr>
  </w:style>
  <w:style w:type="character" w:customStyle="1" w:styleId="CommentSubjectChar">
    <w:name w:val="Comment Subject Char"/>
    <w:basedOn w:val="CommentTextChar"/>
    <w:link w:val="CommentSubject"/>
    <w:uiPriority w:val="99"/>
    <w:semiHidden/>
    <w:rsid w:val="00B61C1D"/>
    <w:rPr>
      <w:b/>
      <w:bCs/>
      <w:sz w:val="20"/>
      <w:szCs w:val="20"/>
    </w:rPr>
  </w:style>
  <w:style w:type="paragraph" w:styleId="Revision">
    <w:name w:val="Revision"/>
    <w:hidden/>
    <w:uiPriority w:val="99"/>
    <w:semiHidden/>
    <w:rsid w:val="002A012F"/>
    <w:pPr>
      <w:spacing w:after="0" w:line="240" w:lineRule="auto"/>
    </w:pPr>
  </w:style>
  <w:style w:type="paragraph" w:styleId="ListParagraph">
    <w:name w:val="List Paragraph"/>
    <w:basedOn w:val="Normal"/>
    <w:uiPriority w:val="34"/>
    <w:rsid w:val="00CE7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5719">
      <w:bodyDiv w:val="1"/>
      <w:marLeft w:val="0"/>
      <w:marRight w:val="0"/>
      <w:marTop w:val="0"/>
      <w:marBottom w:val="0"/>
      <w:divBdr>
        <w:top w:val="none" w:sz="0" w:space="0" w:color="auto"/>
        <w:left w:val="none" w:sz="0" w:space="0" w:color="auto"/>
        <w:bottom w:val="none" w:sz="0" w:space="0" w:color="auto"/>
        <w:right w:val="none" w:sz="0" w:space="0" w:color="auto"/>
      </w:divBdr>
      <w:divsChild>
        <w:div w:id="171648612">
          <w:marLeft w:val="0"/>
          <w:marRight w:val="0"/>
          <w:marTop w:val="0"/>
          <w:marBottom w:val="0"/>
          <w:divBdr>
            <w:top w:val="none" w:sz="0" w:space="0" w:color="auto"/>
            <w:left w:val="none" w:sz="0" w:space="0" w:color="auto"/>
            <w:bottom w:val="none" w:sz="0" w:space="0" w:color="auto"/>
            <w:right w:val="none" w:sz="0" w:space="0" w:color="auto"/>
          </w:divBdr>
          <w:divsChild>
            <w:div w:id="2037845737">
              <w:marLeft w:val="0"/>
              <w:marRight w:val="0"/>
              <w:marTop w:val="0"/>
              <w:marBottom w:val="0"/>
              <w:divBdr>
                <w:top w:val="none" w:sz="0" w:space="0" w:color="auto"/>
                <w:left w:val="none" w:sz="0" w:space="0" w:color="auto"/>
                <w:bottom w:val="none" w:sz="0" w:space="0" w:color="auto"/>
                <w:right w:val="none" w:sz="0" w:space="0" w:color="auto"/>
              </w:divBdr>
              <w:divsChild>
                <w:div w:id="449326713">
                  <w:marLeft w:val="0"/>
                  <w:marRight w:val="0"/>
                  <w:marTop w:val="0"/>
                  <w:marBottom w:val="0"/>
                  <w:divBdr>
                    <w:top w:val="none" w:sz="0" w:space="0" w:color="auto"/>
                    <w:left w:val="none" w:sz="0" w:space="0" w:color="auto"/>
                    <w:bottom w:val="none" w:sz="0" w:space="0" w:color="auto"/>
                    <w:right w:val="none" w:sz="0" w:space="0" w:color="auto"/>
                  </w:divBdr>
                  <w:divsChild>
                    <w:div w:id="14357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1072">
          <w:marLeft w:val="0"/>
          <w:marRight w:val="0"/>
          <w:marTop w:val="0"/>
          <w:marBottom w:val="0"/>
          <w:divBdr>
            <w:top w:val="none" w:sz="0" w:space="0" w:color="auto"/>
            <w:left w:val="none" w:sz="0" w:space="0" w:color="auto"/>
            <w:bottom w:val="none" w:sz="0" w:space="0" w:color="auto"/>
            <w:right w:val="none" w:sz="0" w:space="0" w:color="auto"/>
          </w:divBdr>
          <w:divsChild>
            <w:div w:id="869414661">
              <w:marLeft w:val="0"/>
              <w:marRight w:val="0"/>
              <w:marTop w:val="0"/>
              <w:marBottom w:val="0"/>
              <w:divBdr>
                <w:top w:val="none" w:sz="0" w:space="0" w:color="auto"/>
                <w:left w:val="none" w:sz="0" w:space="0" w:color="auto"/>
                <w:bottom w:val="none" w:sz="0" w:space="0" w:color="auto"/>
                <w:right w:val="none" w:sz="0" w:space="0" w:color="auto"/>
              </w:divBdr>
              <w:divsChild>
                <w:div w:id="623269295">
                  <w:marLeft w:val="0"/>
                  <w:marRight w:val="0"/>
                  <w:marTop w:val="0"/>
                  <w:marBottom w:val="0"/>
                  <w:divBdr>
                    <w:top w:val="none" w:sz="0" w:space="0" w:color="auto"/>
                    <w:left w:val="none" w:sz="0" w:space="0" w:color="auto"/>
                    <w:bottom w:val="none" w:sz="0" w:space="0" w:color="auto"/>
                    <w:right w:val="none" w:sz="0" w:space="0" w:color="auto"/>
                  </w:divBdr>
                  <w:divsChild>
                    <w:div w:id="1850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725">
      <w:bodyDiv w:val="1"/>
      <w:marLeft w:val="0"/>
      <w:marRight w:val="0"/>
      <w:marTop w:val="0"/>
      <w:marBottom w:val="0"/>
      <w:divBdr>
        <w:top w:val="none" w:sz="0" w:space="0" w:color="auto"/>
        <w:left w:val="none" w:sz="0" w:space="0" w:color="auto"/>
        <w:bottom w:val="none" w:sz="0" w:space="0" w:color="auto"/>
        <w:right w:val="none" w:sz="0" w:space="0" w:color="auto"/>
      </w:divBdr>
      <w:divsChild>
        <w:div w:id="1156536217">
          <w:marLeft w:val="0"/>
          <w:marRight w:val="0"/>
          <w:marTop w:val="0"/>
          <w:marBottom w:val="0"/>
          <w:divBdr>
            <w:top w:val="none" w:sz="0" w:space="0" w:color="auto"/>
            <w:left w:val="none" w:sz="0" w:space="0" w:color="auto"/>
            <w:bottom w:val="none" w:sz="0" w:space="0" w:color="auto"/>
            <w:right w:val="none" w:sz="0" w:space="0" w:color="auto"/>
          </w:divBdr>
          <w:divsChild>
            <w:div w:id="200751190">
              <w:marLeft w:val="0"/>
              <w:marRight w:val="0"/>
              <w:marTop w:val="0"/>
              <w:marBottom w:val="0"/>
              <w:divBdr>
                <w:top w:val="none" w:sz="0" w:space="0" w:color="auto"/>
                <w:left w:val="none" w:sz="0" w:space="0" w:color="auto"/>
                <w:bottom w:val="none" w:sz="0" w:space="0" w:color="auto"/>
                <w:right w:val="none" w:sz="0" w:space="0" w:color="auto"/>
              </w:divBdr>
              <w:divsChild>
                <w:div w:id="637146694">
                  <w:marLeft w:val="0"/>
                  <w:marRight w:val="0"/>
                  <w:marTop w:val="0"/>
                  <w:marBottom w:val="0"/>
                  <w:divBdr>
                    <w:top w:val="none" w:sz="0" w:space="0" w:color="auto"/>
                    <w:left w:val="none" w:sz="0" w:space="0" w:color="auto"/>
                    <w:bottom w:val="none" w:sz="0" w:space="0" w:color="auto"/>
                    <w:right w:val="none" w:sz="0" w:space="0" w:color="auto"/>
                  </w:divBdr>
                  <w:divsChild>
                    <w:div w:id="295844028">
                      <w:marLeft w:val="0"/>
                      <w:marRight w:val="0"/>
                      <w:marTop w:val="0"/>
                      <w:marBottom w:val="0"/>
                      <w:divBdr>
                        <w:top w:val="none" w:sz="0" w:space="0" w:color="auto"/>
                        <w:left w:val="none" w:sz="0" w:space="0" w:color="auto"/>
                        <w:bottom w:val="none" w:sz="0" w:space="0" w:color="auto"/>
                        <w:right w:val="none" w:sz="0" w:space="0" w:color="auto"/>
                      </w:divBdr>
                      <w:divsChild>
                        <w:div w:id="1723745332">
                          <w:marLeft w:val="0"/>
                          <w:marRight w:val="0"/>
                          <w:marTop w:val="0"/>
                          <w:marBottom w:val="0"/>
                          <w:divBdr>
                            <w:top w:val="none" w:sz="0" w:space="0" w:color="auto"/>
                            <w:left w:val="none" w:sz="0" w:space="0" w:color="auto"/>
                            <w:bottom w:val="none" w:sz="0" w:space="0" w:color="auto"/>
                            <w:right w:val="none" w:sz="0" w:space="0" w:color="auto"/>
                          </w:divBdr>
                          <w:divsChild>
                            <w:div w:id="2860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9318">
      <w:bodyDiv w:val="1"/>
      <w:marLeft w:val="0"/>
      <w:marRight w:val="0"/>
      <w:marTop w:val="0"/>
      <w:marBottom w:val="0"/>
      <w:divBdr>
        <w:top w:val="none" w:sz="0" w:space="0" w:color="auto"/>
        <w:left w:val="none" w:sz="0" w:space="0" w:color="auto"/>
        <w:bottom w:val="none" w:sz="0" w:space="0" w:color="auto"/>
        <w:right w:val="none" w:sz="0" w:space="0" w:color="auto"/>
      </w:divBdr>
    </w:div>
    <w:div w:id="60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4589197">
          <w:marLeft w:val="0"/>
          <w:marRight w:val="0"/>
          <w:marTop w:val="0"/>
          <w:marBottom w:val="0"/>
          <w:divBdr>
            <w:top w:val="none" w:sz="0" w:space="0" w:color="auto"/>
            <w:left w:val="none" w:sz="0" w:space="0" w:color="auto"/>
            <w:bottom w:val="none" w:sz="0" w:space="0" w:color="auto"/>
            <w:right w:val="none" w:sz="0" w:space="0" w:color="auto"/>
          </w:divBdr>
          <w:divsChild>
            <w:div w:id="338894183">
              <w:marLeft w:val="0"/>
              <w:marRight w:val="0"/>
              <w:marTop w:val="0"/>
              <w:marBottom w:val="0"/>
              <w:divBdr>
                <w:top w:val="none" w:sz="0" w:space="0" w:color="auto"/>
                <w:left w:val="none" w:sz="0" w:space="0" w:color="auto"/>
                <w:bottom w:val="none" w:sz="0" w:space="0" w:color="auto"/>
                <w:right w:val="none" w:sz="0" w:space="0" w:color="auto"/>
              </w:divBdr>
              <w:divsChild>
                <w:div w:id="1433817501">
                  <w:marLeft w:val="0"/>
                  <w:marRight w:val="0"/>
                  <w:marTop w:val="0"/>
                  <w:marBottom w:val="0"/>
                  <w:divBdr>
                    <w:top w:val="none" w:sz="0" w:space="0" w:color="auto"/>
                    <w:left w:val="none" w:sz="0" w:space="0" w:color="auto"/>
                    <w:bottom w:val="none" w:sz="0" w:space="0" w:color="auto"/>
                    <w:right w:val="none" w:sz="0" w:space="0" w:color="auto"/>
                  </w:divBdr>
                  <w:divsChild>
                    <w:div w:id="150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7943">
          <w:marLeft w:val="0"/>
          <w:marRight w:val="0"/>
          <w:marTop w:val="0"/>
          <w:marBottom w:val="0"/>
          <w:divBdr>
            <w:top w:val="none" w:sz="0" w:space="0" w:color="auto"/>
            <w:left w:val="none" w:sz="0" w:space="0" w:color="auto"/>
            <w:bottom w:val="none" w:sz="0" w:space="0" w:color="auto"/>
            <w:right w:val="none" w:sz="0" w:space="0" w:color="auto"/>
          </w:divBdr>
          <w:divsChild>
            <w:div w:id="1993021462">
              <w:marLeft w:val="0"/>
              <w:marRight w:val="0"/>
              <w:marTop w:val="0"/>
              <w:marBottom w:val="0"/>
              <w:divBdr>
                <w:top w:val="none" w:sz="0" w:space="0" w:color="auto"/>
                <w:left w:val="none" w:sz="0" w:space="0" w:color="auto"/>
                <w:bottom w:val="none" w:sz="0" w:space="0" w:color="auto"/>
                <w:right w:val="none" w:sz="0" w:space="0" w:color="auto"/>
              </w:divBdr>
              <w:divsChild>
                <w:div w:id="1295406149">
                  <w:marLeft w:val="0"/>
                  <w:marRight w:val="0"/>
                  <w:marTop w:val="0"/>
                  <w:marBottom w:val="0"/>
                  <w:divBdr>
                    <w:top w:val="none" w:sz="0" w:space="0" w:color="auto"/>
                    <w:left w:val="none" w:sz="0" w:space="0" w:color="auto"/>
                    <w:bottom w:val="none" w:sz="0" w:space="0" w:color="auto"/>
                    <w:right w:val="none" w:sz="0" w:space="0" w:color="auto"/>
                  </w:divBdr>
                  <w:divsChild>
                    <w:div w:id="815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71106">
      <w:bodyDiv w:val="1"/>
      <w:marLeft w:val="0"/>
      <w:marRight w:val="0"/>
      <w:marTop w:val="0"/>
      <w:marBottom w:val="0"/>
      <w:divBdr>
        <w:top w:val="none" w:sz="0" w:space="0" w:color="auto"/>
        <w:left w:val="none" w:sz="0" w:space="0" w:color="auto"/>
        <w:bottom w:val="none" w:sz="0" w:space="0" w:color="auto"/>
        <w:right w:val="none" w:sz="0" w:space="0" w:color="auto"/>
      </w:divBdr>
      <w:divsChild>
        <w:div w:id="1051464529">
          <w:marLeft w:val="0"/>
          <w:marRight w:val="0"/>
          <w:marTop w:val="0"/>
          <w:marBottom w:val="0"/>
          <w:divBdr>
            <w:top w:val="none" w:sz="0" w:space="0" w:color="auto"/>
            <w:left w:val="none" w:sz="0" w:space="0" w:color="auto"/>
            <w:bottom w:val="none" w:sz="0" w:space="0" w:color="auto"/>
            <w:right w:val="none" w:sz="0" w:space="0" w:color="auto"/>
          </w:divBdr>
          <w:divsChild>
            <w:div w:id="1906527793">
              <w:marLeft w:val="0"/>
              <w:marRight w:val="0"/>
              <w:marTop w:val="0"/>
              <w:marBottom w:val="0"/>
              <w:divBdr>
                <w:top w:val="none" w:sz="0" w:space="0" w:color="auto"/>
                <w:left w:val="none" w:sz="0" w:space="0" w:color="auto"/>
                <w:bottom w:val="none" w:sz="0" w:space="0" w:color="auto"/>
                <w:right w:val="none" w:sz="0" w:space="0" w:color="auto"/>
              </w:divBdr>
              <w:divsChild>
                <w:div w:id="521169620">
                  <w:marLeft w:val="0"/>
                  <w:marRight w:val="0"/>
                  <w:marTop w:val="0"/>
                  <w:marBottom w:val="0"/>
                  <w:divBdr>
                    <w:top w:val="none" w:sz="0" w:space="0" w:color="auto"/>
                    <w:left w:val="none" w:sz="0" w:space="0" w:color="auto"/>
                    <w:bottom w:val="none" w:sz="0" w:space="0" w:color="auto"/>
                    <w:right w:val="none" w:sz="0" w:space="0" w:color="auto"/>
                  </w:divBdr>
                  <w:divsChild>
                    <w:div w:id="1225484826">
                      <w:marLeft w:val="0"/>
                      <w:marRight w:val="0"/>
                      <w:marTop w:val="0"/>
                      <w:marBottom w:val="0"/>
                      <w:divBdr>
                        <w:top w:val="none" w:sz="0" w:space="0" w:color="auto"/>
                        <w:left w:val="none" w:sz="0" w:space="0" w:color="auto"/>
                        <w:bottom w:val="none" w:sz="0" w:space="0" w:color="auto"/>
                        <w:right w:val="none" w:sz="0" w:space="0" w:color="auto"/>
                      </w:divBdr>
                      <w:divsChild>
                        <w:div w:id="187914181">
                          <w:marLeft w:val="0"/>
                          <w:marRight w:val="0"/>
                          <w:marTop w:val="0"/>
                          <w:marBottom w:val="0"/>
                          <w:divBdr>
                            <w:top w:val="none" w:sz="0" w:space="0" w:color="auto"/>
                            <w:left w:val="none" w:sz="0" w:space="0" w:color="auto"/>
                            <w:bottom w:val="none" w:sz="0" w:space="0" w:color="auto"/>
                            <w:right w:val="none" w:sz="0" w:space="0" w:color="auto"/>
                          </w:divBdr>
                          <w:divsChild>
                            <w:div w:id="19046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423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18F07C47-14E6-4183-A6A8-2BF15199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9B8E4-59B7-4C1B-BE7C-2A6B1A301943}">
  <ds:schemaRefs>
    <ds:schemaRef ds:uri="http://schemas.microsoft.com/office/2006/metadata/properties"/>
    <ds:schemaRef ds:uri="http://purl.org/dc/dcmitype/"/>
    <ds:schemaRef ds:uri="http://schemas.microsoft.com/office/2006/documentManagement/types"/>
    <ds:schemaRef ds:uri="e428582c-2ef8-46e4-a00e-a9d71fd20f11"/>
    <ds:schemaRef ds:uri="http://purl.org/dc/elements/1.1/"/>
    <ds:schemaRef ds:uri="http://purl.org/dc/terms/"/>
    <ds:schemaRef ds:uri="a084887b-8863-4698-be33-2a52ca02ddd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C95C6-D139-4E76-B84C-4886CBC0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1354</Words>
  <Characters>8343</Characters>
  <Application>Microsoft Office Word</Application>
  <DocSecurity>0</DocSecurity>
  <Lines>124</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152</cp:revision>
  <dcterms:created xsi:type="dcterms:W3CDTF">2023-03-22T13:40:00Z</dcterms:created>
  <dcterms:modified xsi:type="dcterms:W3CDTF">2024-09-20T03:24:00Z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