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19716D" w:rsidRPr="003167AD" w:rsidRDefault="00E847CC" w:rsidP="00E847CC">
      <w:pPr>
        <w:pStyle w:val="Topline16Pt"/>
      </w:pPr>
      <w:r>
        <w:t>Press release</w:t>
      </w:r>
    </w:p>
    <w:p w14:paraId="2D95C493" w14:textId="41C3A5D8" w:rsidR="00E847CC" w:rsidRPr="003167AD" w:rsidRDefault="007B2ECA" w:rsidP="00E847CC">
      <w:pPr>
        <w:pStyle w:val="HeadlineH233Pt"/>
        <w:spacing w:line="240" w:lineRule="auto"/>
        <w:rPr>
          <w:rFonts w:cs="Arial"/>
        </w:rPr>
      </w:pPr>
      <w:r>
        <w:t xml:space="preserve">Pioneering work in the quarry: Liebherr and STRABAG test hydrogen wheel loader </w:t>
      </w:r>
    </w:p>
    <w:p w14:paraId="3A75F416" w14:textId="2128FDA8" w:rsidR="009A3D17" w:rsidRPr="00AB4FC8" w:rsidRDefault="00B81ED6" w:rsidP="00AB4FC8">
      <w:pPr>
        <w:pStyle w:val="HeadlineH233Pt"/>
        <w:spacing w:before="240" w:after="240" w:line="140" w:lineRule="exact"/>
        <w:rPr>
          <w:rFonts w:ascii="Tahoma" w:hAnsi="Tahoma" w:cs="Tahoma"/>
        </w:rPr>
      </w:pPr>
      <w:r>
        <w:rPr>
          <w:rFonts w:ascii="Tahoma" w:hAnsi="Tahoma"/>
        </w:rPr>
        <w:t>⸺</w:t>
      </w:r>
    </w:p>
    <w:p w14:paraId="1BBABED1" w14:textId="49428B2E" w:rsidR="00923FF4" w:rsidRPr="00923FF4" w:rsidRDefault="00923FF4" w:rsidP="00923FF4">
      <w:pPr>
        <w:pStyle w:val="Bulletpoints11Pt"/>
      </w:pPr>
      <w:r>
        <w:t>Cooperation between Liebherr and STRABAG for decarbonisation in the construction sector</w:t>
      </w:r>
    </w:p>
    <w:p w14:paraId="5A21C9E8" w14:textId="47505A0E" w:rsidR="009A3D17" w:rsidRPr="003167AD" w:rsidRDefault="00D1384D" w:rsidP="009A3D17">
      <w:pPr>
        <w:pStyle w:val="Bulletpoints11Pt"/>
      </w:pPr>
      <w:r>
        <w:t xml:space="preserve">STRABAG is the first </w:t>
      </w:r>
      <w:r w:rsidR="00F751D9">
        <w:t xml:space="preserve">Liebherr </w:t>
      </w:r>
      <w:r>
        <w:t xml:space="preserve">customer </w:t>
      </w:r>
      <w:r w:rsidR="00F751D9">
        <w:t>to test the</w:t>
      </w:r>
      <w:r>
        <w:t xml:space="preserve"> L 566 H hydrogen wheel loader</w:t>
      </w:r>
    </w:p>
    <w:p w14:paraId="5D4BA1EC" w14:textId="1B67100C" w:rsidR="009A3D17" w:rsidRDefault="002B2B84" w:rsidP="009A3D17">
      <w:pPr>
        <w:pStyle w:val="Bulletpoints11Pt"/>
      </w:pPr>
      <w:r>
        <w:t xml:space="preserve">Start of the first hydrogen pilot project </w:t>
      </w:r>
      <w:r w:rsidR="00705C3B">
        <w:t>between Liebherr and STRABAG</w:t>
      </w:r>
    </w:p>
    <w:p w14:paraId="0662E7CC" w14:textId="1F3E3CDF" w:rsidR="00BE6EE9" w:rsidRPr="003167AD" w:rsidRDefault="00BE6EE9" w:rsidP="009A3D17">
      <w:pPr>
        <w:pStyle w:val="Bulletpoints11Pt"/>
      </w:pPr>
      <w:r>
        <w:t>Alternative drive technologies as a key element for reducing CO</w:t>
      </w:r>
      <w:r>
        <w:rPr>
          <w:vertAlign w:val="subscript"/>
        </w:rPr>
        <w:t>2</w:t>
      </w:r>
      <w:r>
        <w:t xml:space="preserve"> emissions</w:t>
      </w:r>
    </w:p>
    <w:p w14:paraId="2DEB51DD" w14:textId="162CE0FD" w:rsidR="000C2E2A" w:rsidRDefault="009261C6" w:rsidP="004E475E">
      <w:pPr>
        <w:pStyle w:val="Teaser11Pt"/>
      </w:pPr>
      <w:r>
        <w:t>Together with STRABAG, Liebherr is taking important steps towards a decarbonised construction site. In a project that recently started at the Kanzelstein quarry in Gratkorn, STRABAG is testing Liebherr’s large hydrogen-powered wheel loader over a period of two years. Energie Steiermark will supply green hydrogen for its own hydrogen filling station at the quarry. The L 566 H wheel loader is the world’s first large wheel loader with a hydrogen engine.</w:t>
      </w:r>
    </w:p>
    <w:p w14:paraId="0B34B449" w14:textId="1A6FD072" w:rsidR="00E50FF8" w:rsidRDefault="00C10469" w:rsidP="004E475E">
      <w:pPr>
        <w:pStyle w:val="Default"/>
        <w:spacing w:after="300" w:line="300" w:lineRule="exact"/>
        <w:rPr>
          <w:sz w:val="22"/>
          <w:szCs w:val="22"/>
        </w:rPr>
      </w:pPr>
      <w:r>
        <w:rPr>
          <w:sz w:val="22"/>
        </w:rPr>
        <w:t xml:space="preserve">Gratkorn (Styria), October 2024 – </w:t>
      </w:r>
      <w:bookmarkStart w:id="0" w:name="_Hlk177714820"/>
      <w:r>
        <w:rPr>
          <w:sz w:val="22"/>
        </w:rPr>
        <w:t xml:space="preserve">Leonore Gewessler (Minister for Climate Action), Clemens Haselsteiner (CEO of STRABAG), Martin Graf (Director of Energie Steiermark) and Jan Liebherr (Chairman of the Board of Directors of Liebherr-International AG) attended a special event at the Gratkorn quarry to mark the start of the project for the first test use of the large </w:t>
      </w:r>
      <w:r w:rsidR="00F751D9">
        <w:rPr>
          <w:sz w:val="22"/>
        </w:rPr>
        <w:t xml:space="preserve">hydrogen powered </w:t>
      </w:r>
      <w:r>
        <w:rPr>
          <w:sz w:val="22"/>
        </w:rPr>
        <w:t xml:space="preserve">wheel loader. In addition to technical presentations and a tour of the quarry, the hydrogen-powered wheel loader was demonstrated in </w:t>
      </w:r>
      <w:r w:rsidR="00885740">
        <w:rPr>
          <w:sz w:val="22"/>
        </w:rPr>
        <w:t>operation</w:t>
      </w:r>
      <w:r>
        <w:rPr>
          <w:sz w:val="22"/>
        </w:rPr>
        <w:t xml:space="preserve">. For the next two years, STRABAG will be testing the L 566 H prototype </w:t>
      </w:r>
      <w:r w:rsidR="00885740">
        <w:rPr>
          <w:sz w:val="22"/>
        </w:rPr>
        <w:t xml:space="preserve">on a </w:t>
      </w:r>
      <w:r>
        <w:rPr>
          <w:sz w:val="22"/>
        </w:rPr>
        <w:t>daily</w:t>
      </w:r>
      <w:r w:rsidR="00885740">
        <w:rPr>
          <w:sz w:val="22"/>
        </w:rPr>
        <w:t xml:space="preserve"> basis.</w:t>
      </w:r>
      <w:r>
        <w:rPr>
          <w:sz w:val="22"/>
        </w:rPr>
        <w:t xml:space="preserve"> A hydrogen filling station is being built to refuel the wheel loader directly at the quarry. The energy supplier Energie Steiermark will provide the green hydrogen required for this.</w:t>
      </w:r>
    </w:p>
    <w:bookmarkEnd w:id="0"/>
    <w:p w14:paraId="60131B31" w14:textId="0753E7EF" w:rsidR="008E4F2B" w:rsidRDefault="00DA30D6" w:rsidP="00B96393">
      <w:pPr>
        <w:pStyle w:val="Default"/>
        <w:spacing w:after="300" w:line="300" w:lineRule="exact"/>
        <w:rPr>
          <w:sz w:val="22"/>
          <w:szCs w:val="22"/>
        </w:rPr>
      </w:pPr>
      <w:r>
        <w:rPr>
          <w:sz w:val="22"/>
        </w:rPr>
        <w:t>Leonore Gewessler – Federal Minister for Climate Action, Environment, Energy, Mobility, Innovation and Technology – praised Liebherr’s exemplary commitment to reducing greenhouse and other harmful gases and its cooperation with STRABAG on testing hydrogen technology. “I am pleased to see innovative companies pushing ahead with pilot projects, especially in forms of mobility that are difficult to electrify, such as those in the construction sector,” says Gewessler. The cooperation with STRABAG, one of the foremost construction companies in Europe, shows what an important and positive development the Liebherr drive technology is. Liebherr is delighted to hear this appreciation and acknowledgement of the path that it has chosen.</w:t>
      </w:r>
    </w:p>
    <w:p w14:paraId="14F8054A" w14:textId="77777777" w:rsidR="008E4F2B" w:rsidRDefault="008E4F2B">
      <w:pPr>
        <w:rPr>
          <w:rFonts w:ascii="Arial" w:hAnsi="Arial" w:cs="Arial"/>
          <w:color w:val="000000"/>
        </w:rPr>
      </w:pPr>
      <w:r>
        <w:br w:type="page"/>
      </w:r>
    </w:p>
    <w:p w14:paraId="2B087E1B" w14:textId="3CEA9C24" w:rsidR="009A3D17" w:rsidRPr="003167AD" w:rsidRDefault="004F2248" w:rsidP="009A3D17">
      <w:pPr>
        <w:pStyle w:val="Copyhead11Pt"/>
      </w:pPr>
      <w:r>
        <w:lastRenderedPageBreak/>
        <w:t xml:space="preserve">STRABAG as the first test customer </w:t>
      </w:r>
    </w:p>
    <w:p w14:paraId="597B042D" w14:textId="6BC94A73" w:rsidR="00AB4144" w:rsidRDefault="002F3173" w:rsidP="007D3756">
      <w:pPr>
        <w:pStyle w:val="Teaser11Pt"/>
        <w:rPr>
          <w:b w:val="0"/>
        </w:rPr>
      </w:pPr>
      <w:r>
        <w:rPr>
          <w:b w:val="0"/>
        </w:rPr>
        <w:t>As one of the biggest manufacturers of construction machinery, Liebherr has provided STRABAG with the L 566 H prototype as a test machine. The large wheel loader with a hydrogen engine should save up to 100 tonnes of CO</w:t>
      </w:r>
      <w:r>
        <w:rPr>
          <w:b w:val="0"/>
          <w:vertAlign w:val="subscript"/>
        </w:rPr>
        <w:t>2</w:t>
      </w:r>
      <w:r>
        <w:rPr>
          <w:b w:val="0"/>
        </w:rPr>
        <w:t xml:space="preserve"> each year, corresponding to about 37,500 litres of diesel. “We want to be climate neutral by 2040. The only way to achieve this is by consistently and comprehensively saving CO</w:t>
      </w:r>
      <w:r>
        <w:rPr>
          <w:b w:val="0"/>
          <w:vertAlign w:val="subscript"/>
        </w:rPr>
        <w:t>2</w:t>
      </w:r>
      <w:r>
        <w:rPr>
          <w:b w:val="0"/>
        </w:rPr>
        <w:t xml:space="preserve">, for example, in the operation of construction machinery,” explains STRABAG CEO Klemens Haselsteiner. </w:t>
      </w:r>
    </w:p>
    <w:p w14:paraId="4B5E857E" w14:textId="28A0B1F5" w:rsidR="00AB4144" w:rsidRDefault="00AB4144" w:rsidP="007D3756">
      <w:pPr>
        <w:pStyle w:val="Teaser11Pt"/>
        <w:rPr>
          <w:b w:val="0"/>
        </w:rPr>
      </w:pPr>
      <w:r>
        <w:rPr>
          <w:b w:val="0"/>
        </w:rPr>
        <w:t>The L 566 H from Liebherr is the world’s first prototype large wheel loader with a hydrogen engine. “The technology also enables large vehicles that are difficult to electrify due to their high energy demand to be operated without CO</w:t>
      </w:r>
      <w:r>
        <w:rPr>
          <w:b w:val="0"/>
          <w:vertAlign w:val="subscript"/>
        </w:rPr>
        <w:t>2</w:t>
      </w:r>
      <w:r>
        <w:rPr>
          <w:b w:val="0"/>
        </w:rPr>
        <w:t>,” explains Dr.-Ing. Herbert Pfab, Technical Director of Liebherr-Werk Bischofshofen GmbH. The hydrogen engines are manufactured by the Liebherr components division’s own engine plant in Bulle, Switzerland. These engines will not only make it possible to emit zero greenhouse gases and almost no nitrogen oxides, but will also offer excellent efficiency.</w:t>
      </w:r>
    </w:p>
    <w:p w14:paraId="661B2313" w14:textId="6686D7F9" w:rsidR="0096593B" w:rsidRPr="003167AD" w:rsidRDefault="0096593B" w:rsidP="0096593B">
      <w:pPr>
        <w:pStyle w:val="Copytext11Pt"/>
        <w:rPr>
          <w:b/>
          <w:bCs/>
        </w:rPr>
      </w:pPr>
      <w:r>
        <w:rPr>
          <w:b/>
        </w:rPr>
        <w:t>Pilot project for reducing emissions</w:t>
      </w:r>
    </w:p>
    <w:p w14:paraId="62DCAD26" w14:textId="2D027350" w:rsidR="00221034" w:rsidRPr="00E311A3" w:rsidRDefault="008D0117" w:rsidP="00572479">
      <w:pPr>
        <w:pStyle w:val="Teaser11Pt"/>
        <w:spacing w:before="0"/>
        <w:rPr>
          <w:b w:val="0"/>
          <w:bCs/>
        </w:rPr>
      </w:pPr>
      <w:r>
        <w:rPr>
          <w:b w:val="0"/>
        </w:rPr>
        <w:t>With the pilot project, Liebherr and STRABAG are demonstrating how emissions can be reduced in a sector that is difficult to decarbonise by means of alternative fuels. Climate-neutral hydrogen produced with wind and water power or solar energy can be a key enabler for achieving the goal of climate neutrality set by Austria’s politicians. “Green hydrogen is an indispensable element of our future energy. As an important and valuable energy source, it helps replace fossil natural gas – especially in industry,” said climate action minister Gewessler.</w:t>
      </w:r>
      <w:r>
        <w:t xml:space="preserve"> </w:t>
      </w:r>
      <w:r>
        <w:rPr>
          <w:b w:val="0"/>
        </w:rPr>
        <w:t>What makes the two-year test deployment at the Gratkorn quarry such a showcase project is, above all, the joint approach of Liebherr and STRABAG: two companies that are actively pushing decarbonisation forward.</w:t>
      </w:r>
    </w:p>
    <w:p w14:paraId="6089362C" w14:textId="64F6F3E3" w:rsidR="009A3D17" w:rsidRPr="003167AD" w:rsidRDefault="009A3D17" w:rsidP="009A3D17">
      <w:pPr>
        <w:pStyle w:val="BoilerplateCopyhead9Pt"/>
      </w:pPr>
      <w:r>
        <w:t>About STRABAG SE</w:t>
      </w:r>
    </w:p>
    <w:p w14:paraId="24B971BF" w14:textId="24E48629" w:rsidR="00200794" w:rsidRDefault="00200794" w:rsidP="00200794">
      <w:pPr>
        <w:spacing w:line="276" w:lineRule="auto"/>
        <w:jc w:val="both"/>
        <w:rPr>
          <w:rFonts w:eastAsia="Times New Roman" w:cs="Times New Roman"/>
        </w:rPr>
      </w:pPr>
      <w:r>
        <w:rPr>
          <w:rFonts w:ascii="Arial" w:hAnsi="Arial"/>
          <w:b/>
          <w:color w:val="000000"/>
          <w:sz w:val="18"/>
          <w:shd w:val="clear" w:color="auto" w:fill="FFFFFF"/>
        </w:rPr>
        <w:t>STRABAG SE</w:t>
      </w:r>
      <w:r>
        <w:rPr>
          <w:rFonts w:ascii="Arial" w:hAnsi="Arial"/>
          <w:b/>
          <w:i/>
          <w:color w:val="000000"/>
          <w:sz w:val="18"/>
          <w:shd w:val="clear" w:color="auto" w:fill="FFFFFF"/>
        </w:rPr>
        <w:t> </w:t>
      </w:r>
      <w:r>
        <w:rPr>
          <w:rFonts w:ascii="Arial" w:hAnsi="Arial"/>
          <w:sz w:val="18"/>
        </w:rPr>
        <w:t>is a European construction technology company renowned for its innovation and capital strength. Our products cater for every area of the construction industry and cover the entire value chain. We benefit our customers by taking a comprehensive view of projects over their entire life cycle – from conception to planning and construction through operation and facility management all the way to conversion or demolition. We take responsibility for people and the environment. We are working on the future of construction, investing in more than 250 innovation projects and 400 sustainability projects that are currently ongoing. Thanks to the commitment of our c.86,000 employees, we generate an annual revenue of around €19 billion. With a</w:t>
      </w:r>
      <w:r w:rsidR="00885740">
        <w:rPr>
          <w:rFonts w:ascii="Arial" w:hAnsi="Arial"/>
          <w:sz w:val="18"/>
        </w:rPr>
        <w:t>n extensive</w:t>
      </w:r>
      <w:r w:rsidR="005164F3">
        <w:rPr>
          <w:rFonts w:ascii="Arial" w:hAnsi="Arial"/>
          <w:sz w:val="18"/>
        </w:rPr>
        <w:t xml:space="preserve"> </w:t>
      </w:r>
      <w:r>
        <w:rPr>
          <w:rFonts w:ascii="Arial" w:hAnsi="Arial"/>
          <w:sz w:val="18"/>
        </w:rPr>
        <w:t>network of subsidiaries in many European countries and on other continents, we are expanding our activities far beyond Austria and Germany. In cooperation with powerful partners we pursue the clear goal of climate-neutral and resource-saving planning, building and operation. Information can also be found at </w:t>
      </w:r>
      <w:hyperlink r:id="rId11" w:history="1">
        <w:r>
          <w:rPr>
            <w:rStyle w:val="Hyperlink"/>
            <w:rFonts w:ascii="Arial" w:hAnsi="Arial"/>
            <w:sz w:val="18"/>
          </w:rPr>
          <w:t>www.strabag.com</w:t>
        </w:r>
      </w:hyperlink>
    </w:p>
    <w:p w14:paraId="64CD0A01" w14:textId="77777777" w:rsidR="002676B7" w:rsidRPr="00F2657E" w:rsidRDefault="002676B7" w:rsidP="002676B7">
      <w:pPr>
        <w:pStyle w:val="BoilerplateCopyhead9Pt"/>
      </w:pPr>
      <w:r>
        <w:t>About Liebherr-Werk Bischofshofen GmbH</w:t>
      </w:r>
    </w:p>
    <w:p w14:paraId="2905BD41" w14:textId="77777777" w:rsidR="002676B7" w:rsidRDefault="002676B7" w:rsidP="002676B7">
      <w:pPr>
        <w:pStyle w:val="BoilerplateCopytext9Pt"/>
      </w:pPr>
      <w:r>
        <w:t>Liebherr-Werk Bischofshofen GmbH develops, produces and sells wheel loaders from the Liebherr Group. The plant in Salzburger Land (Austria) has grown steadily over the decades thanks to sustainable innovations, creative solutions and high quality standards. The wheel loader range is constantly being expanded and includes models in different product groups: compact loaders, stereo loaders, and mid-sized and large wheel loaders with impressive, innovative drive designs.</w:t>
      </w:r>
    </w:p>
    <w:p w14:paraId="2A8DC42C" w14:textId="77777777" w:rsidR="00AB72A7" w:rsidRDefault="00AB72A7" w:rsidP="002676B7">
      <w:pPr>
        <w:pStyle w:val="BoilerplateCopytext9Pt"/>
      </w:pPr>
    </w:p>
    <w:p w14:paraId="36CB209E" w14:textId="77777777" w:rsidR="00AB72A7" w:rsidRDefault="00AB72A7" w:rsidP="002676B7">
      <w:pPr>
        <w:pStyle w:val="BoilerplateCopytext9Pt"/>
      </w:pPr>
    </w:p>
    <w:p w14:paraId="31063409" w14:textId="77777777" w:rsidR="00AB72A7" w:rsidRDefault="00AB72A7" w:rsidP="002676B7">
      <w:pPr>
        <w:pStyle w:val="BoilerplateCopytext9Pt"/>
      </w:pPr>
    </w:p>
    <w:p w14:paraId="5C3A3357" w14:textId="77777777" w:rsidR="002676B7" w:rsidRPr="00382221" w:rsidRDefault="002676B7" w:rsidP="002676B7">
      <w:pPr>
        <w:pStyle w:val="BoilerplateCopyhead9Pt"/>
      </w:pPr>
      <w:r>
        <w:rPr>
          <w:bCs/>
        </w:rPr>
        <w:lastRenderedPageBreak/>
        <w:t xml:space="preserve">About the Liebherr Group – 75 years of moving forward </w:t>
      </w:r>
    </w:p>
    <w:p w14:paraId="3FD06A72" w14:textId="77777777" w:rsidR="002676B7" w:rsidRPr="00B81ED6" w:rsidRDefault="002676B7" w:rsidP="002676B7">
      <w:pPr>
        <w:pStyle w:val="BoilerplateCopytext9Pt"/>
      </w:pPr>
      <w:r>
        <w:t xml:space="preserve">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the employees have been pursuing the goal of achieving continuous technological innovation, and bringing industry-leading solutions to its customers. Under the slogan ‘75 years of moving forward’, the Group celebrates its 75th anniversary in 2024. </w:t>
      </w:r>
    </w:p>
    <w:p w14:paraId="5281BDBF" w14:textId="77777777" w:rsidR="008E4F2B" w:rsidRPr="002676B7" w:rsidRDefault="008E4F2B" w:rsidP="007353D8">
      <w:pPr>
        <w:pStyle w:val="BoilerplateCopytext9Pt"/>
      </w:pPr>
    </w:p>
    <w:p w14:paraId="778A35DE" w14:textId="7BC4E1E3" w:rsidR="0005153F" w:rsidRPr="002676B7" w:rsidRDefault="004F616B" w:rsidP="004F616B">
      <w:pPr>
        <w:pStyle w:val="Copyhead11Pt"/>
      </w:pPr>
      <w:r>
        <w:t>Images</w:t>
      </w:r>
    </w:p>
    <w:p w14:paraId="4932746E" w14:textId="3EFEB513" w:rsidR="00E8607C" w:rsidRPr="003167AD" w:rsidRDefault="00E8607C" w:rsidP="009A3D17">
      <w:r>
        <w:rPr>
          <w:noProof/>
        </w:rPr>
        <w:drawing>
          <wp:inline distT="0" distB="0" distL="0" distR="0" wp14:anchorId="3626EDBF" wp14:editId="04B2993B">
            <wp:extent cx="2667600" cy="1777180"/>
            <wp:effectExtent l="0" t="0" r="0" b="0"/>
            <wp:docPr id="38804017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600" cy="1777180"/>
                    </a:xfrm>
                    <a:prstGeom prst="rect">
                      <a:avLst/>
                    </a:prstGeom>
                    <a:noFill/>
                    <a:ln>
                      <a:noFill/>
                    </a:ln>
                  </pic:spPr>
                </pic:pic>
              </a:graphicData>
            </a:graphic>
          </wp:inline>
        </w:drawing>
      </w:r>
    </w:p>
    <w:p w14:paraId="3B600637" w14:textId="2B10F92C" w:rsidR="009A3D17" w:rsidRDefault="009A3D17" w:rsidP="009A3D17">
      <w:pPr>
        <w:pStyle w:val="Caption9Pt"/>
      </w:pPr>
      <w:r>
        <w:t>liebherr-wasserstoff-projektstart.jpg</w:t>
      </w:r>
      <w:r>
        <w:br/>
        <w:t>Formal launch of the project in the presence of Klemens Haselsteiner (CEO of STRABAG), Leonore Gewessler (Federal Minister for Climate Action, Environment, Energy, Mobility, Innovation and Technology), Jan Liebherr (</w:t>
      </w:r>
      <w:bookmarkStart w:id="1" w:name="_Hlk177714776"/>
      <w:r>
        <w:t>Chairman of the Board of Directors of Liebherr-International AG</w:t>
      </w:r>
      <w:bookmarkEnd w:id="1"/>
      <w:r>
        <w:t>) and Martin Graf (Director of Energie Steiermark) (from left to right).</w:t>
      </w:r>
      <w:r>
        <w:br/>
      </w:r>
      <w:r>
        <w:rPr>
          <w:rFonts w:ascii="Helvetica" w:hAnsi="Helvetica"/>
          <w:color w:val="111111"/>
          <w:shd w:val="clear" w:color="auto" w:fill="FFFFFF"/>
        </w:rPr>
        <w:t>© STRABAG, Martin Anger</w:t>
      </w:r>
    </w:p>
    <w:p w14:paraId="224DCA26" w14:textId="77777777" w:rsidR="008E4F2B" w:rsidRDefault="008E4F2B" w:rsidP="009A3D17">
      <w:pPr>
        <w:pStyle w:val="Caption9Pt"/>
      </w:pPr>
    </w:p>
    <w:p w14:paraId="1EDFB88A" w14:textId="55B05233" w:rsidR="00E8607C" w:rsidRDefault="00E8607C" w:rsidP="009A3D17">
      <w:pPr>
        <w:pStyle w:val="Caption9Pt"/>
      </w:pPr>
      <w:r>
        <w:rPr>
          <w:noProof/>
        </w:rPr>
        <w:drawing>
          <wp:inline distT="0" distB="0" distL="0" distR="0" wp14:anchorId="4529B23A" wp14:editId="646152CE">
            <wp:extent cx="2647816" cy="1764000"/>
            <wp:effectExtent l="0" t="0" r="635" b="8255"/>
            <wp:docPr id="212781704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47816" cy="1764000"/>
                    </a:xfrm>
                    <a:prstGeom prst="rect">
                      <a:avLst/>
                    </a:prstGeom>
                    <a:noFill/>
                    <a:ln>
                      <a:noFill/>
                    </a:ln>
                  </pic:spPr>
                </pic:pic>
              </a:graphicData>
            </a:graphic>
          </wp:inline>
        </w:drawing>
      </w:r>
    </w:p>
    <w:p w14:paraId="158B9A8F" w14:textId="7154DD44" w:rsidR="00E8607C" w:rsidRPr="003167AD" w:rsidRDefault="00E8607C" w:rsidP="00E8607C">
      <w:pPr>
        <w:pStyle w:val="Caption9Pt"/>
      </w:pPr>
      <w:r>
        <w:t>liebherr-wasserstoff-pilotprojekt.jpg</w:t>
      </w:r>
      <w:r>
        <w:br/>
        <w:t>The Liebherr large wheel loader with hydrogen engine will be trialled over several years at the quarry.</w:t>
      </w:r>
      <w:r>
        <w:br/>
      </w:r>
      <w:r>
        <w:rPr>
          <w:rFonts w:ascii="Helvetica" w:hAnsi="Helvetica"/>
          <w:color w:val="111111"/>
          <w:shd w:val="clear" w:color="auto" w:fill="FFFFFF"/>
        </w:rPr>
        <w:t>© STRABAG, Martin Anger</w:t>
      </w:r>
    </w:p>
    <w:p w14:paraId="5B9814ED" w14:textId="77777777" w:rsidR="00E8607C" w:rsidRPr="003167AD" w:rsidRDefault="00E8607C" w:rsidP="009A3D17">
      <w:pPr>
        <w:pStyle w:val="Caption9Pt"/>
      </w:pPr>
    </w:p>
    <w:p w14:paraId="6DDB4FB5" w14:textId="72314CCE" w:rsidR="009A3D17" w:rsidRPr="003167AD" w:rsidRDefault="00E8607C" w:rsidP="009A3D17">
      <w:r>
        <w:rPr>
          <w:noProof/>
        </w:rPr>
        <w:lastRenderedPageBreak/>
        <w:drawing>
          <wp:inline distT="0" distB="0" distL="0" distR="0" wp14:anchorId="685C7D82" wp14:editId="2012042C">
            <wp:extent cx="2647816" cy="1764000"/>
            <wp:effectExtent l="0" t="0" r="635" b="8255"/>
            <wp:docPr id="179444757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7816" cy="1764000"/>
                    </a:xfrm>
                    <a:prstGeom prst="rect">
                      <a:avLst/>
                    </a:prstGeom>
                    <a:noFill/>
                    <a:ln>
                      <a:noFill/>
                    </a:ln>
                  </pic:spPr>
                </pic:pic>
              </a:graphicData>
            </a:graphic>
          </wp:inline>
        </w:drawing>
      </w:r>
    </w:p>
    <w:p w14:paraId="369EE4D1" w14:textId="2A5500A2" w:rsidR="009A3D17" w:rsidRDefault="009A3D17" w:rsidP="009A3D17">
      <w:pPr>
        <w:pStyle w:val="Caption9Pt"/>
        <w:rPr>
          <w:rFonts w:ascii="Helvetica" w:hAnsi="Helvetica"/>
          <w:color w:val="111111"/>
          <w:shd w:val="clear" w:color="auto" w:fill="FFFFFF"/>
        </w:rPr>
      </w:pPr>
      <w:r>
        <w:t>liebherr-wasserstoff-projektstart-gratkorn.jpg</w:t>
      </w:r>
      <w:r>
        <w:br/>
        <w:t>“The technology of the hydrogen engine allows large vehicles, which are difficult to electrify due to their high energy demand to operate without CO</w:t>
      </w:r>
      <w:r>
        <w:rPr>
          <w:vertAlign w:val="subscript"/>
        </w:rPr>
        <w:t>2</w:t>
      </w:r>
      <w:r>
        <w:t>,” explains Dr.-Ing. Herbert Pfab, Technical Director of Liebherr-Werk Bischofshofen GmbH.</w:t>
      </w:r>
      <w:r>
        <w:br/>
      </w:r>
      <w:r>
        <w:rPr>
          <w:rFonts w:ascii="Helvetica" w:hAnsi="Helvetica"/>
          <w:color w:val="111111"/>
          <w:shd w:val="clear" w:color="auto" w:fill="FFFFFF"/>
        </w:rPr>
        <w:t>© STRABAG, Martin Anger</w:t>
      </w:r>
    </w:p>
    <w:p w14:paraId="5E12F73C" w14:textId="77777777" w:rsidR="00B04915" w:rsidRDefault="00B04915" w:rsidP="009A3D17">
      <w:pPr>
        <w:pStyle w:val="Caption9Pt"/>
        <w:rPr>
          <w:rFonts w:ascii="Helvetica" w:hAnsi="Helvetica"/>
          <w:color w:val="111111"/>
          <w:shd w:val="clear" w:color="auto" w:fill="FFFFFF"/>
        </w:rPr>
      </w:pPr>
    </w:p>
    <w:p w14:paraId="0FF0B953" w14:textId="77777777" w:rsidR="00B04915" w:rsidRDefault="00B04915" w:rsidP="009A3D17">
      <w:pPr>
        <w:pStyle w:val="Caption9Pt"/>
        <w:rPr>
          <w:rFonts w:ascii="Helvetica" w:hAnsi="Helvetica"/>
          <w:color w:val="111111"/>
          <w:shd w:val="clear" w:color="auto" w:fill="FFFFFF"/>
        </w:rPr>
      </w:pPr>
    </w:p>
    <w:p w14:paraId="004C6238" w14:textId="77777777" w:rsidR="008970C0" w:rsidRPr="00135111" w:rsidRDefault="008970C0" w:rsidP="008970C0">
      <w:pPr>
        <w:pStyle w:val="Copyhead11Pt"/>
        <w:rPr>
          <w:rFonts w:cs="Arial"/>
        </w:rPr>
      </w:pPr>
      <w:r>
        <w:t>Contact</w:t>
      </w:r>
    </w:p>
    <w:p w14:paraId="0D60AB3B" w14:textId="77777777" w:rsidR="008970C0" w:rsidRPr="00135111" w:rsidRDefault="008970C0" w:rsidP="008970C0">
      <w:pPr>
        <w:pStyle w:val="Copytext11Pt"/>
        <w:rPr>
          <w:rFonts w:cs="Arial"/>
        </w:rPr>
      </w:pPr>
      <w:r>
        <w:t>Anna Zögernitz</w:t>
      </w:r>
      <w:r>
        <w:br/>
        <w:t>Marketing and Public Relations</w:t>
      </w:r>
      <w:r>
        <w:br/>
        <w:t>Phone: +43 50809 12195</w:t>
      </w:r>
      <w:r>
        <w:br/>
        <w:t>E-mail: anna.zoegernitz@liebherr.com</w:t>
      </w:r>
    </w:p>
    <w:p w14:paraId="5095A258" w14:textId="77777777" w:rsidR="008970C0" w:rsidRPr="00135111" w:rsidRDefault="008970C0" w:rsidP="008970C0">
      <w:pPr>
        <w:pStyle w:val="Copyhead11Pt"/>
        <w:rPr>
          <w:rFonts w:cs="Arial"/>
        </w:rPr>
      </w:pPr>
      <w:r>
        <w:t>Published by</w:t>
      </w:r>
    </w:p>
    <w:p w14:paraId="1781DCC0" w14:textId="77777777" w:rsidR="008970C0" w:rsidRPr="00135111" w:rsidRDefault="008970C0" w:rsidP="008970C0">
      <w:pPr>
        <w:pStyle w:val="Copytext11Pt"/>
        <w:rPr>
          <w:rFonts w:cs="Arial"/>
          <w:color w:val="0563C1" w:themeColor="hyperlink"/>
          <w:u w:val="single"/>
        </w:rPr>
      </w:pPr>
      <w:r>
        <w:t>Liebherr-Werk Bischofshofen GmbH</w:t>
      </w:r>
      <w:r>
        <w:br/>
        <w:t>Bischofshofen/Austria</w:t>
      </w:r>
      <w:r>
        <w:br/>
      </w:r>
      <w:hyperlink r:id="rId15" w:history="1">
        <w:r>
          <w:rPr>
            <w:rStyle w:val="Hyperlink"/>
          </w:rPr>
          <w:t>www.liebherr.com</w:t>
        </w:r>
      </w:hyperlink>
    </w:p>
    <w:p w14:paraId="5B4F974B" w14:textId="77777777" w:rsidR="00B04915" w:rsidRPr="003167AD" w:rsidRDefault="00B04915" w:rsidP="009A3D17">
      <w:pPr>
        <w:pStyle w:val="Caption9Pt"/>
      </w:pPr>
    </w:p>
    <w:p w14:paraId="32EBBB9C" w14:textId="21DA1050" w:rsidR="00B81ED6" w:rsidRPr="008970C0" w:rsidRDefault="00B81ED6" w:rsidP="009A3D17">
      <w:pPr>
        <w:pStyle w:val="Copytext11Pt"/>
      </w:pPr>
    </w:p>
    <w:sectPr w:rsidR="00B81ED6" w:rsidRPr="008970C0"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BE2BE" w14:textId="77777777" w:rsidR="00A52DA8" w:rsidRDefault="00A52DA8" w:rsidP="00B81ED6">
      <w:pPr>
        <w:spacing w:after="0" w:line="240" w:lineRule="auto"/>
      </w:pPr>
      <w:r>
        <w:separator/>
      </w:r>
    </w:p>
  </w:endnote>
  <w:endnote w:type="continuationSeparator" w:id="0">
    <w:p w14:paraId="74D7AEBF" w14:textId="77777777" w:rsidR="00A52DA8" w:rsidRDefault="00A52DA8"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2FC710FA"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04A18">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04A18">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04A18">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304A18">
      <w:rPr>
        <w:rFonts w:ascii="Arial" w:hAnsi="Arial" w:cs="Arial"/>
      </w:rPr>
      <w:fldChar w:fldCharType="separate"/>
    </w:r>
    <w:r w:rsidR="00304A18">
      <w:rPr>
        <w:rFonts w:ascii="Arial" w:hAnsi="Arial" w:cs="Arial"/>
        <w:noProof/>
      </w:rPr>
      <w:t>1</w:t>
    </w:r>
    <w:r w:rsidR="00304A18" w:rsidRPr="0093605C">
      <w:rPr>
        <w:rFonts w:ascii="Arial" w:hAnsi="Arial" w:cs="Arial"/>
        <w:noProof/>
      </w:rPr>
      <w:t>/</w:t>
    </w:r>
    <w:r w:rsidR="00304A18">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C7C70" w14:textId="77777777" w:rsidR="00A52DA8" w:rsidRDefault="00A52DA8" w:rsidP="00B81ED6">
      <w:pPr>
        <w:spacing w:after="0" w:line="240" w:lineRule="auto"/>
      </w:pPr>
      <w:r>
        <w:separator/>
      </w:r>
    </w:p>
  </w:footnote>
  <w:footnote w:type="continuationSeparator" w:id="0">
    <w:p w14:paraId="2429545D" w14:textId="77777777" w:rsidR="00A52DA8" w:rsidRDefault="00A52DA8"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69746406">
    <w:abstractNumId w:val="0"/>
  </w:num>
  <w:num w:numId="2" w16cid:durableId="1285230955">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49947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2F70"/>
    <w:rsid w:val="000132C5"/>
    <w:rsid w:val="00016816"/>
    <w:rsid w:val="000324B2"/>
    <w:rsid w:val="00033002"/>
    <w:rsid w:val="0005153F"/>
    <w:rsid w:val="00066E54"/>
    <w:rsid w:val="00084420"/>
    <w:rsid w:val="00094D9E"/>
    <w:rsid w:val="000A1332"/>
    <w:rsid w:val="000A28CE"/>
    <w:rsid w:val="000A7F17"/>
    <w:rsid w:val="000B16DF"/>
    <w:rsid w:val="000B3259"/>
    <w:rsid w:val="000C2E2A"/>
    <w:rsid w:val="000D352A"/>
    <w:rsid w:val="000E1EA4"/>
    <w:rsid w:val="000E1F03"/>
    <w:rsid w:val="000E3C3F"/>
    <w:rsid w:val="000F1F24"/>
    <w:rsid w:val="0011081E"/>
    <w:rsid w:val="001303A9"/>
    <w:rsid w:val="001363D1"/>
    <w:rsid w:val="001419B4"/>
    <w:rsid w:val="00142A87"/>
    <w:rsid w:val="00145DB7"/>
    <w:rsid w:val="00157C82"/>
    <w:rsid w:val="0016755A"/>
    <w:rsid w:val="00177521"/>
    <w:rsid w:val="001831BD"/>
    <w:rsid w:val="0019716D"/>
    <w:rsid w:val="001A1AD7"/>
    <w:rsid w:val="001E1166"/>
    <w:rsid w:val="001E6578"/>
    <w:rsid w:val="00200794"/>
    <w:rsid w:val="002013F6"/>
    <w:rsid w:val="00203BFD"/>
    <w:rsid w:val="00203DDC"/>
    <w:rsid w:val="0022014B"/>
    <w:rsid w:val="00221034"/>
    <w:rsid w:val="00224F2D"/>
    <w:rsid w:val="00232217"/>
    <w:rsid w:val="002362DC"/>
    <w:rsid w:val="0026146F"/>
    <w:rsid w:val="002676B7"/>
    <w:rsid w:val="002729D2"/>
    <w:rsid w:val="00277FC9"/>
    <w:rsid w:val="00282E81"/>
    <w:rsid w:val="002A1233"/>
    <w:rsid w:val="002B2B84"/>
    <w:rsid w:val="002B58B7"/>
    <w:rsid w:val="002C2BE8"/>
    <w:rsid w:val="002C3350"/>
    <w:rsid w:val="002C4130"/>
    <w:rsid w:val="002F3173"/>
    <w:rsid w:val="0030339C"/>
    <w:rsid w:val="00304A18"/>
    <w:rsid w:val="00310C69"/>
    <w:rsid w:val="003167AD"/>
    <w:rsid w:val="003214DF"/>
    <w:rsid w:val="00322C3A"/>
    <w:rsid w:val="00327624"/>
    <w:rsid w:val="00332973"/>
    <w:rsid w:val="00333348"/>
    <w:rsid w:val="00341C6A"/>
    <w:rsid w:val="00346A7F"/>
    <w:rsid w:val="00350A24"/>
    <w:rsid w:val="003524D2"/>
    <w:rsid w:val="00354E43"/>
    <w:rsid w:val="00356059"/>
    <w:rsid w:val="00373783"/>
    <w:rsid w:val="00386799"/>
    <w:rsid w:val="003936A6"/>
    <w:rsid w:val="003A3D80"/>
    <w:rsid w:val="003E1B16"/>
    <w:rsid w:val="003E5383"/>
    <w:rsid w:val="003E69B2"/>
    <w:rsid w:val="00405759"/>
    <w:rsid w:val="00425ABC"/>
    <w:rsid w:val="0043622A"/>
    <w:rsid w:val="004418E0"/>
    <w:rsid w:val="00455443"/>
    <w:rsid w:val="004633E9"/>
    <w:rsid w:val="00475741"/>
    <w:rsid w:val="00480339"/>
    <w:rsid w:val="00483206"/>
    <w:rsid w:val="00487CA6"/>
    <w:rsid w:val="004A16FD"/>
    <w:rsid w:val="004B36E1"/>
    <w:rsid w:val="004C59F6"/>
    <w:rsid w:val="004C669D"/>
    <w:rsid w:val="004C6794"/>
    <w:rsid w:val="004D04AE"/>
    <w:rsid w:val="004D2617"/>
    <w:rsid w:val="004D50C5"/>
    <w:rsid w:val="004E475E"/>
    <w:rsid w:val="004F2248"/>
    <w:rsid w:val="004F616B"/>
    <w:rsid w:val="00502583"/>
    <w:rsid w:val="00515CE9"/>
    <w:rsid w:val="005164F3"/>
    <w:rsid w:val="005243BE"/>
    <w:rsid w:val="00540CC1"/>
    <w:rsid w:val="0054285F"/>
    <w:rsid w:val="00544A87"/>
    <w:rsid w:val="00551943"/>
    <w:rsid w:val="00556698"/>
    <w:rsid w:val="00560AC7"/>
    <w:rsid w:val="00560D36"/>
    <w:rsid w:val="00572479"/>
    <w:rsid w:val="005730B6"/>
    <w:rsid w:val="00574E0E"/>
    <w:rsid w:val="00586540"/>
    <w:rsid w:val="00617178"/>
    <w:rsid w:val="00620E70"/>
    <w:rsid w:val="0063193E"/>
    <w:rsid w:val="00634DE8"/>
    <w:rsid w:val="00647189"/>
    <w:rsid w:val="0065195E"/>
    <w:rsid w:val="00651C58"/>
    <w:rsid w:val="00652E53"/>
    <w:rsid w:val="00653A00"/>
    <w:rsid w:val="00672993"/>
    <w:rsid w:val="00684817"/>
    <w:rsid w:val="006914BE"/>
    <w:rsid w:val="00694A1B"/>
    <w:rsid w:val="006A0687"/>
    <w:rsid w:val="006C7A0C"/>
    <w:rsid w:val="006D2872"/>
    <w:rsid w:val="006D33A2"/>
    <w:rsid w:val="006D39B9"/>
    <w:rsid w:val="006D43BF"/>
    <w:rsid w:val="006E19C1"/>
    <w:rsid w:val="006E7AC5"/>
    <w:rsid w:val="006F082A"/>
    <w:rsid w:val="00700EB9"/>
    <w:rsid w:val="00701273"/>
    <w:rsid w:val="00705C3B"/>
    <w:rsid w:val="0071287D"/>
    <w:rsid w:val="00715A83"/>
    <w:rsid w:val="00716A50"/>
    <w:rsid w:val="00724A45"/>
    <w:rsid w:val="00727F58"/>
    <w:rsid w:val="00732792"/>
    <w:rsid w:val="007353D8"/>
    <w:rsid w:val="00743EDD"/>
    <w:rsid w:val="00747169"/>
    <w:rsid w:val="0076033C"/>
    <w:rsid w:val="00761197"/>
    <w:rsid w:val="00770702"/>
    <w:rsid w:val="007833C9"/>
    <w:rsid w:val="007912F9"/>
    <w:rsid w:val="00796D0E"/>
    <w:rsid w:val="007976D5"/>
    <w:rsid w:val="007A4832"/>
    <w:rsid w:val="007B25D7"/>
    <w:rsid w:val="007B2ECA"/>
    <w:rsid w:val="007C2DD9"/>
    <w:rsid w:val="007C4354"/>
    <w:rsid w:val="007C5BB8"/>
    <w:rsid w:val="007D1AC1"/>
    <w:rsid w:val="007D3756"/>
    <w:rsid w:val="007E3049"/>
    <w:rsid w:val="007F2586"/>
    <w:rsid w:val="007F58AB"/>
    <w:rsid w:val="007F6238"/>
    <w:rsid w:val="0081387D"/>
    <w:rsid w:val="00824226"/>
    <w:rsid w:val="00835B32"/>
    <w:rsid w:val="00870454"/>
    <w:rsid w:val="00870C67"/>
    <w:rsid w:val="00880713"/>
    <w:rsid w:val="00885740"/>
    <w:rsid w:val="0089085E"/>
    <w:rsid w:val="00895645"/>
    <w:rsid w:val="008970C0"/>
    <w:rsid w:val="008C323F"/>
    <w:rsid w:val="008C3311"/>
    <w:rsid w:val="008C3DAB"/>
    <w:rsid w:val="008D0117"/>
    <w:rsid w:val="008D0291"/>
    <w:rsid w:val="008D7903"/>
    <w:rsid w:val="008E4F2B"/>
    <w:rsid w:val="008F7C79"/>
    <w:rsid w:val="00902A7F"/>
    <w:rsid w:val="009055DA"/>
    <w:rsid w:val="00911A03"/>
    <w:rsid w:val="009169F9"/>
    <w:rsid w:val="00923FF4"/>
    <w:rsid w:val="009261C6"/>
    <w:rsid w:val="0093605C"/>
    <w:rsid w:val="00940E61"/>
    <w:rsid w:val="009478EE"/>
    <w:rsid w:val="00965077"/>
    <w:rsid w:val="0096593B"/>
    <w:rsid w:val="00971005"/>
    <w:rsid w:val="00995B81"/>
    <w:rsid w:val="009A3D17"/>
    <w:rsid w:val="009A6596"/>
    <w:rsid w:val="009C06EC"/>
    <w:rsid w:val="009D5B6C"/>
    <w:rsid w:val="009E40F0"/>
    <w:rsid w:val="009E5C7B"/>
    <w:rsid w:val="00A01A5F"/>
    <w:rsid w:val="00A122E3"/>
    <w:rsid w:val="00A261BF"/>
    <w:rsid w:val="00A366AB"/>
    <w:rsid w:val="00A442E6"/>
    <w:rsid w:val="00A457EF"/>
    <w:rsid w:val="00A477C7"/>
    <w:rsid w:val="00A52DA8"/>
    <w:rsid w:val="00A56C9A"/>
    <w:rsid w:val="00A62ECE"/>
    <w:rsid w:val="00A631C5"/>
    <w:rsid w:val="00A645ED"/>
    <w:rsid w:val="00A86A58"/>
    <w:rsid w:val="00AB25B0"/>
    <w:rsid w:val="00AB3532"/>
    <w:rsid w:val="00AB4144"/>
    <w:rsid w:val="00AB4FC8"/>
    <w:rsid w:val="00AB72A7"/>
    <w:rsid w:val="00AC2129"/>
    <w:rsid w:val="00AF1F99"/>
    <w:rsid w:val="00AF3995"/>
    <w:rsid w:val="00AF749E"/>
    <w:rsid w:val="00B00513"/>
    <w:rsid w:val="00B04915"/>
    <w:rsid w:val="00B1365F"/>
    <w:rsid w:val="00B159D0"/>
    <w:rsid w:val="00B43C7A"/>
    <w:rsid w:val="00B52080"/>
    <w:rsid w:val="00B56FAB"/>
    <w:rsid w:val="00B62C86"/>
    <w:rsid w:val="00B722A8"/>
    <w:rsid w:val="00B73319"/>
    <w:rsid w:val="00B81ED6"/>
    <w:rsid w:val="00B96393"/>
    <w:rsid w:val="00BA2CA7"/>
    <w:rsid w:val="00BB0BFF"/>
    <w:rsid w:val="00BB16EB"/>
    <w:rsid w:val="00BB3CB5"/>
    <w:rsid w:val="00BB3D12"/>
    <w:rsid w:val="00BD7045"/>
    <w:rsid w:val="00BE4EBE"/>
    <w:rsid w:val="00BE50CF"/>
    <w:rsid w:val="00BE6EE9"/>
    <w:rsid w:val="00BE6F47"/>
    <w:rsid w:val="00C0749C"/>
    <w:rsid w:val="00C10469"/>
    <w:rsid w:val="00C126DB"/>
    <w:rsid w:val="00C128B5"/>
    <w:rsid w:val="00C1523D"/>
    <w:rsid w:val="00C42FC0"/>
    <w:rsid w:val="00C464EC"/>
    <w:rsid w:val="00C4756C"/>
    <w:rsid w:val="00C71501"/>
    <w:rsid w:val="00C77574"/>
    <w:rsid w:val="00C80D6F"/>
    <w:rsid w:val="00C85CDD"/>
    <w:rsid w:val="00C932BF"/>
    <w:rsid w:val="00CA242D"/>
    <w:rsid w:val="00CA773E"/>
    <w:rsid w:val="00CC0136"/>
    <w:rsid w:val="00CC1E5A"/>
    <w:rsid w:val="00CC41A4"/>
    <w:rsid w:val="00CC7DA4"/>
    <w:rsid w:val="00CD75A8"/>
    <w:rsid w:val="00CE0887"/>
    <w:rsid w:val="00CF1898"/>
    <w:rsid w:val="00D1384D"/>
    <w:rsid w:val="00D25DB5"/>
    <w:rsid w:val="00D51A21"/>
    <w:rsid w:val="00D6164F"/>
    <w:rsid w:val="00D63B50"/>
    <w:rsid w:val="00D67DC1"/>
    <w:rsid w:val="00D83E18"/>
    <w:rsid w:val="00D86CBC"/>
    <w:rsid w:val="00D92949"/>
    <w:rsid w:val="00D93C63"/>
    <w:rsid w:val="00DA30D6"/>
    <w:rsid w:val="00DA3855"/>
    <w:rsid w:val="00DB3FD4"/>
    <w:rsid w:val="00DB7606"/>
    <w:rsid w:val="00DD45D3"/>
    <w:rsid w:val="00DD69F4"/>
    <w:rsid w:val="00DE52D7"/>
    <w:rsid w:val="00DE7678"/>
    <w:rsid w:val="00DF078A"/>
    <w:rsid w:val="00DF40C0"/>
    <w:rsid w:val="00E05BA2"/>
    <w:rsid w:val="00E260E6"/>
    <w:rsid w:val="00E311A3"/>
    <w:rsid w:val="00E32363"/>
    <w:rsid w:val="00E35843"/>
    <w:rsid w:val="00E45D5A"/>
    <w:rsid w:val="00E50FF8"/>
    <w:rsid w:val="00E61BB7"/>
    <w:rsid w:val="00E7218E"/>
    <w:rsid w:val="00E808A4"/>
    <w:rsid w:val="00E847CC"/>
    <w:rsid w:val="00E84B2E"/>
    <w:rsid w:val="00E8607C"/>
    <w:rsid w:val="00E957FB"/>
    <w:rsid w:val="00EA26F3"/>
    <w:rsid w:val="00EB6DFE"/>
    <w:rsid w:val="00F03F87"/>
    <w:rsid w:val="00F063D9"/>
    <w:rsid w:val="00F16B3C"/>
    <w:rsid w:val="00F17950"/>
    <w:rsid w:val="00F228CE"/>
    <w:rsid w:val="00F342D3"/>
    <w:rsid w:val="00F41299"/>
    <w:rsid w:val="00F50DB6"/>
    <w:rsid w:val="00F50DBB"/>
    <w:rsid w:val="00F67C4A"/>
    <w:rsid w:val="00F751D9"/>
    <w:rsid w:val="00F8328A"/>
    <w:rsid w:val="00FB0B27"/>
    <w:rsid w:val="00FB19F0"/>
    <w:rsid w:val="00FB1E83"/>
    <w:rsid w:val="00FB2801"/>
    <w:rsid w:val="00FC2145"/>
    <w:rsid w:val="00FC7E95"/>
    <w:rsid w:val="00FE185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iPriority w:val="99"/>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Default">
    <w:name w:val="Default"/>
    <w:rsid w:val="00B159D0"/>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923FF4"/>
    <w:rPr>
      <w:sz w:val="16"/>
      <w:szCs w:val="16"/>
    </w:rPr>
  </w:style>
  <w:style w:type="paragraph" w:styleId="Kommentartext">
    <w:name w:val="annotation text"/>
    <w:basedOn w:val="Standard"/>
    <w:link w:val="KommentartextZchn"/>
    <w:uiPriority w:val="99"/>
    <w:unhideWhenUsed/>
    <w:rsid w:val="00923FF4"/>
    <w:pPr>
      <w:spacing w:line="240" w:lineRule="auto"/>
    </w:pPr>
    <w:rPr>
      <w:sz w:val="20"/>
      <w:szCs w:val="20"/>
    </w:rPr>
  </w:style>
  <w:style w:type="character" w:customStyle="1" w:styleId="KommentartextZchn">
    <w:name w:val="Kommentartext Zchn"/>
    <w:basedOn w:val="Absatz-Standardschriftart"/>
    <w:link w:val="Kommentartext"/>
    <w:uiPriority w:val="99"/>
    <w:rsid w:val="00923FF4"/>
    <w:rPr>
      <w:sz w:val="20"/>
      <w:szCs w:val="20"/>
    </w:rPr>
  </w:style>
  <w:style w:type="paragraph" w:styleId="Kommentarthema">
    <w:name w:val="annotation subject"/>
    <w:basedOn w:val="Kommentartext"/>
    <w:next w:val="Kommentartext"/>
    <w:link w:val="KommentarthemaZchn"/>
    <w:uiPriority w:val="99"/>
    <w:semiHidden/>
    <w:unhideWhenUsed/>
    <w:rsid w:val="00923FF4"/>
    <w:rPr>
      <w:b/>
      <w:bCs/>
    </w:rPr>
  </w:style>
  <w:style w:type="character" w:customStyle="1" w:styleId="KommentarthemaZchn">
    <w:name w:val="Kommentarthema Zchn"/>
    <w:basedOn w:val="KommentartextZchn"/>
    <w:link w:val="Kommentarthema"/>
    <w:uiPriority w:val="99"/>
    <w:semiHidden/>
    <w:rsid w:val="00923FF4"/>
    <w:rPr>
      <w:b/>
      <w:bCs/>
      <w:sz w:val="20"/>
      <w:szCs w:val="20"/>
    </w:rPr>
  </w:style>
  <w:style w:type="paragraph" w:styleId="berarbeitung">
    <w:name w:val="Revision"/>
    <w:hidden/>
    <w:uiPriority w:val="99"/>
    <w:semiHidden/>
    <w:rsid w:val="002A12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7516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rabag.com/databases/internet/_public/content.nsf/web/www.strabag.com" TargetMode="External"/><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C5A609-E793-4A73-82F5-10AD2B891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539DF678-C7CB-4D91-ACDE-9987A7448543}">
  <ds:schemaRefs>
    <ds:schemaRef ds:uri="http://purl.org/dc/terms/"/>
    <ds:schemaRef ds:uri="http://purl.org/dc/elements/1.1/"/>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82EBB5CD-3555-4ABE-AEDE-E4A8E87441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1235</Words>
  <Characters>6833</Characters>
  <Application>Microsoft Office Word</Application>
  <DocSecurity>0</DocSecurity>
  <Lines>117</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dcterms:created xsi:type="dcterms:W3CDTF">2024-10-10T09:14:00Z</dcterms:created>
  <dcterms:modified xsi:type="dcterms:W3CDTF">2024-10-10T09:14:00Z</dcterms:modified>
  <cp:category>Presseinformation</cp:category>
</cp:coreProperties>
</file>