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19716D" w:rsidRPr="003C28DD" w:rsidRDefault="00E847CC" w:rsidP="00E847CC">
      <w:pPr>
        <w:pStyle w:val="Topline16Pt"/>
        <w:rPr>
          <w:lang w:val="fr-FR"/>
        </w:rPr>
      </w:pPr>
      <w:r>
        <w:rPr>
          <w:lang w:val="fr-FR"/>
        </w:rPr>
        <w:t>Communiqué de presse</w:t>
      </w:r>
    </w:p>
    <w:p w14:paraId="2D95C493" w14:textId="0CDBBEAD" w:rsidR="00E847CC" w:rsidRPr="003C28DD" w:rsidRDefault="008A0415" w:rsidP="00E847CC">
      <w:pPr>
        <w:pStyle w:val="HeadlineH233Pt"/>
        <w:spacing w:line="240" w:lineRule="auto"/>
        <w:rPr>
          <w:rFonts w:cs="Arial"/>
          <w:lang w:val="fr-FR"/>
        </w:rPr>
      </w:pPr>
      <w:r>
        <w:rPr>
          <w:rFonts w:cs="Arial"/>
          <w:bCs/>
          <w:lang w:val="fr-FR"/>
        </w:rPr>
        <w:t xml:space="preserve">Liebherr </w:t>
      </w:r>
      <w:r w:rsidR="0062540E">
        <w:rPr>
          <w:rFonts w:cs="Arial"/>
          <w:bCs/>
          <w:lang w:val="fr-FR"/>
        </w:rPr>
        <w:t>présente ses solutions innovantes au salon NBAA-BACE</w:t>
      </w:r>
      <w:r>
        <w:rPr>
          <w:rFonts w:cs="Arial"/>
          <w:bCs/>
          <w:lang w:val="fr-FR"/>
        </w:rPr>
        <w:t xml:space="preserve"> 2024</w:t>
      </w:r>
      <w:r w:rsidR="0062540E">
        <w:rPr>
          <w:rFonts w:cs="Arial"/>
          <w:bCs/>
          <w:lang w:val="fr-FR"/>
        </w:rPr>
        <w:t xml:space="preserve"> </w:t>
      </w:r>
    </w:p>
    <w:p w14:paraId="65A307FA" w14:textId="77777777" w:rsidR="00B81ED6" w:rsidRPr="0062540E" w:rsidRDefault="00B81ED6" w:rsidP="00B81ED6">
      <w:pPr>
        <w:pStyle w:val="HeadlineH233Pt"/>
        <w:spacing w:before="240" w:after="240" w:line="140" w:lineRule="exact"/>
        <w:rPr>
          <w:rFonts w:ascii="Tahoma" w:hAnsi="Tahoma" w:cs="Tahoma"/>
          <w:lang w:val="en-US"/>
        </w:rPr>
      </w:pPr>
      <w:r>
        <w:rPr>
          <w:rFonts w:ascii="Tahoma" w:hAnsi="Tahoma" w:cs="Tahoma"/>
          <w:bCs/>
          <w:lang w:val="fr-FR"/>
        </w:rPr>
        <w:t>⸺</w:t>
      </w:r>
    </w:p>
    <w:p w14:paraId="5124618E" w14:textId="1F8D0A61" w:rsidR="0062540E" w:rsidRPr="003C28DD" w:rsidRDefault="0062540E" w:rsidP="0062540E">
      <w:pPr>
        <w:pStyle w:val="Bulletpoints11Pt"/>
        <w:rPr>
          <w:lang w:val="fr-FR"/>
        </w:rPr>
      </w:pPr>
      <w:r w:rsidRPr="003C28DD">
        <w:rPr>
          <w:lang w:val="fr-FR"/>
        </w:rPr>
        <w:t xml:space="preserve">Liebherr-Aerospace accueille les visiteurs sur le stand n° 2213 dans le hall nord  </w:t>
      </w:r>
    </w:p>
    <w:p w14:paraId="2F1B401F" w14:textId="77777777" w:rsidR="0062540E" w:rsidRPr="003C28DD" w:rsidRDefault="0062540E" w:rsidP="0062540E">
      <w:pPr>
        <w:pStyle w:val="Bulletpoints11Pt"/>
        <w:rPr>
          <w:lang w:val="fr-FR"/>
        </w:rPr>
      </w:pPr>
      <w:r w:rsidRPr="003C28DD">
        <w:rPr>
          <w:lang w:val="fr-FR"/>
        </w:rPr>
        <w:t>L’électrification des systèmes aéronautiques ainsi que des solutions innovantes pour accroître l’efficacité des appareils et améliorer le confort des passagers et de l’équipage seront mises en avant</w:t>
      </w:r>
    </w:p>
    <w:p w14:paraId="5D4BA1EC" w14:textId="2EC1F943" w:rsidR="009A3D17" w:rsidRPr="008A0415" w:rsidRDefault="0062540E" w:rsidP="008A0415">
      <w:pPr>
        <w:pStyle w:val="Bulletpoints11Pt"/>
        <w:rPr>
          <w:lang w:val="fr-FR"/>
        </w:rPr>
      </w:pPr>
      <w:r w:rsidRPr="003C28DD">
        <w:rPr>
          <w:lang w:val="fr-FR"/>
        </w:rPr>
        <w:t>Liebherr propose déjà des solutions pour les plateformes aéronautiques de demain et poursuit son évolution pour devenir une entreprise axée sur les modèles</w:t>
      </w:r>
      <w:r w:rsidRPr="003C28DD">
        <w:rPr>
          <w:lang w:val="fr-FR"/>
        </w:rPr>
        <w:br/>
      </w:r>
    </w:p>
    <w:p w14:paraId="57B9F141" w14:textId="25A4AC6E" w:rsidR="0062540E" w:rsidRDefault="0062540E" w:rsidP="008A0415">
      <w:pPr>
        <w:pStyle w:val="Copytext11Pt"/>
        <w:rPr>
          <w:rFonts w:eastAsiaTheme="minorEastAsia" w:cstheme="minorBidi"/>
          <w:b/>
          <w:bCs/>
          <w:noProof/>
          <w:szCs w:val="22"/>
          <w:lang w:val="fr-FR"/>
        </w:rPr>
      </w:pPr>
      <w:r w:rsidRPr="0062540E">
        <w:rPr>
          <w:rFonts w:eastAsiaTheme="minorEastAsia" w:cstheme="minorBidi"/>
          <w:b/>
          <w:bCs/>
          <w:noProof/>
          <w:szCs w:val="22"/>
          <w:lang w:val="fr-FR"/>
        </w:rPr>
        <w:t xml:space="preserve">Lors du salon NBAA-BACE de cette année, qui se tiendra du 22 au 24 octobre à Las Vegas, NV (États-Unis), Liebherr-Aerospace sera représenté au stand 2213. Des systèmes et composants ultramodernes tels que des actionneurs électromécaniques modulaires, un train d'atterrissage avant ainsi qu'un </w:t>
      </w:r>
      <w:r w:rsidR="00740045">
        <w:rPr>
          <w:rFonts w:eastAsiaTheme="minorEastAsia" w:cstheme="minorBidi"/>
          <w:b/>
          <w:bCs/>
          <w:noProof/>
          <w:szCs w:val="22"/>
          <w:lang w:val="fr-FR"/>
        </w:rPr>
        <w:t>système</w:t>
      </w:r>
      <w:r w:rsidRPr="0062540E">
        <w:rPr>
          <w:rFonts w:eastAsiaTheme="minorEastAsia" w:cstheme="minorBidi"/>
          <w:b/>
          <w:bCs/>
          <w:noProof/>
          <w:szCs w:val="22"/>
          <w:lang w:val="fr-FR"/>
        </w:rPr>
        <w:t xml:space="preserve"> d'humidification de l'air pour le confort à bord seront exposés.</w:t>
      </w:r>
    </w:p>
    <w:p w14:paraId="1706E502" w14:textId="3977B028" w:rsidR="008A0415" w:rsidRPr="002913B5" w:rsidRDefault="0062540E" w:rsidP="008A0415">
      <w:pPr>
        <w:pStyle w:val="Copytext11Pt"/>
        <w:rPr>
          <w:lang w:val="fr-FR"/>
        </w:rPr>
      </w:pPr>
      <w:r>
        <w:rPr>
          <w:lang w:val="fr-FR"/>
        </w:rPr>
        <w:t>Toulouse</w:t>
      </w:r>
      <w:r w:rsidR="008A0415">
        <w:rPr>
          <w:lang w:val="fr-FR"/>
        </w:rPr>
        <w:t xml:space="preserve"> (</w:t>
      </w:r>
      <w:r>
        <w:rPr>
          <w:lang w:val="fr-FR"/>
        </w:rPr>
        <w:t>France</w:t>
      </w:r>
      <w:r w:rsidR="008A0415">
        <w:rPr>
          <w:lang w:val="fr-FR"/>
        </w:rPr>
        <w:t xml:space="preserve">), </w:t>
      </w:r>
      <w:r>
        <w:rPr>
          <w:lang w:val="fr-FR"/>
        </w:rPr>
        <w:t>octobre</w:t>
      </w:r>
      <w:r w:rsidR="008A0415">
        <w:rPr>
          <w:lang w:val="fr-FR"/>
        </w:rPr>
        <w:t xml:space="preserve"> 2024 – La présence de Liebherr-Aerospace au salon </w:t>
      </w:r>
      <w:r>
        <w:rPr>
          <w:lang w:val="fr-FR"/>
        </w:rPr>
        <w:t>NBAA-BACE</w:t>
      </w:r>
      <w:r w:rsidR="008A0415">
        <w:rPr>
          <w:lang w:val="fr-FR"/>
        </w:rPr>
        <w:t xml:space="preserve"> de cette année montre que l’équipementier est prêt à relever les défis d</w:t>
      </w:r>
      <w:r w:rsidR="00740045">
        <w:rPr>
          <w:lang w:val="fr-FR"/>
        </w:rPr>
        <w:t>e</w:t>
      </w:r>
      <w:r w:rsidR="008A0415">
        <w:rPr>
          <w:lang w:val="fr-FR"/>
        </w:rPr>
        <w:t xml:space="preserve"> </w:t>
      </w:r>
      <w:r>
        <w:rPr>
          <w:lang w:val="fr-FR"/>
        </w:rPr>
        <w:t>l’industrie de l’aviation d’affaires</w:t>
      </w:r>
      <w:r w:rsidR="008A0415">
        <w:rPr>
          <w:lang w:val="fr-FR"/>
        </w:rPr>
        <w:t>, qui se caractérise</w:t>
      </w:r>
      <w:r w:rsidR="00740045">
        <w:rPr>
          <w:lang w:val="fr-FR"/>
        </w:rPr>
        <w:t>nt</w:t>
      </w:r>
      <w:r w:rsidR="008A0415">
        <w:rPr>
          <w:lang w:val="fr-FR"/>
        </w:rPr>
        <w:t xml:space="preserve"> par un processus de transformation globale. </w:t>
      </w:r>
      <w:r>
        <w:rPr>
          <w:lang w:val="fr-FR"/>
        </w:rPr>
        <w:t xml:space="preserve"> </w:t>
      </w:r>
    </w:p>
    <w:p w14:paraId="2474A0FE" w14:textId="0A3FE6ED" w:rsidR="008A0415" w:rsidRPr="00310D68" w:rsidRDefault="008A0415" w:rsidP="00310D68">
      <w:pPr>
        <w:pStyle w:val="Copytext11Pt"/>
        <w:rPr>
          <w:lang w:val="fr-FR"/>
        </w:rPr>
      </w:pPr>
      <w:r>
        <w:rPr>
          <w:lang w:val="fr-FR"/>
        </w:rPr>
        <w:t xml:space="preserve">Forte de nombreuses années d’expérience dans la conception et l’intégration de systèmes de conditionnement d’air et de gestion thermique, dans les commandes de vol, les trains d’atterrissage et l’électronique de </w:t>
      </w:r>
      <w:r w:rsidR="00740045">
        <w:rPr>
          <w:lang w:val="fr-FR"/>
        </w:rPr>
        <w:t xml:space="preserve">contrôle </w:t>
      </w:r>
      <w:r>
        <w:rPr>
          <w:lang w:val="fr-FR"/>
        </w:rPr>
        <w:t>et de puissance, l’entreprise est un partenaire indispensable des avionneurs.</w:t>
      </w:r>
    </w:p>
    <w:p w14:paraId="2950F057" w14:textId="77777777" w:rsidR="008A0415" w:rsidRPr="003C28DD" w:rsidRDefault="008A0415" w:rsidP="008A0415">
      <w:pPr>
        <w:spacing w:line="276" w:lineRule="auto"/>
        <w:rPr>
          <w:rFonts w:ascii="Arial" w:hAnsi="Arial" w:cs="Arial"/>
          <w:b/>
          <w:lang w:val="fr-FR"/>
        </w:rPr>
      </w:pPr>
      <w:r>
        <w:rPr>
          <w:rFonts w:ascii="Arial" w:hAnsi="Arial" w:cs="Arial"/>
          <w:b/>
          <w:bCs/>
          <w:lang w:val="fr-FR"/>
        </w:rPr>
        <w:t>Leader dans le développement des actionneurs électromécaniques</w:t>
      </w:r>
    </w:p>
    <w:p w14:paraId="676A96AC" w14:textId="508AD190" w:rsidR="0062540E" w:rsidRPr="0062540E" w:rsidRDefault="0062540E" w:rsidP="0062540E">
      <w:pPr>
        <w:pStyle w:val="Copytext11Pt"/>
        <w:rPr>
          <w:lang w:val="fr-FR"/>
        </w:rPr>
      </w:pPr>
      <w:r w:rsidRPr="0062540E">
        <w:rPr>
          <w:lang w:val="fr-FR"/>
        </w:rPr>
        <w:t>Liebherr-Aerospace a toujours été un leader dans la recherche et le développement d'actionneurs électromécaniques pour les avions commerciaux de moyenne et grande taille. Aujourd'hui, l'entreprise ajoute à son portefeuille des actionneurs</w:t>
      </w:r>
      <w:r>
        <w:rPr>
          <w:lang w:val="fr-FR"/>
        </w:rPr>
        <w:t xml:space="preserve"> de</w:t>
      </w:r>
      <w:r w:rsidRPr="0062540E">
        <w:rPr>
          <w:lang w:val="fr-FR"/>
        </w:rPr>
        <w:t xml:space="preserve"> plus petit</w:t>
      </w:r>
      <w:r>
        <w:rPr>
          <w:lang w:val="fr-FR"/>
        </w:rPr>
        <w:t>e</w:t>
      </w:r>
      <w:r w:rsidRPr="0062540E">
        <w:rPr>
          <w:lang w:val="fr-FR"/>
        </w:rPr>
        <w:t>s</w:t>
      </w:r>
      <w:r>
        <w:rPr>
          <w:lang w:val="fr-FR"/>
        </w:rPr>
        <w:t xml:space="preserve"> dimensions</w:t>
      </w:r>
      <w:r w:rsidRPr="0062540E">
        <w:rPr>
          <w:lang w:val="fr-FR"/>
        </w:rPr>
        <w:t>.</w:t>
      </w:r>
    </w:p>
    <w:p w14:paraId="2120F8B3" w14:textId="22070D05" w:rsidR="008A0415" w:rsidRPr="00310D68" w:rsidRDefault="00F33551" w:rsidP="008A0415">
      <w:pPr>
        <w:pStyle w:val="Copytext11Pt"/>
        <w:rPr>
          <w:lang w:val="fr-FR"/>
        </w:rPr>
      </w:pPr>
      <w:r w:rsidRPr="0062540E">
        <w:rPr>
          <w:lang w:val="fr-FR"/>
        </w:rPr>
        <w:t xml:space="preserve">Un tout </w:t>
      </w:r>
      <w:r>
        <w:rPr>
          <w:lang w:val="fr-FR"/>
        </w:rPr>
        <w:t>nouveau concept</w:t>
      </w:r>
      <w:r w:rsidRPr="0062540E">
        <w:rPr>
          <w:lang w:val="fr-FR"/>
        </w:rPr>
        <w:t xml:space="preserve"> modulaire s'adresse aux avions d'affaires, aux hélicoptères et plus particulièrement au secteur émergent de l</w:t>
      </w:r>
      <w:r w:rsidR="00740045">
        <w:rPr>
          <w:lang w:val="fr-FR"/>
        </w:rPr>
        <w:t>a mobilité aérienne urbaine</w:t>
      </w:r>
      <w:r w:rsidRPr="0062540E">
        <w:rPr>
          <w:lang w:val="fr-FR"/>
        </w:rPr>
        <w:t>. Le</w:t>
      </w:r>
      <w:r w:rsidR="00740045">
        <w:rPr>
          <w:lang w:val="fr-FR"/>
        </w:rPr>
        <w:t>s</w:t>
      </w:r>
      <w:r w:rsidRPr="0062540E">
        <w:rPr>
          <w:lang w:val="fr-FR"/>
        </w:rPr>
        <w:t xml:space="preserve"> </w:t>
      </w:r>
      <w:r w:rsidR="00740045">
        <w:rPr>
          <w:lang w:val="fr-FR"/>
        </w:rPr>
        <w:t>petits actionneurs électromécaniques conçus par</w:t>
      </w:r>
      <w:r>
        <w:rPr>
          <w:lang w:val="fr-FR"/>
        </w:rPr>
        <w:t xml:space="preserve"> Liebherr</w:t>
      </w:r>
      <w:r w:rsidRPr="0062540E">
        <w:rPr>
          <w:lang w:val="fr-FR"/>
        </w:rPr>
        <w:t xml:space="preserve"> bénéficie</w:t>
      </w:r>
      <w:r w:rsidR="00740045">
        <w:rPr>
          <w:lang w:val="fr-FR"/>
        </w:rPr>
        <w:t>nt</w:t>
      </w:r>
      <w:r w:rsidRPr="0062540E">
        <w:rPr>
          <w:lang w:val="fr-FR"/>
        </w:rPr>
        <w:t xml:space="preserve"> de l'expérience acquise au cours des dernières décennies grâce aux millions d'heures de vol effectuées dans le cadre de nombreux programmes aéronautiques avec des actionneurs et l'électronique associée.</w:t>
      </w:r>
      <w:r w:rsidR="00310D68">
        <w:rPr>
          <w:lang w:val="fr-FR"/>
        </w:rPr>
        <w:br/>
      </w:r>
      <w:r w:rsidR="008A0415">
        <w:rPr>
          <w:szCs w:val="22"/>
          <w:lang w:val="fr-FR"/>
        </w:rPr>
        <w:t>Particulièrement fiables, ces actionneurs affichent</w:t>
      </w:r>
      <w:r>
        <w:rPr>
          <w:szCs w:val="22"/>
          <w:lang w:val="fr-FR"/>
        </w:rPr>
        <w:t xml:space="preserve"> une grande fiabilité,</w:t>
      </w:r>
      <w:r w:rsidR="008A0415">
        <w:rPr>
          <w:szCs w:val="22"/>
          <w:lang w:val="fr-FR"/>
        </w:rPr>
        <w:t xml:space="preserve"> un rapport poids/puissance avantageux et s’adaptent aux espaces d’installation réduits.</w:t>
      </w:r>
    </w:p>
    <w:p w14:paraId="55BF7C72" w14:textId="7A5FB570" w:rsidR="00BE277B" w:rsidRPr="00BE277B" w:rsidRDefault="00BE277B" w:rsidP="00BE277B">
      <w:pPr>
        <w:pStyle w:val="Copytext11Pt"/>
        <w:rPr>
          <w:b/>
          <w:szCs w:val="22"/>
          <w:lang w:val="fr-FR"/>
        </w:rPr>
      </w:pPr>
      <w:r w:rsidRPr="00BE277B">
        <w:rPr>
          <w:b/>
          <w:lang w:val="fr-FR"/>
        </w:rPr>
        <w:lastRenderedPageBreak/>
        <w:t>Systèmes d’humidification de l’air pour un meilleur confort à bord</w:t>
      </w:r>
    </w:p>
    <w:p w14:paraId="2E16078B" w14:textId="77777777" w:rsidR="00BE277B" w:rsidRPr="00BE277B" w:rsidRDefault="00BE277B" w:rsidP="00BE277B">
      <w:pPr>
        <w:spacing w:after="300" w:line="300" w:lineRule="exact"/>
        <w:rPr>
          <w:rFonts w:ascii="Arial" w:eastAsia="Times New Roman" w:hAnsi="Arial" w:cs="Times New Roman"/>
          <w:lang w:val="fr-FR" w:eastAsia="de-DE"/>
        </w:rPr>
      </w:pPr>
      <w:r w:rsidRPr="00BE277B">
        <w:rPr>
          <w:rFonts w:ascii="Arial" w:eastAsia="Times New Roman" w:hAnsi="Arial" w:cs="Times New Roman"/>
          <w:szCs w:val="18"/>
          <w:lang w:val="fr-FR" w:eastAsia="de-DE"/>
        </w:rPr>
        <w:t>Afin d’éviter un faible taux d’humidité relative à bord (moins de 5 %), Liebherr propose un système d’humidification qui contrôle l’air en permanence et maintient le taux d’humidité entre 20 et 25 % à une température ambiante d’environ 20 °C à 24 °C. L’organisme humain sensible à la sécheresse de l’air est ainsi épargné pendant le vol. Le système dispose d’une capacité de contrôle de l’humidité multizone et est facile à entretenir.</w:t>
      </w:r>
    </w:p>
    <w:p w14:paraId="7921A636" w14:textId="63FCF243" w:rsidR="00BE277B" w:rsidRDefault="00BE277B" w:rsidP="00BE277B">
      <w:pPr>
        <w:spacing w:after="300" w:line="300" w:lineRule="exact"/>
        <w:rPr>
          <w:rFonts w:ascii="Arial" w:eastAsia="Times New Roman" w:hAnsi="Arial" w:cs="Times New Roman"/>
          <w:szCs w:val="18"/>
          <w:lang w:val="fr-FR" w:eastAsia="de-DE"/>
        </w:rPr>
      </w:pPr>
      <w:r w:rsidRPr="00BE277B">
        <w:rPr>
          <w:rFonts w:ascii="Arial" w:eastAsia="Times New Roman" w:hAnsi="Arial" w:cs="Times New Roman"/>
          <w:b/>
          <w:bCs/>
          <w:szCs w:val="18"/>
          <w:lang w:val="fr-FR" w:eastAsia="de-DE"/>
        </w:rPr>
        <w:t xml:space="preserve">Sur la voie d’une </w:t>
      </w:r>
      <w:r>
        <w:rPr>
          <w:rFonts w:ascii="Arial" w:eastAsia="Times New Roman" w:hAnsi="Arial" w:cs="Times New Roman"/>
          <w:b/>
          <w:bCs/>
          <w:szCs w:val="18"/>
          <w:lang w:val="fr-FR" w:eastAsia="de-DE"/>
        </w:rPr>
        <w:t>entreprise</w:t>
      </w:r>
      <w:r w:rsidRPr="00BE277B">
        <w:rPr>
          <w:rFonts w:ascii="Arial" w:eastAsia="Times New Roman" w:hAnsi="Arial" w:cs="Times New Roman"/>
          <w:b/>
          <w:bCs/>
          <w:szCs w:val="18"/>
          <w:lang w:val="fr-FR" w:eastAsia="de-DE"/>
        </w:rPr>
        <w:t xml:space="preserve"> axée sur les modèles</w:t>
      </w:r>
      <w:r w:rsidRPr="00BE277B">
        <w:rPr>
          <w:rFonts w:ascii="Arial" w:eastAsia="Times New Roman" w:hAnsi="Arial" w:cs="Times New Roman"/>
          <w:szCs w:val="18"/>
          <w:lang w:val="fr-FR" w:eastAsia="de-DE"/>
        </w:rPr>
        <w:br/>
      </w:r>
      <w:r w:rsidRPr="00BE277B">
        <w:rPr>
          <w:rFonts w:ascii="Arial" w:eastAsia="Times New Roman" w:hAnsi="Arial" w:cs="Times New Roman"/>
          <w:szCs w:val="18"/>
          <w:lang w:val="fr-FR" w:eastAsia="de-DE"/>
        </w:rPr>
        <w:br/>
        <w:t>Par ailleurs, les moyens numériques révolutionnent la manière dont Liebherr conçoit, fabrique et entretient les systèmes aéronautiques. En vue de devenir une entreprise axée sur les modèles, Liebherr conduit la transformation de l'ensemble de l'entreprise vers une organisation centrée sur les données. Cela permettra d'améliorer la collaboration et l'efficacité tout au long du cycle de vie du produit.</w:t>
      </w:r>
    </w:p>
    <w:p w14:paraId="36D6122F" w14:textId="038B2C85" w:rsidR="00BE277B" w:rsidRPr="00BE277B" w:rsidRDefault="00BE277B" w:rsidP="00BE277B">
      <w:pPr>
        <w:spacing w:after="300" w:line="300" w:lineRule="exact"/>
        <w:rPr>
          <w:rFonts w:ascii="Arial" w:eastAsia="Times New Roman" w:hAnsi="Arial" w:cs="Times New Roman"/>
          <w:b/>
          <w:bCs/>
          <w:szCs w:val="18"/>
          <w:lang w:val="fr-FR" w:eastAsia="de-DE"/>
        </w:rPr>
      </w:pPr>
      <w:r w:rsidRPr="00BE277B">
        <w:rPr>
          <w:rFonts w:ascii="Arial" w:eastAsia="Times New Roman" w:hAnsi="Arial" w:cs="Times New Roman"/>
          <w:b/>
          <w:bCs/>
          <w:szCs w:val="18"/>
          <w:lang w:val="fr-FR" w:eastAsia="de-DE"/>
        </w:rPr>
        <w:t xml:space="preserve">Activités du marché </w:t>
      </w:r>
      <w:r w:rsidR="00E30CB5">
        <w:rPr>
          <w:rFonts w:ascii="Arial" w:eastAsia="Times New Roman" w:hAnsi="Arial" w:cs="Times New Roman"/>
          <w:b/>
          <w:bCs/>
          <w:szCs w:val="18"/>
          <w:lang w:val="fr-FR" w:eastAsia="de-DE"/>
        </w:rPr>
        <w:t>après-vente</w:t>
      </w:r>
    </w:p>
    <w:p w14:paraId="4D84719C" w14:textId="0D37AA89" w:rsidR="00BE277B" w:rsidRPr="00BE277B" w:rsidRDefault="00BE277B" w:rsidP="00BE277B">
      <w:pPr>
        <w:spacing w:after="300" w:line="300" w:lineRule="exact"/>
        <w:rPr>
          <w:rFonts w:ascii="Arial" w:eastAsia="Times New Roman" w:hAnsi="Arial" w:cs="Times New Roman"/>
          <w:szCs w:val="18"/>
          <w:lang w:val="fr-FR" w:eastAsia="de-DE"/>
        </w:rPr>
      </w:pPr>
      <w:r w:rsidRPr="00BE277B">
        <w:rPr>
          <w:rFonts w:ascii="Arial" w:eastAsia="Times New Roman" w:hAnsi="Arial" w:cs="Times New Roman"/>
          <w:szCs w:val="18"/>
          <w:lang w:val="fr-FR" w:eastAsia="de-DE"/>
        </w:rPr>
        <w:t xml:space="preserve">L'équipe de Liebherr-Aerospace se réjouit d'accueillir sur son stand des clients, des opérateurs et des partenaires du monde entier pour discuter des tendances de l'industrie de l'aviation d'affaires, y compris des activités du marché </w:t>
      </w:r>
      <w:r w:rsidR="00E30CB5">
        <w:rPr>
          <w:rFonts w:ascii="Arial" w:eastAsia="Times New Roman" w:hAnsi="Arial" w:cs="Times New Roman"/>
          <w:szCs w:val="18"/>
          <w:lang w:val="fr-FR" w:eastAsia="de-DE"/>
        </w:rPr>
        <w:t>après-vente</w:t>
      </w:r>
      <w:r w:rsidRPr="00BE277B">
        <w:rPr>
          <w:rFonts w:ascii="Arial" w:eastAsia="Times New Roman" w:hAnsi="Arial" w:cs="Times New Roman"/>
          <w:szCs w:val="18"/>
          <w:lang w:val="fr-FR" w:eastAsia="de-DE"/>
        </w:rPr>
        <w:t xml:space="preserve">. </w:t>
      </w:r>
    </w:p>
    <w:p w14:paraId="192CE124" w14:textId="2B95F06F" w:rsidR="00310D68" w:rsidRPr="00310D68" w:rsidRDefault="00BE277B" w:rsidP="00310D68">
      <w:pPr>
        <w:spacing w:after="300" w:line="300" w:lineRule="exact"/>
        <w:rPr>
          <w:rFonts w:ascii="Arial" w:eastAsia="Times New Roman" w:hAnsi="Arial" w:cs="Times New Roman"/>
          <w:szCs w:val="18"/>
          <w:lang w:val="fr-FR" w:eastAsia="de-DE"/>
        </w:rPr>
      </w:pPr>
      <w:r w:rsidRPr="00BE277B">
        <w:rPr>
          <w:rFonts w:ascii="Arial" w:eastAsia="Times New Roman" w:hAnsi="Arial" w:cs="Times New Roman"/>
          <w:szCs w:val="18"/>
          <w:lang w:val="fr-FR" w:eastAsia="de-DE"/>
        </w:rPr>
        <w:t xml:space="preserve">Aux États-Unis, le service </w:t>
      </w:r>
      <w:r w:rsidR="00E30CB5">
        <w:rPr>
          <w:rFonts w:ascii="Arial" w:eastAsia="Times New Roman" w:hAnsi="Arial" w:cs="Times New Roman"/>
          <w:szCs w:val="18"/>
          <w:lang w:val="fr-FR" w:eastAsia="de-DE"/>
        </w:rPr>
        <w:t>clients</w:t>
      </w:r>
      <w:r w:rsidR="00E30CB5" w:rsidRPr="00BE277B">
        <w:rPr>
          <w:rFonts w:ascii="Arial" w:eastAsia="Times New Roman" w:hAnsi="Arial" w:cs="Times New Roman"/>
          <w:szCs w:val="18"/>
          <w:lang w:val="fr-FR" w:eastAsia="de-DE"/>
        </w:rPr>
        <w:t xml:space="preserve"> </w:t>
      </w:r>
      <w:r w:rsidRPr="00BE277B">
        <w:rPr>
          <w:rFonts w:ascii="Arial" w:eastAsia="Times New Roman" w:hAnsi="Arial" w:cs="Times New Roman"/>
          <w:szCs w:val="18"/>
          <w:lang w:val="fr-FR" w:eastAsia="de-DE"/>
        </w:rPr>
        <w:t>de Liebherr est représenté par Liebherr Aerospace Saline, Inc. basé à Saline, Michigan. Ce centre de service fournit des services de réparation, d'assistance technique et de distribution de pièces détachées, et gère un bureau de liaison à Seattle, dans l'État de Washington. À Laval, près de Montréal (Canada), Liebherr-Aerospace exploite un autre centre de service qui offre une assistance technique, logistique et d'ingénierie.</w:t>
      </w:r>
      <w:r w:rsidR="00310D68">
        <w:rPr>
          <w:rFonts w:ascii="Arial" w:eastAsia="Times New Roman" w:hAnsi="Arial" w:cs="Times New Roman"/>
          <w:szCs w:val="18"/>
          <w:lang w:val="fr-FR" w:eastAsia="de-DE"/>
        </w:rPr>
        <w:br/>
      </w:r>
    </w:p>
    <w:p w14:paraId="72A2A11A" w14:textId="77777777" w:rsidR="008A0415" w:rsidRDefault="008A0415" w:rsidP="008A0415">
      <w:pPr>
        <w:pStyle w:val="BoilerplateCopyhead9Pt"/>
        <w:rPr>
          <w:lang w:val="fr-FR"/>
        </w:rPr>
      </w:pPr>
      <w:r>
        <w:rPr>
          <w:bCs/>
          <w:lang w:val="fr-FR"/>
        </w:rPr>
        <w:t>À propos de Liebherr-Aerospace &amp; Transportation SAS</w:t>
      </w:r>
    </w:p>
    <w:p w14:paraId="640B5A54" w14:textId="77777777" w:rsidR="008A0415" w:rsidRDefault="008A0415" w:rsidP="008A0415">
      <w:pPr>
        <w:spacing w:after="240" w:line="276" w:lineRule="auto"/>
        <w:rPr>
          <w:rFonts w:ascii="Arial" w:eastAsia="Times New Roman" w:hAnsi="Arial" w:cs="Times New Roman"/>
          <w:sz w:val="18"/>
          <w:szCs w:val="18"/>
          <w:lang w:val="fr-FR"/>
        </w:rPr>
      </w:pPr>
      <w:r>
        <w:rPr>
          <w:rFonts w:ascii="Arial" w:eastAsia="Times New Roman" w:hAnsi="Arial" w:cs="Times New Roman"/>
          <w:sz w:val="18"/>
          <w:szCs w:val="18"/>
          <w:lang w:val="fr-FR"/>
        </w:rPr>
        <w:t xml:space="preserve">Liebherr-Aerospace &amp; Transportation SAS, basée à Toulouse (France) est l'une des treize divisions du Groupe Liebherr et constitue l’un des principaux fournisseurs de solutions embarquées pour l’industrie aéronautique et du transport. L’entreprise contribue ainsi à un transport plus durable grâce à des produits innovants, des services de premier plan dans sa catégorie et des performances d’excellence. </w:t>
      </w:r>
    </w:p>
    <w:p w14:paraId="22953A55" w14:textId="77777777" w:rsidR="008A0415" w:rsidRDefault="008A0415" w:rsidP="008A0415">
      <w:pPr>
        <w:pStyle w:val="BoilerplateCopyhead9Pt"/>
        <w:rPr>
          <w:b w:val="0"/>
          <w:lang w:val="fr-FR"/>
        </w:rPr>
      </w:pPr>
      <w:r>
        <w:rPr>
          <w:b w:val="0"/>
          <w:lang w:val="fr-FR"/>
        </w:rPr>
        <w:t>Le portefeuille de produits aéronautiques proposé aux marchés civils et de défense est composé de systèmes d’air et de gestion thermique, de systèmes de commande de vol, de trains d’atterrissage ainsi que d’électronique embarquée. Pour les véhicules ferroviaires de tous types, Liebherr produit des systèmes de conditionnement d’air, ainsi que des systèmes hydrauliques passifs et actifs pour le freinage, l’amortissement, la direction des essieux et le nivellement. Liebherr propose en outre des systèmes de refroidissement pour remorques sur le marché des véhicules utilitaires.</w:t>
      </w:r>
    </w:p>
    <w:p w14:paraId="6560D68B" w14:textId="1BA541FC" w:rsidR="0019716D" w:rsidRPr="00E90038" w:rsidRDefault="0019716D" w:rsidP="0019716D">
      <w:pPr>
        <w:pStyle w:val="BoilerplateCopyhead9Pt"/>
        <w:rPr>
          <w:lang w:val="fr-FR"/>
        </w:rPr>
      </w:pPr>
      <w:r>
        <w:rPr>
          <w:bCs/>
          <w:lang w:val="fr-FR"/>
        </w:rPr>
        <w:t xml:space="preserve">À propos du </w:t>
      </w:r>
      <w:r w:rsidR="00DE04A8">
        <w:rPr>
          <w:bCs/>
          <w:lang w:val="fr-FR"/>
        </w:rPr>
        <w:t>G</w:t>
      </w:r>
      <w:r>
        <w:rPr>
          <w:bCs/>
          <w:lang w:val="fr-FR"/>
        </w:rPr>
        <w:t xml:space="preserve">roupe Liebherr – 75 years of moving forward </w:t>
      </w:r>
    </w:p>
    <w:p w14:paraId="4F136D02" w14:textId="712F652C" w:rsidR="0019716D" w:rsidRDefault="0019716D" w:rsidP="0019716D">
      <w:pPr>
        <w:pStyle w:val="BoilerplateCopytext9Pt"/>
        <w:rPr>
          <w:lang w:val="fr-FR"/>
        </w:rPr>
      </w:pPr>
      <w:r>
        <w:rPr>
          <w:lang w:val="fr-FR"/>
        </w:rPr>
        <w:t xml:space="preserve">Le </w:t>
      </w:r>
      <w:r w:rsidR="00DE04A8">
        <w:rPr>
          <w:lang w:val="fr-FR"/>
        </w:rPr>
        <w:t>G</w:t>
      </w:r>
      <w:r>
        <w:rPr>
          <w:lang w:val="fr-FR"/>
        </w:rPr>
        <w:t>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150 sociétés sur tous les continents. En 2023, il a employé plus de 5</w:t>
      </w:r>
      <w:r w:rsidR="00E90038">
        <w:rPr>
          <w:lang w:val="fr-FR"/>
        </w:rPr>
        <w:t>0</w:t>
      </w:r>
      <w:r>
        <w:rPr>
          <w:lang w:val="fr-FR"/>
        </w:rPr>
        <w:t xml:space="preserve"> 000 collaboratrices et collaborateurs et a enregistré un chiffre d’affaires consolidé de plus de 14 milliards d’euros. Liebherr a été fondé en 1949 à Kirchdorf an der Iller, dans le sud de l’Allemagne, par Hans Liebherr. Depuis, les collaboratrices et collaborateurs ont pour objectif de convaincre leurs clients par </w:t>
      </w:r>
      <w:r>
        <w:rPr>
          <w:lang w:val="fr-FR"/>
        </w:rPr>
        <w:lastRenderedPageBreak/>
        <w:t xml:space="preserve">des solutions exigeantes tout en contribuant au progrès technologique. C’est sous la devise « 75 years of moving forward » que le Groupe fête en 2024 ses 75 ans d’existence. </w:t>
      </w:r>
    </w:p>
    <w:p w14:paraId="56F06A55" w14:textId="77777777" w:rsidR="00310D68" w:rsidRPr="00E90038" w:rsidRDefault="00310D68" w:rsidP="0019716D">
      <w:pPr>
        <w:pStyle w:val="BoilerplateCopytext9Pt"/>
        <w:rPr>
          <w:lang w:val="fr-FR"/>
        </w:rPr>
      </w:pPr>
    </w:p>
    <w:p w14:paraId="62450F59" w14:textId="33E470EA" w:rsidR="009A3D17" w:rsidRPr="00E90038" w:rsidRDefault="009A3D17" w:rsidP="009A3D17">
      <w:pPr>
        <w:pStyle w:val="Copyhead11Pt"/>
        <w:rPr>
          <w:lang w:val="fr-FR"/>
        </w:rPr>
      </w:pPr>
      <w:r>
        <w:rPr>
          <w:bCs/>
          <w:lang w:val="fr-FR"/>
        </w:rPr>
        <w:t>Images</w:t>
      </w:r>
    </w:p>
    <w:p w14:paraId="0E6AAA4B" w14:textId="3E3FFDDA" w:rsidR="009A3D17" w:rsidRPr="00E90038" w:rsidRDefault="00310D68" w:rsidP="009A3D17">
      <w:pPr>
        <w:rPr>
          <w:lang w:val="fr-FR"/>
        </w:rPr>
      </w:pPr>
      <w:r w:rsidRPr="00D75A1C">
        <w:rPr>
          <w:noProof/>
          <w:lang w:val="en-US"/>
        </w:rPr>
        <w:drawing>
          <wp:inline distT="0" distB="0" distL="0" distR="0" wp14:anchorId="37FA5A1B" wp14:editId="1BE6CDBD">
            <wp:extent cx="1304925" cy="1890969"/>
            <wp:effectExtent l="0" t="0" r="0" b="0"/>
            <wp:docPr id="1725859642" name="Grafik 1" descr="Ein Bild, das Waschbecken, Im Haus, Spiegel, Badezimm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859642" name="Grafik 1" descr="Ein Bild, das Waschbecken, Im Haus, Spiegel, Badezimmer enthält.&#10;&#10;Automatisch generierte Beschreibung"/>
                    <pic:cNvPicPr/>
                  </pic:nvPicPr>
                  <pic:blipFill>
                    <a:blip r:embed="rId8"/>
                    <a:stretch>
                      <a:fillRect/>
                    </a:stretch>
                  </pic:blipFill>
                  <pic:spPr>
                    <a:xfrm>
                      <a:off x="0" y="0"/>
                      <a:ext cx="1307424" cy="1894590"/>
                    </a:xfrm>
                    <a:prstGeom prst="rect">
                      <a:avLst/>
                    </a:prstGeom>
                  </pic:spPr>
                </pic:pic>
              </a:graphicData>
            </a:graphic>
          </wp:inline>
        </w:drawing>
      </w:r>
    </w:p>
    <w:p w14:paraId="62969251" w14:textId="600F37B0" w:rsidR="00310D68" w:rsidRDefault="00310D68" w:rsidP="00310D68">
      <w:pPr>
        <w:pStyle w:val="Caption9Pt"/>
        <w:rPr>
          <w:lang w:val="en-US"/>
        </w:rPr>
      </w:pPr>
      <w:r>
        <w:rPr>
          <w:lang w:val="en-US"/>
        </w:rPr>
        <w:t>liebherr-small-ema-application</w:t>
      </w:r>
      <w:r w:rsidRPr="001554C6">
        <w:rPr>
          <w:lang w:val="en-US"/>
        </w:rPr>
        <w:t>-copyright-liebherr</w:t>
      </w:r>
    </w:p>
    <w:p w14:paraId="68F2771C" w14:textId="4038F2C4" w:rsidR="00310D68" w:rsidRPr="003C28DD" w:rsidRDefault="00310D68" w:rsidP="00310D68">
      <w:pPr>
        <w:pStyle w:val="Caption9Pt"/>
        <w:rPr>
          <w:szCs w:val="22"/>
          <w:lang w:val="fr-FR"/>
        </w:rPr>
      </w:pPr>
      <w:r w:rsidRPr="003C28DD">
        <w:rPr>
          <w:szCs w:val="22"/>
          <w:lang w:val="fr-FR"/>
        </w:rPr>
        <w:t xml:space="preserve">Exposé au salon NBAA-BACE 2024 : Le concept </w:t>
      </w:r>
      <w:r w:rsidR="00E30CB5">
        <w:rPr>
          <w:szCs w:val="22"/>
          <w:lang w:val="fr-FR"/>
        </w:rPr>
        <w:t>d’actionneur</w:t>
      </w:r>
      <w:r w:rsidR="00E30CB5" w:rsidRPr="003C28DD">
        <w:rPr>
          <w:szCs w:val="22"/>
          <w:lang w:val="fr-FR"/>
        </w:rPr>
        <w:t xml:space="preserve"> </w:t>
      </w:r>
      <w:r w:rsidRPr="003C28DD">
        <w:rPr>
          <w:szCs w:val="22"/>
          <w:lang w:val="fr-FR"/>
        </w:rPr>
        <w:t>de Liebherr s'adresse spécifiquement aux jets d'affaires, aux hélicoptères, ainsi qu'au secteur émergent de l</w:t>
      </w:r>
      <w:r w:rsidR="00E30CB5">
        <w:rPr>
          <w:szCs w:val="22"/>
          <w:lang w:val="fr-FR"/>
        </w:rPr>
        <w:t>a mobilité aérienne urbaine</w:t>
      </w:r>
      <w:r w:rsidRPr="003C28DD">
        <w:rPr>
          <w:szCs w:val="22"/>
          <w:lang w:val="fr-FR"/>
        </w:rPr>
        <w:t>.  - © Liebherr</w:t>
      </w:r>
    </w:p>
    <w:p w14:paraId="118DC9E5" w14:textId="3D24D7CA" w:rsidR="009A3D17" w:rsidRPr="00E90038" w:rsidRDefault="00310D68" w:rsidP="009A3D17">
      <w:pPr>
        <w:rPr>
          <w:lang w:val="fr-FR"/>
        </w:rPr>
      </w:pPr>
      <w:r w:rsidRPr="00D75A1C">
        <w:rPr>
          <w:noProof/>
          <w:lang w:val="fr-FR"/>
        </w:rPr>
        <w:drawing>
          <wp:inline distT="0" distB="0" distL="0" distR="0" wp14:anchorId="2DA763BA" wp14:editId="7FAB5A0A">
            <wp:extent cx="1428750" cy="1032255"/>
            <wp:effectExtent l="0" t="0" r="0" b="0"/>
            <wp:docPr id="1084810273" name="Grafik 1" descr="Ein Bild, das Lich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810273" name="Grafik 1" descr="Ein Bild, das Licht, Design enthält.&#10;&#10;Automatisch generierte Beschreibung"/>
                    <pic:cNvPicPr/>
                  </pic:nvPicPr>
                  <pic:blipFill>
                    <a:blip r:embed="rId9"/>
                    <a:stretch>
                      <a:fillRect/>
                    </a:stretch>
                  </pic:blipFill>
                  <pic:spPr>
                    <a:xfrm>
                      <a:off x="0" y="0"/>
                      <a:ext cx="1435447" cy="1037094"/>
                    </a:xfrm>
                    <a:prstGeom prst="rect">
                      <a:avLst/>
                    </a:prstGeom>
                  </pic:spPr>
                </pic:pic>
              </a:graphicData>
            </a:graphic>
          </wp:inline>
        </w:drawing>
      </w:r>
    </w:p>
    <w:p w14:paraId="1DC31F11" w14:textId="61D0629A" w:rsidR="003C28DD" w:rsidRPr="003C28DD" w:rsidRDefault="00310D68" w:rsidP="003C28DD">
      <w:pPr>
        <w:pStyle w:val="Caption9Pt"/>
        <w:rPr>
          <w:lang w:val="en-US"/>
        </w:rPr>
      </w:pPr>
      <w:r w:rsidRPr="003C28DD">
        <w:rPr>
          <w:lang w:val="en-US"/>
        </w:rPr>
        <w:t>liebherr-heat-exchanger-copyright-liebherr.jpg</w:t>
      </w:r>
      <w:r w:rsidRPr="003C28DD">
        <w:rPr>
          <w:lang w:val="en-US"/>
        </w:rPr>
        <w:br/>
      </w:r>
      <w:r w:rsidRPr="003C28DD">
        <w:rPr>
          <w:lang w:val="en-US"/>
        </w:rPr>
        <w:br/>
        <w:t xml:space="preserve">Échangeur </w:t>
      </w:r>
      <w:r w:rsidR="00E30CB5" w:rsidRPr="003C28DD">
        <w:rPr>
          <w:lang w:val="en-US"/>
        </w:rPr>
        <w:t>thermique</w:t>
      </w:r>
      <w:r w:rsidRPr="003C28DD">
        <w:rPr>
          <w:lang w:val="en-US"/>
        </w:rPr>
        <w:t xml:space="preserve"> imprimé en 3D par Liebherr - © Liebherr</w:t>
      </w:r>
    </w:p>
    <w:p w14:paraId="18E9E839" w14:textId="77777777" w:rsidR="003C28DD" w:rsidRDefault="003C28DD" w:rsidP="008A0415">
      <w:pPr>
        <w:pStyle w:val="Copyhead11Pt"/>
        <w:rPr>
          <w:bCs/>
          <w:lang w:val="fr-FR"/>
        </w:rPr>
      </w:pPr>
    </w:p>
    <w:p w14:paraId="6A610105" w14:textId="7989074C" w:rsidR="008A0415" w:rsidRDefault="008A0415" w:rsidP="008A0415">
      <w:pPr>
        <w:pStyle w:val="Copyhead11Pt"/>
        <w:rPr>
          <w:lang w:val="fr-FR"/>
        </w:rPr>
      </w:pPr>
      <w:r>
        <w:rPr>
          <w:bCs/>
          <w:lang w:val="fr-FR"/>
        </w:rPr>
        <w:t>Contact</w:t>
      </w:r>
    </w:p>
    <w:p w14:paraId="26710ABD" w14:textId="77777777" w:rsidR="008A0415" w:rsidRDefault="008A0415" w:rsidP="008A0415">
      <w:pPr>
        <w:pStyle w:val="Copytext11Pt"/>
        <w:rPr>
          <w:lang w:val="fr-FR"/>
        </w:rPr>
      </w:pPr>
      <w:r>
        <w:rPr>
          <w:lang w:val="fr-FR"/>
        </w:rPr>
        <w:t>Ute Braam</w:t>
      </w:r>
      <w:r>
        <w:rPr>
          <w:lang w:val="fr-FR"/>
        </w:rPr>
        <w:br/>
        <w:t>Head of Corporate Communication</w:t>
      </w:r>
      <w:r>
        <w:rPr>
          <w:lang w:val="fr-FR"/>
        </w:rPr>
        <w:br/>
        <w:t>Téléphone : +49 8381 46 4403</w:t>
      </w:r>
      <w:r>
        <w:rPr>
          <w:lang w:val="fr-FR"/>
        </w:rPr>
        <w:br/>
        <w:t xml:space="preserve">Courriel : ute.braam@liebherr.com </w:t>
      </w:r>
    </w:p>
    <w:p w14:paraId="59B5BA0B" w14:textId="77777777" w:rsidR="008A0415" w:rsidRDefault="008A0415" w:rsidP="008A0415">
      <w:pPr>
        <w:pStyle w:val="Copyhead11Pt"/>
        <w:rPr>
          <w:lang w:val="fr-FR"/>
        </w:rPr>
      </w:pPr>
      <w:r>
        <w:rPr>
          <w:bCs/>
          <w:lang w:val="fr-FR"/>
        </w:rPr>
        <w:t>Publié par</w:t>
      </w:r>
    </w:p>
    <w:p w14:paraId="2BAF197B" w14:textId="77777777" w:rsidR="008A0415" w:rsidRDefault="008A0415" w:rsidP="008A0415">
      <w:pPr>
        <w:pStyle w:val="Copytext11Pt"/>
        <w:rPr>
          <w:lang w:val="fr-FR"/>
        </w:rPr>
      </w:pPr>
      <w:r>
        <w:rPr>
          <w:lang w:val="fr-FR"/>
        </w:rPr>
        <w:t xml:space="preserve">Liebherr-Aerospace &amp; Transportation SAS </w:t>
      </w:r>
      <w:r>
        <w:rPr>
          <w:lang w:val="fr-FR"/>
        </w:rPr>
        <w:br/>
        <w:t>Toulouse / France</w:t>
      </w:r>
      <w:r>
        <w:rPr>
          <w:lang w:val="fr-FR"/>
        </w:rPr>
        <w:br/>
        <w:t>www.liebherr.com</w:t>
      </w:r>
    </w:p>
    <w:p w14:paraId="32EBBB9C" w14:textId="338E04F5" w:rsidR="00B81ED6" w:rsidRPr="00E90038" w:rsidRDefault="00B81ED6" w:rsidP="009A3D17">
      <w:pPr>
        <w:pStyle w:val="Copytext11Pt"/>
        <w:rPr>
          <w:lang w:val="fr-FR"/>
        </w:rPr>
      </w:pPr>
    </w:p>
    <w:sectPr w:rsidR="00B81ED6" w:rsidRPr="00E90038" w:rsidSect="00E847CC">
      <w:headerReference w:type="default" r:id="rId10"/>
      <w:footerReference w:type="default" r:id="rId11"/>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82D88" w14:textId="77777777" w:rsidR="000E4855" w:rsidRDefault="000E4855" w:rsidP="00B81ED6">
      <w:pPr>
        <w:spacing w:after="0" w:line="240" w:lineRule="auto"/>
      </w:pPr>
      <w:r>
        <w:separator/>
      </w:r>
    </w:p>
  </w:endnote>
  <w:endnote w:type="continuationSeparator" w:id="0">
    <w:p w14:paraId="20640375" w14:textId="77777777" w:rsidR="000E4855" w:rsidRDefault="000E4855"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5E923EA7" w:rsidR="00DF40C0" w:rsidRPr="00E847CC" w:rsidRDefault="0093605C" w:rsidP="00E847CC">
    <w:pPr>
      <w:pStyle w:val="zzPageNumberLine"/>
      <w:rPr>
        <w:rFonts w:ascii="Arial" w:hAnsi="Arial" w:cs="Arial"/>
      </w:rPr>
    </w:pPr>
    <w:r>
      <w:rPr>
        <w:rFonts w:ascii="Arial" w:hAnsi="Arial" w:cs="Arial"/>
        <w:lang w:val="fr-FR"/>
      </w:rPr>
      <w:fldChar w:fldCharType="begin"/>
    </w:r>
    <w:r>
      <w:rPr>
        <w:rFonts w:ascii="Arial" w:hAnsi="Arial" w:cs="Arial"/>
        <w:lang w:val="fr-FR"/>
      </w:rPr>
      <w:instrText xml:space="preserve"> IF </w:instrText>
    </w:r>
    <w:r>
      <w:rPr>
        <w:rFonts w:ascii="Arial" w:hAnsi="Arial" w:cs="Arial"/>
        <w:lang w:val="fr-FR"/>
      </w:rPr>
      <w:fldChar w:fldCharType="begin"/>
    </w:r>
    <w:r>
      <w:rPr>
        <w:rFonts w:ascii="Arial" w:hAnsi="Arial" w:cs="Arial"/>
        <w:lang w:val="fr-FR"/>
      </w:rPr>
      <w:instrText xml:space="preserve"> SECTIONPAGES  </w:instrText>
    </w:r>
    <w:r>
      <w:rPr>
        <w:rFonts w:ascii="Arial" w:hAnsi="Arial" w:cs="Arial"/>
        <w:lang w:val="fr-FR"/>
      </w:rPr>
      <w:fldChar w:fldCharType="separate"/>
    </w:r>
    <w:r w:rsidR="003C28DD">
      <w:rPr>
        <w:rFonts w:ascii="Arial" w:hAnsi="Arial" w:cs="Arial"/>
        <w:noProof/>
        <w:lang w:val="fr-FR"/>
      </w:rPr>
      <w:instrText>3</w:instrText>
    </w:r>
    <w:r>
      <w:rPr>
        <w:rFonts w:ascii="Arial" w:hAnsi="Arial" w:cs="Arial"/>
        <w:noProof/>
        <w:lang w:val="fr-FR"/>
      </w:rPr>
      <w:fldChar w:fldCharType="end"/>
    </w:r>
    <w:r>
      <w:rPr>
        <w:rFonts w:ascii="Arial" w:hAnsi="Arial" w:cs="Arial"/>
        <w:lang w:val="fr-FR"/>
      </w:rPr>
      <w:instrText xml:space="preserve"> &gt; 1 "</w:instrText>
    </w:r>
    <w:r>
      <w:rPr>
        <w:rFonts w:ascii="Arial" w:hAnsi="Arial" w:cs="Arial"/>
        <w:lang w:val="fr-FR"/>
      </w:rPr>
      <w:fldChar w:fldCharType="begin"/>
    </w:r>
    <w:r>
      <w:rPr>
        <w:rFonts w:ascii="Arial" w:hAnsi="Arial" w:cs="Arial"/>
        <w:lang w:val="fr-FR"/>
      </w:rPr>
      <w:instrText xml:space="preserve"> PAGE  </w:instrText>
    </w:r>
    <w:r>
      <w:rPr>
        <w:rFonts w:ascii="Arial" w:hAnsi="Arial" w:cs="Arial"/>
        <w:lang w:val="fr-FR"/>
      </w:rPr>
      <w:fldChar w:fldCharType="separate"/>
    </w:r>
    <w:r w:rsidR="003C28DD">
      <w:rPr>
        <w:rFonts w:ascii="Arial" w:hAnsi="Arial" w:cs="Arial"/>
        <w:noProof/>
        <w:lang w:val="fr-FR"/>
      </w:rPr>
      <w:instrText>3</w:instrText>
    </w:r>
    <w:r>
      <w:rPr>
        <w:rFonts w:ascii="Arial" w:hAnsi="Arial" w:cs="Arial"/>
        <w:lang w:val="fr-FR"/>
      </w:rPr>
      <w:fldChar w:fldCharType="end"/>
    </w:r>
    <w:r>
      <w:rPr>
        <w:rFonts w:ascii="Arial" w:hAnsi="Arial" w:cs="Arial"/>
        <w:lang w:val="fr-FR"/>
      </w:rPr>
      <w:instrText>/</w:instrText>
    </w:r>
    <w:r>
      <w:rPr>
        <w:rFonts w:ascii="Arial" w:hAnsi="Arial" w:cs="Arial"/>
        <w:lang w:val="fr-FR"/>
      </w:rPr>
      <w:fldChar w:fldCharType="begin"/>
    </w:r>
    <w:r>
      <w:rPr>
        <w:rFonts w:ascii="Arial" w:hAnsi="Arial" w:cs="Arial"/>
        <w:lang w:val="fr-FR"/>
      </w:rPr>
      <w:instrText xml:space="preserve"> SECTIONPAGES  </w:instrText>
    </w:r>
    <w:r>
      <w:rPr>
        <w:rFonts w:ascii="Arial" w:hAnsi="Arial" w:cs="Arial"/>
        <w:lang w:val="fr-FR"/>
      </w:rPr>
      <w:fldChar w:fldCharType="separate"/>
    </w:r>
    <w:r w:rsidR="003C28DD">
      <w:rPr>
        <w:rFonts w:ascii="Arial" w:hAnsi="Arial" w:cs="Arial"/>
        <w:noProof/>
        <w:lang w:val="fr-FR"/>
      </w:rPr>
      <w:instrText>3</w:instrText>
    </w:r>
    <w:r>
      <w:rPr>
        <w:rFonts w:ascii="Arial" w:hAnsi="Arial" w:cs="Arial"/>
        <w:noProof/>
        <w:lang w:val="fr-FR"/>
      </w:rPr>
      <w:fldChar w:fldCharType="end"/>
    </w:r>
    <w:r>
      <w:rPr>
        <w:rFonts w:ascii="Arial" w:hAnsi="Arial" w:cs="Arial"/>
        <w:lang w:val="fr-FR"/>
      </w:rPr>
      <w:instrText xml:space="preserve">" "" </w:instrText>
    </w:r>
    <w:r w:rsidR="006450BE">
      <w:rPr>
        <w:rFonts w:ascii="Arial" w:hAnsi="Arial" w:cs="Arial"/>
        <w:lang w:val="fr-FR"/>
      </w:rPr>
      <w:fldChar w:fldCharType="separate"/>
    </w:r>
    <w:r w:rsidR="003C28DD">
      <w:rPr>
        <w:rFonts w:ascii="Arial" w:hAnsi="Arial" w:cs="Arial"/>
        <w:noProof/>
        <w:lang w:val="fr-FR"/>
      </w:rPr>
      <w:t>3/3</w:t>
    </w:r>
    <w:r>
      <w:rPr>
        <w:rFonts w:ascii="Arial" w:hAnsi="Arial" w:cs="Arial"/>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6E319" w14:textId="77777777" w:rsidR="000E4855" w:rsidRDefault="000E4855" w:rsidP="00B81ED6">
      <w:pPr>
        <w:spacing w:after="0" w:line="240" w:lineRule="auto"/>
      </w:pPr>
      <w:r>
        <w:separator/>
      </w:r>
    </w:p>
  </w:footnote>
  <w:footnote w:type="continuationSeparator" w:id="0">
    <w:p w14:paraId="13F69E28" w14:textId="77777777" w:rsidR="000E4855" w:rsidRDefault="000E4855"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Kopfzeile"/>
    </w:pPr>
    <w:r>
      <w:rPr>
        <w:lang w:val="fr-FR"/>
      </w:rPr>
      <w:tab/>
    </w:r>
    <w:r>
      <w:rPr>
        <w:lang w:val="fr-FR"/>
      </w:rPr>
      <w:tab/>
    </w:r>
    <w:r>
      <w:rPr>
        <w:lang w:val="fr-FR"/>
      </w:rPr>
      <w:ptab w:relativeTo="margin" w:alignment="right" w:leader="none"/>
    </w:r>
    <w:r>
      <w:rPr>
        <w:noProof/>
        <w:lang w:val="fr-FR"/>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fr-FR"/>
      </w:rPr>
      <w:tab/>
    </w:r>
    <w:r>
      <w:rPr>
        <w:lang w:val="fr-FR"/>
      </w:rP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269746406">
    <w:abstractNumId w:val="0"/>
  </w:num>
  <w:num w:numId="2" w16cid:durableId="1285230955">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49947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93A74"/>
    <w:rsid w:val="000E3C3F"/>
    <w:rsid w:val="000E4855"/>
    <w:rsid w:val="001419B4"/>
    <w:rsid w:val="00145DB7"/>
    <w:rsid w:val="0019716D"/>
    <w:rsid w:val="001A1AD7"/>
    <w:rsid w:val="00205A57"/>
    <w:rsid w:val="002911CE"/>
    <w:rsid w:val="002C3350"/>
    <w:rsid w:val="00310D68"/>
    <w:rsid w:val="00327624"/>
    <w:rsid w:val="003524D2"/>
    <w:rsid w:val="003936A6"/>
    <w:rsid w:val="003C28DD"/>
    <w:rsid w:val="003E5383"/>
    <w:rsid w:val="003E69B2"/>
    <w:rsid w:val="00494979"/>
    <w:rsid w:val="00497A5D"/>
    <w:rsid w:val="004C669D"/>
    <w:rsid w:val="00554F7D"/>
    <w:rsid w:val="00556698"/>
    <w:rsid w:val="00613130"/>
    <w:rsid w:val="0062540E"/>
    <w:rsid w:val="006450BE"/>
    <w:rsid w:val="00652E53"/>
    <w:rsid w:val="00673AA2"/>
    <w:rsid w:val="006A33B2"/>
    <w:rsid w:val="006A507D"/>
    <w:rsid w:val="00740045"/>
    <w:rsid w:val="00747169"/>
    <w:rsid w:val="00761197"/>
    <w:rsid w:val="007B7F49"/>
    <w:rsid w:val="007C2DD9"/>
    <w:rsid w:val="007F2586"/>
    <w:rsid w:val="00824226"/>
    <w:rsid w:val="008A0415"/>
    <w:rsid w:val="009169F9"/>
    <w:rsid w:val="0093605C"/>
    <w:rsid w:val="00940529"/>
    <w:rsid w:val="00965077"/>
    <w:rsid w:val="00966B2C"/>
    <w:rsid w:val="009A3D17"/>
    <w:rsid w:val="009E1273"/>
    <w:rsid w:val="00A261BF"/>
    <w:rsid w:val="00AC2129"/>
    <w:rsid w:val="00AF1F99"/>
    <w:rsid w:val="00B81ED6"/>
    <w:rsid w:val="00BB0BFF"/>
    <w:rsid w:val="00BD6129"/>
    <w:rsid w:val="00BD7045"/>
    <w:rsid w:val="00BE277B"/>
    <w:rsid w:val="00C464EC"/>
    <w:rsid w:val="00C77574"/>
    <w:rsid w:val="00D63B50"/>
    <w:rsid w:val="00DE04A8"/>
    <w:rsid w:val="00DF40C0"/>
    <w:rsid w:val="00E260E6"/>
    <w:rsid w:val="00E30CB5"/>
    <w:rsid w:val="00E32363"/>
    <w:rsid w:val="00E435CB"/>
    <w:rsid w:val="00E847CC"/>
    <w:rsid w:val="00E85028"/>
    <w:rsid w:val="00E90038"/>
    <w:rsid w:val="00EA26F3"/>
    <w:rsid w:val="00F3355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berarbeitung">
    <w:name w:val="Revision"/>
    <w:hidden/>
    <w:uiPriority w:val="99"/>
    <w:semiHidden/>
    <w:rsid w:val="007400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83142007">
      <w:bodyDiv w:val="1"/>
      <w:marLeft w:val="0"/>
      <w:marRight w:val="0"/>
      <w:marTop w:val="0"/>
      <w:marBottom w:val="0"/>
      <w:divBdr>
        <w:top w:val="none" w:sz="0" w:space="0" w:color="auto"/>
        <w:left w:val="none" w:sz="0" w:space="0" w:color="auto"/>
        <w:bottom w:val="none" w:sz="0" w:space="0" w:color="auto"/>
        <w:right w:val="none" w:sz="0" w:space="0" w:color="auto"/>
      </w:divBdr>
    </w:div>
    <w:div w:id="112670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5789</Characters>
  <Application>Microsoft Office Word</Application>
  <DocSecurity>0</DocSecurity>
  <Lines>48</Lines>
  <Paragraphs>13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Braam Ute (AER)</cp:lastModifiedBy>
  <cp:revision>2</cp:revision>
  <dcterms:created xsi:type="dcterms:W3CDTF">2024-10-10T11:10:00Z</dcterms:created>
  <dcterms:modified xsi:type="dcterms:W3CDTF">2024-10-10T11:10:00Z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