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FEDA" w14:textId="77777777" w:rsidR="003E32AE" w:rsidRPr="003B0EEB" w:rsidRDefault="00E847CC" w:rsidP="00E847CC">
      <w:pPr>
        <w:pStyle w:val="Topline16Pt"/>
      </w:pPr>
      <w:r>
        <w:t>Comunicato stampa</w:t>
      </w:r>
    </w:p>
    <w:p w14:paraId="0BB0A99F" w14:textId="268FF50F" w:rsidR="00E847CC" w:rsidRPr="003B0EEB" w:rsidRDefault="00425B4B" w:rsidP="00E847CC">
      <w:pPr>
        <w:pStyle w:val="HeadlineH233Pt"/>
        <w:spacing w:line="240" w:lineRule="auto"/>
        <w:rPr>
          <w:rFonts w:cs="Arial"/>
        </w:rPr>
      </w:pPr>
      <w:r>
        <w:t xml:space="preserve">Liebherr presenta la nuova app: MyAssistant for Earthmoving </w:t>
      </w:r>
    </w:p>
    <w:p w14:paraId="1367E3A0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7D02C71A" w14:textId="2FDE54A7" w:rsidR="00425B4B" w:rsidRPr="00380DEE" w:rsidRDefault="003B0EEB" w:rsidP="00425B4B">
      <w:pPr>
        <w:pStyle w:val="Bulletpoints11Pt"/>
      </w:pPr>
      <w:r w:rsidRPr="00380DEE">
        <w:t xml:space="preserve">Nuova applicazione per smartphone per le macchine </w:t>
      </w:r>
      <w:r w:rsidR="00780C8B" w:rsidRPr="00380DEE">
        <w:t xml:space="preserve">movimento terra e movimentazione </w:t>
      </w:r>
      <w:r w:rsidR="00D11484" w:rsidRPr="00380DEE">
        <w:t xml:space="preserve">dei </w:t>
      </w:r>
      <w:r w:rsidR="00780C8B" w:rsidRPr="00380DEE">
        <w:t xml:space="preserve">materiali </w:t>
      </w:r>
      <w:r w:rsidRPr="00380DEE">
        <w:t>Liebherr</w:t>
      </w:r>
    </w:p>
    <w:p w14:paraId="6E9D1D50" w14:textId="77777777" w:rsidR="00425B4B" w:rsidRPr="00413357" w:rsidRDefault="00425B4B" w:rsidP="00425B4B">
      <w:pPr>
        <w:pStyle w:val="Bulletpoints11Pt"/>
      </w:pPr>
      <w:r>
        <w:t>Informazioni complete su tutti gli aspetti del funzionamento e della manutenzione delle macchine</w:t>
      </w:r>
    </w:p>
    <w:p w14:paraId="1C7A836C" w14:textId="25E7DDB0" w:rsidR="00425B4B" w:rsidRPr="00413357" w:rsidRDefault="00425B4B" w:rsidP="00425B4B">
      <w:pPr>
        <w:pStyle w:val="Bulletpoints11Pt"/>
      </w:pPr>
      <w:r>
        <w:t xml:space="preserve">Accesso ai manuali operativi </w:t>
      </w:r>
      <w:r w:rsidRPr="00380DEE">
        <w:t>Liebherr digitali e al catalogo ricambi</w:t>
      </w:r>
    </w:p>
    <w:p w14:paraId="2C17F811" w14:textId="4174067C" w:rsidR="009A3D17" w:rsidRPr="003B0EEB" w:rsidRDefault="00425B4B" w:rsidP="00425B4B">
      <w:pPr>
        <w:pStyle w:val="Teaser11Pt"/>
      </w:pPr>
      <w:r w:rsidRPr="00380DEE">
        <w:t>Liebherr presenta MyAssistant for Earthmoving, una nuova app che fornisce —  in formato digitale — tutte le informazioni rilevanti sulle macchine per il movimento terra e la movimentazione</w:t>
      </w:r>
      <w:r w:rsidR="00D11484" w:rsidRPr="00380DEE">
        <w:t xml:space="preserve"> dei</w:t>
      </w:r>
      <w:r w:rsidRPr="00380DEE">
        <w:t xml:space="preserve"> materiali. L'app mobile combina numerose funzioni che </w:t>
      </w:r>
      <w:r w:rsidR="00780C8B" w:rsidRPr="00380DEE">
        <w:t>rappresentano</w:t>
      </w:r>
      <w:r w:rsidRPr="00380DEE">
        <w:t xml:space="preserve"> </w:t>
      </w:r>
      <w:bookmarkStart w:id="0" w:name="_Hlk83372144"/>
      <w:r w:rsidRPr="00380DEE">
        <w:t xml:space="preserve">un grande valore aggiunto soprattutto </w:t>
      </w:r>
      <w:r w:rsidR="00780C8B" w:rsidRPr="00380DEE">
        <w:t>per gli</w:t>
      </w:r>
      <w:r w:rsidRPr="00380DEE">
        <w:t xml:space="preserve"> operatori</w:t>
      </w:r>
      <w:bookmarkEnd w:id="0"/>
      <w:r w:rsidRPr="00380DEE">
        <w:t>. L'app MyAssistant for Earthmoving fornisce dati contestuali da vari database relativi al funzionamento e alla manutenzione delle macchine in modo semplice, rapido e intelligente.</w:t>
      </w:r>
    </w:p>
    <w:p w14:paraId="0E495872" w14:textId="2162D345" w:rsidR="009A3D17" w:rsidRPr="003B0EEB" w:rsidRDefault="00425B4B" w:rsidP="00425B4B">
      <w:pPr>
        <w:pStyle w:val="Copytext11Pt"/>
      </w:pPr>
      <w:r w:rsidRPr="00380DEE">
        <w:t xml:space="preserve">Kirchdorf an der Iller (Germania), </w:t>
      </w:r>
      <w:r w:rsidR="00665846">
        <w:t>11</w:t>
      </w:r>
      <w:r w:rsidRPr="00380DEE">
        <w:t xml:space="preserve"> </w:t>
      </w:r>
      <w:r w:rsidR="00665846">
        <w:t>marzo</w:t>
      </w:r>
      <w:r w:rsidRPr="00380DEE">
        <w:t xml:space="preserve"> 202</w:t>
      </w:r>
      <w:r w:rsidR="00665846">
        <w:t>4</w:t>
      </w:r>
      <w:r w:rsidRPr="00380DEE">
        <w:t xml:space="preserve"> - Liebherr ha sviluppato MyAssistant for Earthmoving, una nuova app che fornirà un supporto importante agli operatori nel loro lavoro quotidiano con le macchine edili. L'app mobile è disponibile per gli escavatori gommati, </w:t>
      </w:r>
      <w:r w:rsidR="00D11484" w:rsidRPr="00380DEE">
        <w:t>i</w:t>
      </w:r>
      <w:r w:rsidRPr="00380DEE">
        <w:t xml:space="preserve"> </w:t>
      </w:r>
      <w:r w:rsidR="00BB7410" w:rsidRPr="00380DEE">
        <w:t>caricatori gommati industriali</w:t>
      </w:r>
      <w:r w:rsidRPr="00380DEE">
        <w:t xml:space="preserve"> e le pale gommate di generazione 6.0 e successiva, nonché per gli escavatori cingolati, i dozer e le pale cingolate, </w:t>
      </w:r>
      <w:r w:rsidR="00BB7410" w:rsidRPr="00380DEE">
        <w:t>i</w:t>
      </w:r>
      <w:r w:rsidRPr="00380DEE">
        <w:t xml:space="preserve"> posatubi e i dumper articolati a partire dalla generazione 8.0. L'app mobile può essere scaricata gratuitamente da subito dall'App Store di Apple e dal Play Store di Google.</w:t>
      </w:r>
    </w:p>
    <w:p w14:paraId="2ED2B341" w14:textId="0FB893FA" w:rsidR="009A3D17" w:rsidRPr="00380DEE" w:rsidRDefault="00D11484" w:rsidP="009A3D17">
      <w:pPr>
        <w:pStyle w:val="Copyhead11Pt"/>
      </w:pPr>
      <w:r w:rsidRPr="00380DEE">
        <w:t>Tutto sul tuo</w:t>
      </w:r>
      <w:r w:rsidR="00425B4B" w:rsidRPr="00380DEE">
        <w:t xml:space="preserve"> smartphone: informazioni complete sul funzionamento e sulla manutenzione della macchina</w:t>
      </w:r>
    </w:p>
    <w:p w14:paraId="308B11F3" w14:textId="05FF74C8" w:rsidR="00425B4B" w:rsidRPr="00380DEE" w:rsidRDefault="00425B4B" w:rsidP="00425B4B">
      <w:pPr>
        <w:pStyle w:val="Copytext11Pt"/>
      </w:pPr>
      <w:r w:rsidRPr="00380DEE">
        <w:t xml:space="preserve">Dopo l'autenticazione tramite il portale MyLiebherr, l'utente ha a disposizione l'intera gamma di funzioni: dopo aver effettuato il login, tutte le macchine Liebherr per il movimento terra e la movimentazione dei materiali presenti nella flotta aziendale sono disponibili per l'utente in MyLiebherr tramite un menu a tendina. </w:t>
      </w:r>
      <w:r w:rsidR="00D11484" w:rsidRPr="00380DEE">
        <w:t xml:space="preserve">Le </w:t>
      </w:r>
      <w:r w:rsidRPr="00380DEE">
        <w:t>macchin</w:t>
      </w:r>
      <w:r w:rsidR="00D11484" w:rsidRPr="00380DEE">
        <w:t>e</w:t>
      </w:r>
      <w:r w:rsidRPr="00380DEE">
        <w:t xml:space="preserve"> </w:t>
      </w:r>
      <w:r w:rsidR="00D11484" w:rsidRPr="00380DEE">
        <w:t>posso essere selezionate</w:t>
      </w:r>
      <w:r w:rsidRPr="00380DEE">
        <w:t xml:space="preserve"> in base </w:t>
      </w:r>
      <w:r w:rsidR="00D11484" w:rsidRPr="00380DEE">
        <w:t>al</w:t>
      </w:r>
      <w:r w:rsidRPr="00380DEE">
        <w:t xml:space="preserve"> modello e al numero di serie. I riquadri del menu </w:t>
      </w:r>
      <w:r w:rsidR="00D11484" w:rsidRPr="00380DEE">
        <w:t>che appaiono</w:t>
      </w:r>
      <w:r w:rsidRPr="00380DEE">
        <w:t xml:space="preserve"> successivamente nell'applicazione, "Manuali operativi", "Catalogo ricambi" e </w:t>
      </w:r>
      <w:r w:rsidR="00E517B5" w:rsidRPr="00380DEE">
        <w:t xml:space="preserve">"Scansione dei simboli operativi", </w:t>
      </w:r>
      <w:r w:rsidRPr="00380DEE">
        <w:t xml:space="preserve">si riferiscono esclusivamente alla macchina selezionata dall'utente. </w:t>
      </w:r>
    </w:p>
    <w:p w14:paraId="0C0D4CBF" w14:textId="77777777" w:rsidR="00E517B5" w:rsidRPr="003B0EEB" w:rsidRDefault="00E517B5" w:rsidP="00E517B5">
      <w:pPr>
        <w:pStyle w:val="Copytext11Pt"/>
      </w:pPr>
      <w:r w:rsidRPr="00380DEE">
        <w:t xml:space="preserve">Inoltre, l'intero manuale operativo Liebherr è disponibile per l'utente in formato digitale tramite l'app. I pezzi di ricambio necessari possono essere selezionati nell'omonimo riquadro di menu e inseriti nel carrello. È possibile effettuare un ordine in base al livello di autorizzazione memorizzato in MyLiebherr. </w:t>
      </w:r>
    </w:p>
    <w:p w14:paraId="623C6294" w14:textId="2D6B00E9" w:rsidR="00425B4B" w:rsidRDefault="00425B4B" w:rsidP="00425B4B">
      <w:pPr>
        <w:pStyle w:val="Copytext11Pt"/>
      </w:pPr>
      <w:r w:rsidRPr="00380DEE">
        <w:t xml:space="preserve">La funzione "Scansione dei simboli operativi" consente di identificare i simboli sconosciuti sui pannelli di comando, sulle tastiere e sugli interruttori, nonché sulla maschera di controllo nella cabina </w:t>
      </w:r>
      <w:r w:rsidR="00D11484" w:rsidRPr="00380DEE">
        <w:t>operatore</w:t>
      </w:r>
      <w:r w:rsidRPr="00380DEE">
        <w:t xml:space="preserve">. L'utente può scansionare il simbolo corrispondente in modo semplice e rapido con la fotocamera del suo </w:t>
      </w:r>
      <w:r w:rsidRPr="00380DEE">
        <w:lastRenderedPageBreak/>
        <w:t>smartphone. Dopo l'abbinamento con il database dei simboli, all'utente vengono mostrat</w:t>
      </w:r>
      <w:r w:rsidR="00F926C4" w:rsidRPr="00380DEE">
        <w:t>e le soluzioni suggerite adatte</w:t>
      </w:r>
      <w:r w:rsidRPr="00380DEE">
        <w:t xml:space="preserve"> al contesto, con i relativi link al manuale operativo Liebherr. Analizzando rapidamente il simbolo, l'operatore</w:t>
      </w:r>
      <w:r w:rsidR="00F926C4" w:rsidRPr="00380DEE">
        <w:t xml:space="preserve"> </w:t>
      </w:r>
      <w:r w:rsidRPr="00380DEE">
        <w:t>non solo risparmia tempo prezioso</w:t>
      </w:r>
      <w:r w:rsidR="00F926C4" w:rsidRPr="00380DEE">
        <w:t xml:space="preserve"> ma,</w:t>
      </w:r>
      <w:r w:rsidRPr="00380DEE">
        <w:t xml:space="preserve"> </w:t>
      </w:r>
      <w:r w:rsidR="00F926C4" w:rsidRPr="00380DEE">
        <w:t>con la visualizzazione e la descrizione</w:t>
      </w:r>
      <w:r w:rsidRPr="00380DEE">
        <w:t xml:space="preserve"> </w:t>
      </w:r>
      <w:r w:rsidR="00F926C4" w:rsidRPr="00380DEE">
        <w:t xml:space="preserve">dei </w:t>
      </w:r>
      <w:r w:rsidRPr="00380DEE">
        <w:t xml:space="preserve">simboli </w:t>
      </w:r>
      <w:r w:rsidR="00C722A3" w:rsidRPr="00380DEE">
        <w:t>prima</w:t>
      </w:r>
      <w:r w:rsidRPr="00380DEE">
        <w:t xml:space="preserve"> sconosciuti o </w:t>
      </w:r>
      <w:r w:rsidR="00C722A3" w:rsidRPr="00380DEE">
        <w:t xml:space="preserve">del tutto </w:t>
      </w:r>
      <w:r w:rsidRPr="00380DEE">
        <w:t>nuovi</w:t>
      </w:r>
      <w:r w:rsidR="00F926C4" w:rsidRPr="00380DEE">
        <w:t>,</w:t>
      </w:r>
      <w:r w:rsidRPr="00380DEE">
        <w:t xml:space="preserve"> può collocarli meglio nel contesto, aumentando così la sicurezza nelle operazioni quotidiane di cantiere. Gli operatori le cui aziende dispongono di un ampio parco macchine </w:t>
      </w:r>
      <w:r w:rsidR="00C722A3" w:rsidRPr="00380DEE">
        <w:t>che subisce frequenti cambi</w:t>
      </w:r>
      <w:r w:rsidRPr="00380DEE">
        <w:t>, così come i neofiti della professione o gli operatori con poca esperienza, traggono particolare vantaggio da questa funzione.</w:t>
      </w:r>
    </w:p>
    <w:p w14:paraId="15F0653F" w14:textId="77777777" w:rsidR="00DB3AAE" w:rsidRPr="00380DEE" w:rsidRDefault="00DB3AAE" w:rsidP="00425B4B">
      <w:pPr>
        <w:pStyle w:val="Copytext11Pt"/>
      </w:pPr>
    </w:p>
    <w:p w14:paraId="53BD26CE" w14:textId="77777777" w:rsidR="00984D99" w:rsidRDefault="00984D99" w:rsidP="00DB3AAE">
      <w:pPr>
        <w:pStyle w:val="LHbase-type11ptbold"/>
        <w:spacing w:after="300" w:line="300" w:lineRule="exact"/>
        <w:rPr>
          <w:sz w:val="18"/>
        </w:rPr>
      </w:pPr>
      <w:r>
        <w:rPr>
          <w:sz w:val="18"/>
        </w:rPr>
        <w:t>A proposito del gruppo imprenditoriale Liebherr</w:t>
      </w:r>
    </w:p>
    <w:p w14:paraId="34797D13" w14:textId="465964CA" w:rsidR="00984D99" w:rsidRDefault="00984D99" w:rsidP="00984D99">
      <w:pPr>
        <w:rPr>
          <w:sz w:val="18"/>
        </w:rPr>
      </w:pPr>
      <w:r>
        <w:rPr>
          <w:sz w:val="18"/>
        </w:rPr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50.000 collaboratrici e collaboratori e nel 2022 ha conseguito un fatturato consolidato complessivo superiore a 12,5 miliardi di euro. Sin dalla sua fondazione nel 1949 presso la località di Kirchdorf an der Iller nella Germania meridionale, Liebherr persegue lo scopo di convincere i propri clienti grazie a soluzioni ambiziose e contribuire al progresso tecnologico</w:t>
      </w:r>
    </w:p>
    <w:p w14:paraId="31F617E7" w14:textId="77777777" w:rsidR="00DB3AAE" w:rsidRDefault="00DB3AAE" w:rsidP="00984D99"/>
    <w:p w14:paraId="0C8F2B9E" w14:textId="696F5671" w:rsidR="009A3D17" w:rsidRPr="008B5AF8" w:rsidRDefault="009A3D17" w:rsidP="009A3D17">
      <w:pPr>
        <w:pStyle w:val="Copyhead11Pt"/>
      </w:pPr>
      <w:r>
        <w:t>Immagine</w:t>
      </w:r>
    </w:p>
    <w:p w14:paraId="6B88FDC6" w14:textId="06FE1B43" w:rsidR="009A3D17" w:rsidRPr="008B5AF8" w:rsidRDefault="00425B4B" w:rsidP="009A3D17">
      <w:r>
        <w:rPr>
          <w:noProof/>
        </w:rPr>
        <w:drawing>
          <wp:inline distT="0" distB="0" distL="0" distR="0" wp14:anchorId="5D687F54" wp14:editId="56C77C3C">
            <wp:extent cx="3163862" cy="2109542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62" cy="210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3941" w14:textId="739EA9C9" w:rsidR="009A3D17" w:rsidRDefault="00425B4B" w:rsidP="009A3D17">
      <w:pPr>
        <w:pStyle w:val="Caption9Pt"/>
      </w:pPr>
      <w:r w:rsidRPr="00380DEE">
        <w:t>liebherr-myassistant-earthmoving-app.jpg</w:t>
      </w:r>
      <w:r w:rsidRPr="00380DEE">
        <w:br/>
        <w:t xml:space="preserve">La nuova app MyAssistant for Earthmoving fornisce </w:t>
      </w:r>
      <w:r w:rsidR="00896C31" w:rsidRPr="00380DEE">
        <w:t>in formato digitale</w:t>
      </w:r>
      <w:r w:rsidRPr="00380DEE">
        <w:t xml:space="preserve"> tutte le informazioni rilevanti sul funzionamento e sulla manutenzione delle macchine </w:t>
      </w:r>
      <w:r w:rsidR="00C2304F" w:rsidRPr="00380DEE">
        <w:t xml:space="preserve">movimento terra e movimentazione dei materiali </w:t>
      </w:r>
      <w:r w:rsidRPr="00380DEE">
        <w:t>Liebherr</w:t>
      </w:r>
      <w:r w:rsidR="00C2304F" w:rsidRPr="00380DEE">
        <w:t>.</w:t>
      </w:r>
    </w:p>
    <w:p w14:paraId="709B342D" w14:textId="77777777" w:rsidR="00425B4B" w:rsidRPr="00DB3AAE" w:rsidRDefault="00425B4B" w:rsidP="009A3D17">
      <w:pPr>
        <w:pStyle w:val="Copyhead11Pt"/>
        <w:rPr>
          <w:b w:val="0"/>
          <w:bCs/>
        </w:rPr>
      </w:pPr>
    </w:p>
    <w:p w14:paraId="3D9E9659" w14:textId="0F9FF7D8" w:rsidR="00896C31" w:rsidRDefault="00C9678A" w:rsidP="009A3D17">
      <w:pPr>
        <w:pStyle w:val="Copyhead11Pt"/>
        <w:rPr>
          <w:b w:val="0"/>
          <w:bCs/>
        </w:rPr>
      </w:pPr>
      <w:hyperlink r:id="rId12" w:history="1">
        <w:r w:rsidR="00B26F78" w:rsidRPr="00B26F78">
          <w:rPr>
            <w:rStyle w:val="Hyperlink"/>
            <w:b w:val="0"/>
            <w:bCs/>
          </w:rPr>
          <w:t>MyAssistant for Earthmoving</w:t>
        </w:r>
      </w:hyperlink>
    </w:p>
    <w:p w14:paraId="2EC71F05" w14:textId="465F818C" w:rsidR="00DB3AAE" w:rsidRDefault="00DB3AAE">
      <w:pPr>
        <w:rPr>
          <w:rFonts w:ascii="Arial" w:eastAsia="Times New Roman" w:hAnsi="Arial" w:cs="Times New Roman"/>
          <w:bCs/>
          <w:szCs w:val="18"/>
          <w:lang w:eastAsia="de-DE"/>
        </w:rPr>
      </w:pPr>
      <w:r>
        <w:rPr>
          <w:b/>
          <w:bCs/>
        </w:rPr>
        <w:br w:type="page"/>
      </w:r>
    </w:p>
    <w:p w14:paraId="7497ECEA" w14:textId="16F36A89" w:rsidR="009A3D17" w:rsidRPr="00BA1DEA" w:rsidRDefault="00D63B50" w:rsidP="009A3D17">
      <w:pPr>
        <w:pStyle w:val="Copyhead11Pt"/>
      </w:pPr>
      <w:r>
        <w:lastRenderedPageBreak/>
        <w:t>Contatto</w:t>
      </w:r>
    </w:p>
    <w:p w14:paraId="7FECFC50" w14:textId="37270DDE" w:rsidR="00425B4B" w:rsidRPr="00413357" w:rsidRDefault="00E517B5" w:rsidP="00425B4B">
      <w:pPr>
        <w:pStyle w:val="Copytext11Pt"/>
      </w:pPr>
      <w:r>
        <w:t>Marc Wiedenmann</w:t>
      </w:r>
      <w:r w:rsidR="00425B4B">
        <w:br/>
        <w:t>Marketing</w:t>
      </w:r>
      <w:r w:rsidR="00425B4B">
        <w:br/>
        <w:t xml:space="preserve">Telefono: +49 7354 / 80 - </w:t>
      </w:r>
      <w:r>
        <w:t>8494</w:t>
      </w:r>
      <w:r w:rsidR="00425B4B">
        <w:br/>
        <w:t xml:space="preserve">E-mail: </w:t>
      </w:r>
      <w:r>
        <w:t>marc.wiedenmann</w:t>
      </w:r>
      <w:r w:rsidR="00425B4B">
        <w:t xml:space="preserve">@liebherr.com </w:t>
      </w:r>
    </w:p>
    <w:p w14:paraId="419873D6" w14:textId="77777777" w:rsidR="00425B4B" w:rsidRPr="00780C8B" w:rsidRDefault="00425B4B" w:rsidP="00425B4B">
      <w:pPr>
        <w:pStyle w:val="Copyhead11Pt"/>
        <w:rPr>
          <w:lang w:val="de-DE"/>
        </w:rPr>
      </w:pPr>
      <w:r w:rsidRPr="00780C8B">
        <w:rPr>
          <w:lang w:val="de-DE"/>
        </w:rPr>
        <w:t>Pubblicato da</w:t>
      </w:r>
    </w:p>
    <w:p w14:paraId="10A0AC71" w14:textId="6DF44346" w:rsidR="00425B4B" w:rsidRPr="00984D99" w:rsidRDefault="00425B4B" w:rsidP="00425B4B">
      <w:pPr>
        <w:pStyle w:val="Copytext11Pt"/>
        <w:rPr>
          <w:lang w:val="de-DE"/>
        </w:rPr>
      </w:pPr>
      <w:r w:rsidRPr="00984D99">
        <w:rPr>
          <w:lang w:val="de-DE"/>
        </w:rPr>
        <w:t xml:space="preserve">Liebherr-Hydraulikbagger GmbH  </w:t>
      </w:r>
      <w:r w:rsidRPr="00984D99">
        <w:rPr>
          <w:lang w:val="de-DE"/>
        </w:rPr>
        <w:br/>
        <w:t>Kirchdorf an der Iller / Germania</w:t>
      </w:r>
      <w:r w:rsidRPr="00984D99">
        <w:rPr>
          <w:lang w:val="de-DE"/>
        </w:rPr>
        <w:br/>
      </w:r>
      <w:hyperlink r:id="rId13" w:history="1">
        <w:r w:rsidRPr="00984D99">
          <w:rPr>
            <w:lang w:val="de-DE"/>
          </w:rPr>
          <w:t>www.liebherr.com</w:t>
        </w:r>
      </w:hyperlink>
    </w:p>
    <w:p w14:paraId="25F85F48" w14:textId="137EBB88" w:rsidR="00B81ED6" w:rsidRPr="00B81ED6" w:rsidRDefault="00B81ED6" w:rsidP="00425B4B">
      <w:pPr>
        <w:pStyle w:val="Copytext11Pt"/>
        <w:rPr>
          <w:lang w:val="de-DE"/>
        </w:rPr>
      </w:pPr>
    </w:p>
    <w:sectPr w:rsidR="00B81ED6" w:rsidRPr="00B81ED6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75EC" w14:textId="77777777" w:rsidR="00701CD1" w:rsidRDefault="00701CD1" w:rsidP="00B81ED6">
      <w:pPr>
        <w:spacing w:after="0" w:line="240" w:lineRule="auto"/>
      </w:pPr>
      <w:r>
        <w:separator/>
      </w:r>
    </w:p>
  </w:endnote>
  <w:endnote w:type="continuationSeparator" w:id="0">
    <w:p w14:paraId="3FF4C0C3" w14:textId="77777777" w:rsidR="00701CD1" w:rsidRDefault="00701CD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C42" w14:textId="10ADD24A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9678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9678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9678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B3AAE">
      <w:rPr>
        <w:rFonts w:ascii="Arial" w:hAnsi="Arial" w:cs="Arial"/>
      </w:rPr>
      <w:fldChar w:fldCharType="separate"/>
    </w:r>
    <w:r w:rsidR="00C9678A">
      <w:rPr>
        <w:rFonts w:ascii="Arial" w:hAnsi="Arial" w:cs="Arial"/>
        <w:noProof/>
      </w:rPr>
      <w:t>3</w:t>
    </w:r>
    <w:r w:rsidR="00C9678A" w:rsidRPr="0093605C">
      <w:rPr>
        <w:rFonts w:ascii="Arial" w:hAnsi="Arial" w:cs="Arial"/>
        <w:noProof/>
      </w:rPr>
      <w:t>/</w:t>
    </w:r>
    <w:r w:rsidR="00C9678A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C3B9" w14:textId="77777777" w:rsidR="00701CD1" w:rsidRDefault="00701CD1" w:rsidP="00B81ED6">
      <w:pPr>
        <w:spacing w:after="0" w:line="240" w:lineRule="auto"/>
      </w:pPr>
      <w:r>
        <w:separator/>
      </w:r>
    </w:p>
  </w:footnote>
  <w:footnote w:type="continuationSeparator" w:id="0">
    <w:p w14:paraId="3CA30513" w14:textId="77777777" w:rsidR="00701CD1" w:rsidRDefault="00701CD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835C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4737E321" wp14:editId="46114DE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4350B22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367177532">
    <w:abstractNumId w:val="0"/>
  </w:num>
  <w:num w:numId="2" w16cid:durableId="1916238069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4800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33002"/>
    <w:rsid w:val="00066E54"/>
    <w:rsid w:val="000E3C3F"/>
    <w:rsid w:val="001419B4"/>
    <w:rsid w:val="00145DB7"/>
    <w:rsid w:val="001A1AD7"/>
    <w:rsid w:val="0023362D"/>
    <w:rsid w:val="00327624"/>
    <w:rsid w:val="003524D2"/>
    <w:rsid w:val="00363360"/>
    <w:rsid w:val="00380DEE"/>
    <w:rsid w:val="003936A6"/>
    <w:rsid w:val="003B0EEB"/>
    <w:rsid w:val="003D464F"/>
    <w:rsid w:val="003D795B"/>
    <w:rsid w:val="003E32AE"/>
    <w:rsid w:val="004242CE"/>
    <w:rsid w:val="00425B4B"/>
    <w:rsid w:val="00556698"/>
    <w:rsid w:val="00652E53"/>
    <w:rsid w:val="00665846"/>
    <w:rsid w:val="006943AE"/>
    <w:rsid w:val="00701CD1"/>
    <w:rsid w:val="00747169"/>
    <w:rsid w:val="00761197"/>
    <w:rsid w:val="00780C8B"/>
    <w:rsid w:val="007C2DD9"/>
    <w:rsid w:val="007E0138"/>
    <w:rsid w:val="007F2586"/>
    <w:rsid w:val="00824226"/>
    <w:rsid w:val="00896C31"/>
    <w:rsid w:val="00905FEE"/>
    <w:rsid w:val="009169F9"/>
    <w:rsid w:val="0093605C"/>
    <w:rsid w:val="009626DF"/>
    <w:rsid w:val="00965077"/>
    <w:rsid w:val="00984D99"/>
    <w:rsid w:val="009A3D17"/>
    <w:rsid w:val="009F5168"/>
    <w:rsid w:val="00A47745"/>
    <w:rsid w:val="00A5564D"/>
    <w:rsid w:val="00AB3895"/>
    <w:rsid w:val="00AC2129"/>
    <w:rsid w:val="00AF1F99"/>
    <w:rsid w:val="00B26F78"/>
    <w:rsid w:val="00B763D2"/>
    <w:rsid w:val="00B81ED6"/>
    <w:rsid w:val="00BB0BFF"/>
    <w:rsid w:val="00BB7410"/>
    <w:rsid w:val="00BD7045"/>
    <w:rsid w:val="00C041F2"/>
    <w:rsid w:val="00C2304F"/>
    <w:rsid w:val="00C464EC"/>
    <w:rsid w:val="00C552D4"/>
    <w:rsid w:val="00C722A3"/>
    <w:rsid w:val="00C7395E"/>
    <w:rsid w:val="00C77574"/>
    <w:rsid w:val="00C9678A"/>
    <w:rsid w:val="00CA0A41"/>
    <w:rsid w:val="00D11484"/>
    <w:rsid w:val="00D63B50"/>
    <w:rsid w:val="00DB3AAE"/>
    <w:rsid w:val="00DF40C0"/>
    <w:rsid w:val="00E260E6"/>
    <w:rsid w:val="00E32363"/>
    <w:rsid w:val="00E517B5"/>
    <w:rsid w:val="00E847CC"/>
    <w:rsid w:val="00EA26F3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9C12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B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5B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5B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B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B4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EE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E0138"/>
    <w:pPr>
      <w:spacing w:after="0" w:line="240" w:lineRule="auto"/>
    </w:pPr>
  </w:style>
  <w:style w:type="paragraph" w:customStyle="1" w:styleId="LHbase-type11ptbold">
    <w:name w:val="LH_base-type 11pt bold"/>
    <w:basedOn w:val="Standard"/>
    <w:qFormat/>
    <w:rsid w:val="00984D99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ebherr.com/en/deu/products/construction-machines/earthmoving/customer-service/digital-services/myassistan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48272-6B33-44C5-A5D2-7D56001A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C46EE-AB6D-4DEC-9906-1AEFD9B4E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1FB87-8E67-4B32-A31A-6B519D012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B2F2F-DBAB-42DC-8C6B-F2E5F9FFDC0F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4322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3</cp:revision>
  <cp:lastPrinted>2024-03-06T08:29:00Z</cp:lastPrinted>
  <dcterms:created xsi:type="dcterms:W3CDTF">2024-03-08T16:33:00Z</dcterms:created>
  <dcterms:modified xsi:type="dcterms:W3CDTF">2024-03-08T16:33:00Z</dcterms:modified>
  <cp:category>Presseinformation</cp:category>
</cp:coreProperties>
</file>