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7325" w14:textId="77777777" w:rsidR="003540E4" w:rsidRPr="00953CAA" w:rsidRDefault="003540E4" w:rsidP="003540E4">
      <w:pPr>
        <w:pStyle w:val="Topline16Pt"/>
      </w:pPr>
      <w:r>
        <w:t>Comunicado</w:t>
      </w:r>
      <w:r w:rsidRPr="00953CAA">
        <w:t xml:space="preserve"> à imprensa</w:t>
      </w:r>
    </w:p>
    <w:p w14:paraId="2D95C493" w14:textId="4C83053D" w:rsidR="00E847CC" w:rsidRPr="005E3D2C" w:rsidRDefault="00A345FE" w:rsidP="00E847CC">
      <w:pPr>
        <w:pStyle w:val="HeadlineH233Pt"/>
        <w:spacing w:line="240" w:lineRule="auto"/>
        <w:rPr>
          <w:rFonts w:cs="Arial"/>
        </w:rPr>
      </w:pPr>
      <w:r>
        <w:t>Guindastes de montagem rápida da série L da Liebherr: Força compacta - repensada</w:t>
      </w:r>
    </w:p>
    <w:p w14:paraId="65A307FA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25B03F74" w14:textId="3E2CFA5D" w:rsidR="00B811D1" w:rsidRDefault="00B811D1" w:rsidP="005E3D2C">
      <w:pPr>
        <w:pStyle w:val="Bulletpoints11Pt"/>
      </w:pPr>
      <w:r>
        <w:t>Os 25</w:t>
      </w:r>
      <w:r w:rsidR="009116A9">
        <w:t> </w:t>
      </w:r>
      <w:r>
        <w:t>L e 33</w:t>
      </w:r>
      <w:r w:rsidR="009116A9">
        <w:t> </w:t>
      </w:r>
      <w:r>
        <w:t>L estão agora disponíveis para encomenda</w:t>
      </w:r>
    </w:p>
    <w:p w14:paraId="4958219D" w14:textId="57F70763" w:rsidR="0044515A" w:rsidRDefault="0044515A" w:rsidP="005E3D2C">
      <w:pPr>
        <w:pStyle w:val="Bulletpoints11Pt"/>
      </w:pPr>
      <w:r>
        <w:t>Introdução de um novo controle de guindaste com um novo sistema operacional</w:t>
      </w:r>
    </w:p>
    <w:p w14:paraId="69ED2042" w14:textId="4D47C212" w:rsidR="0044515A" w:rsidRDefault="0044515A" w:rsidP="005E3D2C">
      <w:pPr>
        <w:pStyle w:val="Bulletpoints11Pt"/>
      </w:pPr>
      <w:r>
        <w:t>Sistema de assistência Sway Control para amortecimento da oscilação de cargas padrão</w:t>
      </w:r>
    </w:p>
    <w:p w14:paraId="54ED10DE" w14:textId="5FE974A4" w:rsidR="0044515A" w:rsidRPr="0044515A" w:rsidRDefault="0044515A" w:rsidP="005E3D2C">
      <w:pPr>
        <w:pStyle w:val="Bulletpoints11Pt"/>
      </w:pPr>
      <w:r>
        <w:t>Outros sistemas de assistência podem ser facilmente adaptados</w:t>
      </w:r>
    </w:p>
    <w:p w14:paraId="2D8DF2E0" w14:textId="103DE940" w:rsidR="001E78E3" w:rsidRPr="00F912C9" w:rsidRDefault="001E78E3" w:rsidP="001E78E3">
      <w:pPr>
        <w:pStyle w:val="Teaser11Pt"/>
      </w:pPr>
      <w:r>
        <w:t xml:space="preserve">Força compacta - repensada: Sob esse lema, a Liebherr desenvolveu fundamentalmente os guindastes de montagem rápida L1-24 e L1-32. O novo controle do guindaste, o novo sistema operacional, os novos sistemas de assistência e a otimização de grande alcance dos elementos do guindaste caracterizam ambos os guindastes. </w:t>
      </w:r>
    </w:p>
    <w:p w14:paraId="01CBA862" w14:textId="71D7BFB8" w:rsidR="003B1254" w:rsidRPr="00FF4566" w:rsidRDefault="005E3D2C" w:rsidP="003B1254">
      <w:pPr>
        <w:pStyle w:val="Copytext11Pt"/>
      </w:pPr>
      <w:r>
        <w:t>Biberach (Alemanha), 1</w:t>
      </w:r>
      <w:r w:rsidR="00361AC5">
        <w:t>3</w:t>
      </w:r>
      <w:r>
        <w:t xml:space="preserve"> de março de 2024</w:t>
      </w:r>
      <w:r w:rsidR="009116A9">
        <w:t xml:space="preserve"> – </w:t>
      </w:r>
      <w:r>
        <w:t>Atendendo à revisão fundamental da série, o tamanho do guindaste agora é especificado em toneladas métricas. Portanto, os novos guindastes são denominados de 25</w:t>
      </w:r>
      <w:r w:rsidR="009116A9">
        <w:t> </w:t>
      </w:r>
      <w:r>
        <w:t>L e 33</w:t>
      </w:r>
      <w:r w:rsidR="009116A9">
        <w:t> </w:t>
      </w:r>
      <w:r>
        <w:t>L. Os novos guindastes L estão sendo lançados no mercado com uma revisão profunda da construção em aço, um sistema hidráulico melhorado e um novo sistema de acionamento modular. Novo é também um controle remoto via rádio uniformizado para todos os novos guindastes de giro inferior da Liebherr. O conceito operacional uniformizado facilita a troca entre as séries L e K, o que aumenta a flexibilidade e reduz os custos de treinamento.</w:t>
      </w:r>
    </w:p>
    <w:p w14:paraId="2238F613" w14:textId="03634078" w:rsidR="003B1254" w:rsidRPr="00F912C9" w:rsidRDefault="003B1254" w:rsidP="003B1254">
      <w:pPr>
        <w:pStyle w:val="Copyhead11Pt"/>
      </w:pPr>
      <w:r>
        <w:t>Controle próprio da Liebherr e nova geração de sistemas operacionais</w:t>
      </w:r>
    </w:p>
    <w:p w14:paraId="1D2F4B54" w14:textId="23A38F89" w:rsidR="005E3D2C" w:rsidRDefault="005E3D2C" w:rsidP="005E3D2C">
      <w:pPr>
        <w:pStyle w:val="Copytext11Pt"/>
      </w:pPr>
      <w:r>
        <w:t>Os guindastes de montagem rápida da série L são os primeiros equipamentos de uma nova geração de controle a serem equipados com a quinta geração do hardware de controle Liebherr Control</w:t>
      </w:r>
      <w:r w:rsidR="009116A9">
        <w:t> </w:t>
      </w:r>
      <w:r>
        <w:t xml:space="preserve">5 da própria Liebherr. Isso já é usado em muitas outras máquinas de construção do Grupo Liebherr, como escavadeiras móveis, caminhões basculantes, equipamentos especializados em engenharia civil, guindastes portuários móveis e carregadeiras de rodas. O controle é particularmente robusto e durável para essa diversidade de possibilidades de aplicações. O alto nível de integração vertical no Grupo Liebherr garante uma grande disponibilidade de peças de reposição. </w:t>
      </w:r>
    </w:p>
    <w:p w14:paraId="6332820D" w14:textId="3992A2FB" w:rsidR="00466F6C" w:rsidRDefault="005E3D2C" w:rsidP="009C2B93">
      <w:pPr>
        <w:pStyle w:val="Copytext11Pt"/>
      </w:pPr>
      <w:r>
        <w:t>Em termos de tecnologia de software, os guindastes serão equipados com a segunda geração do sistema operacional Tower Crane OS (Tower Crane Operating System</w:t>
      </w:r>
      <w:r w:rsidR="009116A9">
        <w:t> </w:t>
      </w:r>
      <w:r>
        <w:t xml:space="preserve">2). Como resultado, os guindastes são equipados com uma nova interface de usuário, que já é usada nos guindastes de giro superior da série EC-B desde 2021. O novo controle também é um passo importante para a viabilidade futura dos guindastes, pois permite novos sistemas de assistência e a arquitetura do software é adequada para futuras ampliações. É também possível alcançar facilmente as atualizações de software. </w:t>
      </w:r>
      <w:r>
        <w:lastRenderedPageBreak/>
        <w:t xml:space="preserve">Os sistemas de assistência que são possíveis com o novo controle foram projetados para aumentar ainda mais a segurança e a eficiência nas operações e nos processos em um canteiro de obras. </w:t>
      </w:r>
    </w:p>
    <w:p w14:paraId="6B637D6B" w14:textId="36D7E756" w:rsidR="00827F5A" w:rsidRPr="00827F5A" w:rsidRDefault="00827F5A" w:rsidP="00827F5A">
      <w:pPr>
        <w:pStyle w:val="Copyhead11Pt"/>
      </w:pPr>
      <w:r>
        <w:t>Sistema de assistência Sway Control padrão a bordo</w:t>
      </w:r>
    </w:p>
    <w:p w14:paraId="3A6990C9" w14:textId="644715C1" w:rsidR="005E3D2C" w:rsidRPr="00067ACA" w:rsidRDefault="00466F6C" w:rsidP="005E3D2C">
      <w:pPr>
        <w:pStyle w:val="Copytext11Pt"/>
      </w:pPr>
      <w:r>
        <w:t>A série L está equipada com o sistema de assistência Sway Control padrão para supressão da oscilação da carga. De acordo com o lema “Drive the load, not the drives” (Conduza a carga, não os acionamentos), os movimentos na direção da rotação e do deslocamento do carrinho que levam a cargas oscilantes são reconhecidos automaticamente. O amortecimento inteligente da oscilação de carga controla e corrige isso ativamente. Esse sistema de assistência pode ser especialmente útil para usuários inexperientes ou pessoas que ocasionalmente operam um guindaste. Assim, o assistente ajuda a evitar situações críticas de segurança e auxilia no manuseio ainda mais eficiente e seguro da carga. A série oferece uma primeira perspectiva de outros sistemas de assistência da Liebherr que serão fáceis de adaptar.</w:t>
      </w:r>
    </w:p>
    <w:p w14:paraId="7EE43C7E" w14:textId="0F73ECA8" w:rsidR="005E3D2C" w:rsidRPr="00591A39" w:rsidRDefault="005E3D2C" w:rsidP="005E3D2C">
      <w:pPr>
        <w:pStyle w:val="Copyhead11Pt"/>
      </w:pPr>
      <w:r>
        <w:t>Dimensões compactas, desempenho forte</w:t>
      </w:r>
    </w:p>
    <w:p w14:paraId="14F1A6EF" w14:textId="3292298E" w:rsidR="005E3D2C" w:rsidRDefault="67B36F31" w:rsidP="485D9AF0">
      <w:pPr>
        <w:spacing w:after="300"/>
      </w:pPr>
      <w:r>
        <w:rPr>
          <w:rFonts w:ascii="Arial" w:hAnsi="Arial"/>
        </w:rPr>
        <w:t>“A série L marca o início de uma nova geração de desenvolvimento e define o padrão para produtos futuros”, diz Clemens Maier, gerente de produtos da Liebherr-Werk Biberach GmbH. “As dimensões compactas e os valores de forte desempenho dos guindastes permanecem inalterados. O novo controle da Liebherr fornece sistemas novos e inovadores de assistência ao operador do guindaste e estamos equipados de forma ideal para as exigências atuais e futuras.”</w:t>
      </w:r>
    </w:p>
    <w:p w14:paraId="159DEDBA" w14:textId="2C9E5CF4" w:rsidR="005E3D2C" w:rsidRDefault="005E3D2C" w:rsidP="005E3D2C">
      <w:pPr>
        <w:pStyle w:val="Copytext11Pt"/>
      </w:pPr>
      <w:r>
        <w:t>Os guindastes oferecem o modo de posicionamento fino Micromove, que permite o posicionamento sensível e preciso das cargas. Isso protege tanto os componentes pré-fabricados a serem usados quanto a construção circundante. A função Speed2Lift também economiza tempo no manuseio de cargas. Isso porque a função sempre seleciona automaticamente a velocidade máxima possível com a carga.</w:t>
      </w:r>
    </w:p>
    <w:p w14:paraId="7539B47B" w14:textId="39F008D6" w:rsidR="00FB40CE" w:rsidRPr="003B1254" w:rsidRDefault="002967FF" w:rsidP="003B1254">
      <w:pPr>
        <w:pStyle w:val="Copytext11Pt"/>
      </w:pPr>
      <w:r>
        <w:t>Assim como nos guindastes de montagem rápida da série anterior L1, os comprimentos de lança permanecem inalterados em 25 ou 27</w:t>
      </w:r>
      <w:r w:rsidR="009116A9">
        <w:t> </w:t>
      </w:r>
      <w:r>
        <w:t>metros para o 25</w:t>
      </w:r>
      <w:r w:rsidR="009116A9">
        <w:t> </w:t>
      </w:r>
      <w:r>
        <w:t>L e 30</w:t>
      </w:r>
      <w:r w:rsidR="009116A9">
        <w:t> </w:t>
      </w:r>
      <w:r>
        <w:t>metros para o 33</w:t>
      </w:r>
      <w:r w:rsidR="009116A9">
        <w:t> </w:t>
      </w:r>
      <w:r>
        <w:t xml:space="preserve">L. As diferentes variantes de eixos de lastro e transporte já conhecidas também estão disponíveis para a série L, permitindo que os equipamentos sejam usados com flexibilidade. Sistemas de assistência inteligentes, montagem rápida e manuseio simples, em combinação com uma necessidade de espaço compacta - isso torna os equipamentos interessantes não apenas para empresas de construção e de aluguel de guindastes, mas também para empresas de carpintaria. </w:t>
      </w:r>
    </w:p>
    <w:p w14:paraId="63689709" w14:textId="77777777" w:rsidR="009116A9" w:rsidRPr="00DD5657" w:rsidRDefault="009116A9" w:rsidP="00DD5657">
      <w:pPr>
        <w:pStyle w:val="BoilerplateCopyhead9Pt"/>
      </w:pPr>
      <w:r w:rsidRPr="00DD5657">
        <w:t>Sobre a divisão de guindastes de torre da Liebherr</w:t>
      </w:r>
    </w:p>
    <w:p w14:paraId="6129B4C7" w14:textId="77777777" w:rsidR="009116A9" w:rsidRPr="00DD5657" w:rsidRDefault="009116A9" w:rsidP="00DD5657">
      <w:pPr>
        <w:pStyle w:val="BoilerplateCopytext9Pt"/>
      </w:pPr>
      <w:r w:rsidRPr="00DD5657">
        <w:t>Mais de sete décadas de experiência fazem da Liebherr uma especialista reconhecida em tecnologia de elevação em canteiros de obras de todos os tipos. A linha Tower Crane da Liebherr inclui uma ampla variedade de guindastes de torre de alta qualidade, que são usados em todo o mundo. Isso inclui guindastes especiais de montagem rápida, com torre giratória e lança basculante, bem como gruas móveis para construção. Além de fornecer os produtos da linha Tower Crane, a Liebherr também oferece uma ampla variedade de serviços, que completam seu portfólio: o Tower Crane Solutions, o Tower Crane Center e o Tower Crane Customer Service.</w:t>
      </w:r>
    </w:p>
    <w:p w14:paraId="657C6505" w14:textId="77777777" w:rsidR="001E7C59" w:rsidRDefault="001E7C59">
      <w:pPr>
        <w:rPr>
          <w:rFonts w:ascii="Arial" w:eastAsia="Times New Roman" w:hAnsi="Arial" w:cs="Times New Roman"/>
          <w:b/>
          <w:sz w:val="18"/>
          <w:szCs w:val="18"/>
          <w:lang w:eastAsia="de-DE"/>
        </w:rPr>
      </w:pPr>
      <w:r>
        <w:br w:type="page"/>
      </w:r>
    </w:p>
    <w:p w14:paraId="39F75CA8" w14:textId="2F518587" w:rsidR="009A3D17" w:rsidRPr="00DD5657" w:rsidRDefault="009116A9" w:rsidP="00DD5657">
      <w:pPr>
        <w:pStyle w:val="BoilerplateCopyhead9Pt"/>
      </w:pPr>
      <w:r w:rsidRPr="00DD5657">
        <w:t>Sobre o grupo Liebherr</w:t>
      </w:r>
    </w:p>
    <w:p w14:paraId="3D32F088" w14:textId="1D01F027" w:rsidR="001D4FEB" w:rsidRPr="00DD5657" w:rsidRDefault="009116A9" w:rsidP="00DD5657">
      <w:pPr>
        <w:pStyle w:val="BoilerplateCopytext9Pt"/>
      </w:pPr>
      <w:r w:rsidRPr="00DD5657">
        <w:lastRenderedPageBreak/>
        <w:t>O grupo de empresas Liebherr é uma empresa familiar que oferece tecnologia numa ampla variedade de produtos. A empresa é um dos maiores fabricantes de máquinas de construção do mundo. No entanto, também oferece produtos e serviços de alta qualidade e orientados para benefícios em muitas outras áreas. Atualmente, o grupo de empresas inclui mais de 140 empresas em todos os continentes. Em 2022, empregou mais de 50.000 colaboradores e gerou vendas totais consolidadas de mais de 12,5 bilhões de euros. A Liebherr foi fundada em 1949 em Kirchdorf an der Iller, no sul da Alemanha. Desde então, os colaboradores perseguem o objetivo de cativar os seus clientes com soluções sofisticadas e contribuir para o progresso tecnológico.</w:t>
      </w:r>
    </w:p>
    <w:p w14:paraId="5BD05061" w14:textId="77777777" w:rsidR="009116A9" w:rsidRDefault="009116A9" w:rsidP="009A3D17">
      <w:pPr>
        <w:pStyle w:val="Copyhead11Pt"/>
      </w:pPr>
    </w:p>
    <w:p w14:paraId="62450F59" w14:textId="37C3563E" w:rsidR="009A3D17" w:rsidRPr="008B5AF8" w:rsidRDefault="0028719D" w:rsidP="009A3D17">
      <w:pPr>
        <w:pStyle w:val="Copyhead11P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AEB8E1" wp14:editId="76AF5E1E">
            <wp:simplePos x="0" y="0"/>
            <wp:positionH relativeFrom="margin">
              <wp:posOffset>0</wp:posOffset>
            </wp:positionH>
            <wp:positionV relativeFrom="paragraph">
              <wp:posOffset>253034</wp:posOffset>
            </wp:positionV>
            <wp:extent cx="2694305" cy="1795059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179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Imagens</w:t>
      </w:r>
    </w:p>
    <w:p w14:paraId="0E6AAA4B" w14:textId="08EB1F61" w:rsidR="009A3D17" w:rsidRPr="008B5AF8" w:rsidRDefault="009A3D17" w:rsidP="009A3D17"/>
    <w:p w14:paraId="2D13B45F" w14:textId="2BECFBF6" w:rsidR="009A3D17" w:rsidRPr="008B5AF8" w:rsidRDefault="009A3D17" w:rsidP="009A3D17"/>
    <w:p w14:paraId="67FB7208" w14:textId="0A6170B7" w:rsidR="009A3D17" w:rsidRPr="008B5AF8" w:rsidRDefault="009A3D17" w:rsidP="009A3D17"/>
    <w:p w14:paraId="34528EB9" w14:textId="3CD38DE9" w:rsidR="009A3D17" w:rsidRPr="008B5AF8" w:rsidRDefault="009A3D17" w:rsidP="009A3D17"/>
    <w:p w14:paraId="5E3A25AC" w14:textId="0DFF195A" w:rsidR="009A3D17" w:rsidRPr="008B5AF8" w:rsidRDefault="009A3D17" w:rsidP="009A3D17"/>
    <w:p w14:paraId="77C428D9" w14:textId="7966CA20" w:rsidR="009A3D17" w:rsidRPr="008B5AF8" w:rsidRDefault="009A3D17" w:rsidP="009A3D17"/>
    <w:p w14:paraId="3B600637" w14:textId="35B22DC9" w:rsidR="009A3D17" w:rsidRPr="005618E9" w:rsidRDefault="009A3D17" w:rsidP="009A3D17">
      <w:pPr>
        <w:pStyle w:val="Caption9Pt"/>
      </w:pPr>
      <w:r>
        <w:t>liebherr-25-l.jpg</w:t>
      </w:r>
      <w:r>
        <w:br/>
        <w:t>Os guindastes L podem ser usados de forma flexível e estão predestinados a construção de casas, restaurações e obras de cobertura, como o 25</w:t>
      </w:r>
      <w:r w:rsidR="009116A9">
        <w:t> </w:t>
      </w:r>
      <w:r>
        <w:t>L, que levanta elementos pré-fabricados.</w:t>
      </w:r>
    </w:p>
    <w:p w14:paraId="6DDB4FB5" w14:textId="06FD5AB7" w:rsidR="009A3D17" w:rsidRDefault="009A3D17" w:rsidP="0028719D">
      <w:pPr>
        <w:pStyle w:val="Caption9Pt"/>
      </w:pPr>
    </w:p>
    <w:p w14:paraId="2335583F" w14:textId="408DE477" w:rsidR="0028719D" w:rsidRDefault="00E062DF" w:rsidP="0028719D">
      <w:pPr>
        <w:pStyle w:val="Caption9Pt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8A89871" wp14:editId="3954AB15">
            <wp:simplePos x="0" y="0"/>
            <wp:positionH relativeFrom="margin">
              <wp:align>left</wp:align>
            </wp:positionH>
            <wp:positionV relativeFrom="paragraph">
              <wp:posOffset>10850</wp:posOffset>
            </wp:positionV>
            <wp:extent cx="2717350" cy="1810413"/>
            <wp:effectExtent l="0" t="0" r="698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350" cy="181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9C467" w14:textId="23E63420" w:rsidR="0028719D" w:rsidRDefault="0028719D" w:rsidP="0028719D">
      <w:pPr>
        <w:pStyle w:val="Caption9Pt"/>
      </w:pPr>
    </w:p>
    <w:p w14:paraId="0F5264F9" w14:textId="01F674D3" w:rsidR="0028719D" w:rsidRDefault="0028719D" w:rsidP="0028719D">
      <w:pPr>
        <w:pStyle w:val="Caption9Pt"/>
      </w:pPr>
    </w:p>
    <w:p w14:paraId="40E3ECC5" w14:textId="77777777" w:rsidR="0028719D" w:rsidRPr="005618E9" w:rsidRDefault="0028719D" w:rsidP="0028719D">
      <w:pPr>
        <w:pStyle w:val="Caption9Pt"/>
      </w:pPr>
    </w:p>
    <w:p w14:paraId="118DC9E5" w14:textId="123BF0A3" w:rsidR="009A3D17" w:rsidRPr="005618E9" w:rsidRDefault="009A3D17" w:rsidP="0028719D">
      <w:pPr>
        <w:pStyle w:val="Caption9Pt"/>
      </w:pPr>
    </w:p>
    <w:p w14:paraId="0787027A" w14:textId="77777777" w:rsidR="009A3D17" w:rsidRPr="005618E9" w:rsidRDefault="009A3D17" w:rsidP="0028719D">
      <w:pPr>
        <w:pStyle w:val="Caption9Pt"/>
      </w:pPr>
    </w:p>
    <w:p w14:paraId="6176C335" w14:textId="77777777" w:rsidR="009A3D17" w:rsidRPr="005618E9" w:rsidRDefault="009A3D17" w:rsidP="0028719D">
      <w:pPr>
        <w:pStyle w:val="Caption9Pt"/>
      </w:pPr>
    </w:p>
    <w:p w14:paraId="3F6AC3BA" w14:textId="7196208F" w:rsidR="007949C5" w:rsidRPr="009116A9" w:rsidRDefault="00E062DF" w:rsidP="009116A9">
      <w:pPr>
        <w:pStyle w:val="Caption9Pt"/>
      </w:pPr>
      <w:r>
        <w:br/>
        <w:t>liebherr-33-l.jpg</w:t>
      </w:r>
      <w:r>
        <w:br/>
        <w:t>Testados de ponta a ponta: O 33</w:t>
      </w:r>
      <w:r w:rsidR="009116A9">
        <w:t> </w:t>
      </w:r>
      <w:r>
        <w:t>L já demonstrou suas capacidades em canteiros de obras de teste.</w:t>
      </w:r>
    </w:p>
    <w:p w14:paraId="6195C28F" w14:textId="77777777" w:rsidR="009116A9" w:rsidRDefault="009116A9">
      <w:pPr>
        <w:rPr>
          <w:rFonts w:ascii="Arial" w:eastAsia="Times New Roman" w:hAnsi="Arial" w:cs="Times New Roman"/>
          <w:b/>
          <w:szCs w:val="18"/>
          <w:lang w:eastAsia="de-DE"/>
        </w:rPr>
      </w:pPr>
      <w:r>
        <w:br w:type="page"/>
      </w:r>
    </w:p>
    <w:p w14:paraId="08BCF461" w14:textId="67707DC4" w:rsidR="009A3D17" w:rsidRPr="00BA1DEA" w:rsidRDefault="00D63B50" w:rsidP="009A3D17">
      <w:pPr>
        <w:pStyle w:val="Copyhead11Pt"/>
      </w:pPr>
      <w:r>
        <w:lastRenderedPageBreak/>
        <w:t>Contato</w:t>
      </w:r>
    </w:p>
    <w:p w14:paraId="7194F25F" w14:textId="77777777" w:rsidR="000D7A8D" w:rsidRPr="005E3D2C" w:rsidRDefault="000D7A8D" w:rsidP="000D7A8D">
      <w:pPr>
        <w:pStyle w:val="Copytext11Pt"/>
      </w:pPr>
      <w:r>
        <w:t>Astrid Kuzia</w:t>
      </w:r>
      <w:r>
        <w:br/>
        <w:t>Especialista em comunicação</w:t>
      </w:r>
      <w:r>
        <w:br/>
        <w:t>Telefone: +49 7351/41 – 4044</w:t>
      </w:r>
      <w:r>
        <w:br/>
        <w:t>E-mail: astrid.kuzia@liebherr.com</w:t>
      </w:r>
    </w:p>
    <w:p w14:paraId="687A3262" w14:textId="7A231E78" w:rsidR="009A3D17" w:rsidRPr="005E3D2C" w:rsidRDefault="009A3D17" w:rsidP="000D7A8D">
      <w:pPr>
        <w:pStyle w:val="Copyhead11Pt"/>
      </w:pPr>
      <w:r>
        <w:t>Publicado por</w:t>
      </w:r>
    </w:p>
    <w:p w14:paraId="32EBBB9C" w14:textId="2DA0B716" w:rsidR="00B81ED6" w:rsidRPr="00B81ED6" w:rsidRDefault="00207367" w:rsidP="00207367">
      <w:pPr>
        <w:pStyle w:val="Text"/>
      </w:pPr>
      <w:r>
        <w:t>Liebherr-Werk Biberach GmbH</w:t>
      </w:r>
      <w:r>
        <w:br/>
        <w:t>Biberach/Alemanha</w:t>
      </w:r>
      <w:r>
        <w:br/>
        <w:t>www.liebherr.com</w:t>
      </w:r>
    </w:p>
    <w:sectPr w:rsidR="00B81ED6" w:rsidRPr="00B81ED6" w:rsidSect="00E847CC">
      <w:headerReference w:type="default" r:id="rId12"/>
      <w:footerReference w:type="default" r:id="rId13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1AAC" w14:textId="77777777" w:rsidR="001A1AD7" w:rsidRDefault="001A1AD7" w:rsidP="00B81ED6">
      <w:pPr>
        <w:spacing w:after="0" w:line="240" w:lineRule="auto"/>
      </w:pPr>
      <w:r>
        <w:separator/>
      </w:r>
    </w:p>
  </w:endnote>
  <w:endnote w:type="continuationSeparator" w:id="0">
    <w:p w14:paraId="738EF543" w14:textId="77777777" w:rsidR="001A1AD7" w:rsidRDefault="001A1AD7" w:rsidP="00B81ED6">
      <w:pPr>
        <w:spacing w:after="0" w:line="240" w:lineRule="auto"/>
      </w:pPr>
      <w:r>
        <w:continuationSeparator/>
      </w:r>
    </w:p>
  </w:endnote>
  <w:endnote w:type="continuationNotice" w:id="1">
    <w:p w14:paraId="24D60F7A" w14:textId="77777777" w:rsidR="002447AD" w:rsidRDefault="002447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9EA5" w14:textId="35F17481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1E7C59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1E7C59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1E7C59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DD5657">
      <w:rPr>
        <w:rFonts w:ascii="Arial" w:hAnsi="Arial" w:cs="Arial"/>
      </w:rPr>
      <w:fldChar w:fldCharType="separate"/>
    </w:r>
    <w:r w:rsidR="001E7C59">
      <w:rPr>
        <w:rFonts w:ascii="Arial" w:hAnsi="Arial" w:cs="Arial"/>
        <w:noProof/>
      </w:rPr>
      <w:t>4</w:t>
    </w:r>
    <w:r w:rsidR="001E7C59" w:rsidRPr="0093605C">
      <w:rPr>
        <w:rFonts w:ascii="Arial" w:hAnsi="Arial" w:cs="Arial"/>
        <w:noProof/>
      </w:rPr>
      <w:t>/</w:t>
    </w:r>
    <w:r w:rsidR="001E7C59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8D6C" w14:textId="77777777" w:rsidR="001A1AD7" w:rsidRDefault="001A1AD7" w:rsidP="00B81ED6">
      <w:pPr>
        <w:spacing w:after="0" w:line="240" w:lineRule="auto"/>
      </w:pPr>
      <w:r>
        <w:separator/>
      </w:r>
    </w:p>
  </w:footnote>
  <w:footnote w:type="continuationSeparator" w:id="0">
    <w:p w14:paraId="0AD2654C" w14:textId="77777777" w:rsidR="001A1AD7" w:rsidRDefault="001A1AD7" w:rsidP="00B81ED6">
      <w:pPr>
        <w:spacing w:after="0" w:line="240" w:lineRule="auto"/>
      </w:pPr>
      <w:r>
        <w:continuationSeparator/>
      </w:r>
    </w:p>
  </w:footnote>
  <w:footnote w:type="continuationNotice" w:id="1">
    <w:p w14:paraId="60799105" w14:textId="77777777" w:rsidR="002447AD" w:rsidRDefault="002447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705D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BABBD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num w:numId="1" w16cid:durableId="1160924691">
    <w:abstractNumId w:val="1"/>
  </w:num>
  <w:num w:numId="2" w16cid:durableId="1958635290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483358467">
    <w:abstractNumId w:val="2"/>
  </w:num>
  <w:num w:numId="4" w16cid:durableId="157608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81ED6"/>
    <w:rsid w:val="00014184"/>
    <w:rsid w:val="00033002"/>
    <w:rsid w:val="00066E54"/>
    <w:rsid w:val="00067ACA"/>
    <w:rsid w:val="000D6F03"/>
    <w:rsid w:val="000D7A8D"/>
    <w:rsid w:val="000E3C3F"/>
    <w:rsid w:val="001078E6"/>
    <w:rsid w:val="001419B4"/>
    <w:rsid w:val="001450BB"/>
    <w:rsid w:val="00145DB7"/>
    <w:rsid w:val="001A1AD7"/>
    <w:rsid w:val="001A4D53"/>
    <w:rsid w:val="001D4FEB"/>
    <w:rsid w:val="001E78E3"/>
    <w:rsid w:val="001E7C59"/>
    <w:rsid w:val="00207367"/>
    <w:rsid w:val="002447AD"/>
    <w:rsid w:val="0028719D"/>
    <w:rsid w:val="002967FF"/>
    <w:rsid w:val="002C3350"/>
    <w:rsid w:val="002D53E2"/>
    <w:rsid w:val="00327624"/>
    <w:rsid w:val="003524D2"/>
    <w:rsid w:val="003540E4"/>
    <w:rsid w:val="00361AC5"/>
    <w:rsid w:val="003936A6"/>
    <w:rsid w:val="003A3CB2"/>
    <w:rsid w:val="003B1254"/>
    <w:rsid w:val="00406135"/>
    <w:rsid w:val="0044515A"/>
    <w:rsid w:val="00466F6C"/>
    <w:rsid w:val="004C669D"/>
    <w:rsid w:val="0052730D"/>
    <w:rsid w:val="00556698"/>
    <w:rsid w:val="005B3635"/>
    <w:rsid w:val="005E3D2C"/>
    <w:rsid w:val="005E5458"/>
    <w:rsid w:val="00652E53"/>
    <w:rsid w:val="006E552A"/>
    <w:rsid w:val="00747169"/>
    <w:rsid w:val="00761197"/>
    <w:rsid w:val="00782E83"/>
    <w:rsid w:val="007949C5"/>
    <w:rsid w:val="007C2DD9"/>
    <w:rsid w:val="007F2586"/>
    <w:rsid w:val="00824226"/>
    <w:rsid w:val="00827F5A"/>
    <w:rsid w:val="00867D1C"/>
    <w:rsid w:val="008952E5"/>
    <w:rsid w:val="008E5AB7"/>
    <w:rsid w:val="009003E4"/>
    <w:rsid w:val="009116A9"/>
    <w:rsid w:val="00914EAE"/>
    <w:rsid w:val="009169F9"/>
    <w:rsid w:val="0093605C"/>
    <w:rsid w:val="009560C9"/>
    <w:rsid w:val="00962E0F"/>
    <w:rsid w:val="00965077"/>
    <w:rsid w:val="00984AD2"/>
    <w:rsid w:val="009A3D17"/>
    <w:rsid w:val="009C2B93"/>
    <w:rsid w:val="00A261BF"/>
    <w:rsid w:val="00A345FE"/>
    <w:rsid w:val="00A35D2E"/>
    <w:rsid w:val="00AC2129"/>
    <w:rsid w:val="00AF1F99"/>
    <w:rsid w:val="00B61273"/>
    <w:rsid w:val="00B811D1"/>
    <w:rsid w:val="00B81ED6"/>
    <w:rsid w:val="00BB0BFF"/>
    <w:rsid w:val="00BC387D"/>
    <w:rsid w:val="00BD7045"/>
    <w:rsid w:val="00C022E0"/>
    <w:rsid w:val="00C03914"/>
    <w:rsid w:val="00C464EC"/>
    <w:rsid w:val="00C47B77"/>
    <w:rsid w:val="00C77574"/>
    <w:rsid w:val="00CA0B7F"/>
    <w:rsid w:val="00D129D2"/>
    <w:rsid w:val="00D21C88"/>
    <w:rsid w:val="00D63B50"/>
    <w:rsid w:val="00D74C18"/>
    <w:rsid w:val="00DD5657"/>
    <w:rsid w:val="00DF04B7"/>
    <w:rsid w:val="00DF40C0"/>
    <w:rsid w:val="00E062DF"/>
    <w:rsid w:val="00E10EFD"/>
    <w:rsid w:val="00E260E6"/>
    <w:rsid w:val="00E32363"/>
    <w:rsid w:val="00E36041"/>
    <w:rsid w:val="00E661F6"/>
    <w:rsid w:val="00E847CC"/>
    <w:rsid w:val="00EA26F3"/>
    <w:rsid w:val="00F912C9"/>
    <w:rsid w:val="00FB40CE"/>
    <w:rsid w:val="00FC6E96"/>
    <w:rsid w:val="00FF4566"/>
    <w:rsid w:val="11CE7A86"/>
    <w:rsid w:val="485D9AF0"/>
    <w:rsid w:val="590A9151"/>
    <w:rsid w:val="67B36F31"/>
    <w:rsid w:val="71B4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ACA9D8A"/>
  <w15:chartTrackingRefBased/>
  <w15:docId w15:val="{1F328D54-4C34-4F7D-ABA5-20EBD616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BR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BR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BR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BR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BR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BR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BR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BR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customStyle="1" w:styleId="Text">
    <w:name w:val="Text"/>
    <w:basedOn w:val="Standard"/>
    <w:link w:val="TextZchn"/>
    <w:qFormat/>
    <w:rsid w:val="00207367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character" w:customStyle="1" w:styleId="TextZchn">
    <w:name w:val="Text Zchn"/>
    <w:basedOn w:val="Absatz-Standardschriftart"/>
    <w:link w:val="Text"/>
    <w:rsid w:val="00207367"/>
    <w:rPr>
      <w:rFonts w:ascii="Arial" w:eastAsia="Times New Roman" w:hAnsi="Arial" w:cs="Times New Roman"/>
      <w:szCs w:val="18"/>
      <w:lang w:val="pt-BR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7A8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03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003E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003E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03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03E4"/>
    <w:rPr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2967FF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2E5BA69AB0F49AEBDA0B931A285D1" ma:contentTypeVersion="17" ma:contentTypeDescription="Ein neues Dokument erstellen." ma:contentTypeScope="" ma:versionID="aa3a1ecf9a075e7ee093a332a6b72206">
  <xsd:schema xmlns:xsd="http://www.w3.org/2001/XMLSchema" xmlns:xs="http://www.w3.org/2001/XMLSchema" xmlns:p="http://schemas.microsoft.com/office/2006/metadata/properties" xmlns:ns2="8a583338-d06b-4077-afc2-42f30bb34c4b" xmlns:ns3="21f7d9be-73b9-4727-a20b-acc7e6305b1f" targetNamespace="http://schemas.microsoft.com/office/2006/metadata/properties" ma:root="true" ma:fieldsID="46de53f56ddff6c8e996735f44dca99c" ns2:_="" ns3:_="">
    <xsd:import namespace="8a583338-d06b-4077-afc2-42f30bb34c4b"/>
    <xsd:import namespace="21f7d9be-73b9-4727-a20b-acc7e6305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3338-d06b-4077-afc2-42f30bb34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cb9df7f-77c7-4c19-a1f0-028a04891b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7d9be-73b9-4727-a20b-acc7e6305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5b46e8c-750c-4647-92aa-254b1738c966}" ma:internalName="TaxCatchAll" ma:showField="CatchAllData" ma:web="21f7d9be-73b9-4727-a20b-acc7e6305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9524C-C384-41B4-8474-425A4D9F89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212657-88A8-47BA-9A0C-50CB61A39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E2A2F-4764-4994-940B-ADD0DCF08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83338-d06b-4077-afc2-42f30bb34c4b"/>
    <ds:schemaRef ds:uri="21f7d9be-73b9-4727-a20b-acc7e6305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6170</Characters>
  <Application>Microsoft Office Word</Application>
  <DocSecurity>0</DocSecurity>
  <Lines>51</Lines>
  <Paragraphs>14</Paragraphs>
  <ScaleCrop>false</ScaleCrop>
  <Company>Liebherr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Kuzia Astrid (LBC)</cp:lastModifiedBy>
  <cp:revision>50</cp:revision>
  <cp:lastPrinted>2024-03-11T10:33:00Z</cp:lastPrinted>
  <dcterms:created xsi:type="dcterms:W3CDTF">2023-03-23T14:40:00Z</dcterms:created>
  <dcterms:modified xsi:type="dcterms:W3CDTF">2024-03-11T10:34:00Z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for internal use</vt:lpwstr>
  </property>
</Properties>
</file>