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1FC32" w14:textId="3185E360" w:rsidR="008D70BE" w:rsidRPr="00CD00F1" w:rsidRDefault="008D70BE" w:rsidP="008D70BE">
      <w:pPr>
        <w:pStyle w:val="Topline16Pt"/>
        <w:spacing w:before="240"/>
        <w:rPr>
          <w:rFonts w:cs="Arial"/>
        </w:rPr>
      </w:pPr>
      <w:r w:rsidRPr="00CD00F1">
        <w:rPr>
          <w:rFonts w:cs="Arial"/>
        </w:rPr>
        <w:t>Press release</w:t>
      </w:r>
    </w:p>
    <w:p w14:paraId="72E4D337" w14:textId="2E3C28AE" w:rsidR="00F654C7" w:rsidRPr="00CD00F1" w:rsidRDefault="006D634E" w:rsidP="008D70BE">
      <w:pPr>
        <w:pStyle w:val="HeadlineH233Pt"/>
        <w:rPr>
          <w:rFonts w:cs="Arial"/>
          <w:lang w:val="en-US"/>
        </w:rPr>
      </w:pPr>
      <w:r w:rsidRPr="00CD00F1">
        <w:rPr>
          <w:rFonts w:cs="Arial"/>
          <w:lang w:val="en-US"/>
        </w:rPr>
        <w:t xml:space="preserve">Liebherr </w:t>
      </w:r>
      <w:r w:rsidR="00CD00F1" w:rsidRPr="00CD00F1">
        <w:rPr>
          <w:rFonts w:cs="Arial"/>
          <w:lang w:val="en-US"/>
        </w:rPr>
        <w:t>Miami facilities to support FBR Hadrian X</w:t>
      </w:r>
      <w:r w:rsidR="00CD00F1" w:rsidRPr="00CD00F1">
        <w:rPr>
          <w:rFonts w:cs="Arial"/>
          <w:vertAlign w:val="superscript"/>
          <w:lang w:val="en-US"/>
        </w:rPr>
        <w:t>®</w:t>
      </w:r>
      <w:r w:rsidR="00CD00F1" w:rsidRPr="00CD00F1">
        <w:rPr>
          <w:rFonts w:cs="Arial"/>
          <w:lang w:val="en-US"/>
        </w:rPr>
        <w:t xml:space="preserve"> </w:t>
      </w:r>
      <w:r w:rsidR="008E28E0">
        <w:rPr>
          <w:rFonts w:cs="Arial"/>
          <w:lang w:val="en-US"/>
        </w:rPr>
        <w:t xml:space="preserve">maintenance and service </w:t>
      </w:r>
    </w:p>
    <w:p w14:paraId="4F87E901" w14:textId="77777777" w:rsidR="00B81ED6" w:rsidRPr="00CD00F1" w:rsidRDefault="00B81ED6" w:rsidP="00B81ED6">
      <w:pPr>
        <w:pStyle w:val="HeadlineH233Pt"/>
        <w:spacing w:before="240" w:after="240" w:line="140" w:lineRule="exact"/>
        <w:rPr>
          <w:rFonts w:cs="Arial"/>
          <w:lang w:val="en-US"/>
        </w:rPr>
      </w:pPr>
      <w:r w:rsidRPr="00CD00F1">
        <w:rPr>
          <w:rFonts w:ascii="Tahoma" w:hAnsi="Tahoma" w:cs="Tahoma"/>
          <w:lang w:val="en-US"/>
        </w:rPr>
        <w:t>⸺</w:t>
      </w:r>
    </w:p>
    <w:p w14:paraId="25BC888E" w14:textId="249C9E5E" w:rsidR="00321015" w:rsidRDefault="00E70FB9" w:rsidP="00E70FB9">
      <w:pPr>
        <w:pStyle w:val="Bulletpoints11Pt"/>
      </w:pPr>
      <w:r w:rsidRPr="00E70FB9">
        <w:t xml:space="preserve">Liebherr </w:t>
      </w:r>
      <w:r w:rsidR="00CD00F1" w:rsidRPr="00E70FB9">
        <w:t xml:space="preserve">Miami facilities </w:t>
      </w:r>
      <w:r w:rsidR="00190CCD">
        <w:t>serves</w:t>
      </w:r>
      <w:r w:rsidR="00CD00F1" w:rsidRPr="00E70FB9">
        <w:t xml:space="preserve"> as</w:t>
      </w:r>
      <w:r w:rsidRPr="00E70FB9">
        <w:t xml:space="preserve"> the</w:t>
      </w:r>
      <w:r w:rsidR="00CD00F1" w:rsidRPr="00E70FB9">
        <w:t xml:space="preserve"> maintenance base for</w:t>
      </w:r>
      <w:r w:rsidRPr="00E70FB9">
        <w:t xml:space="preserve"> </w:t>
      </w:r>
      <w:r w:rsidR="00CD00F1" w:rsidRPr="00E70FB9">
        <w:t>Hadrian X</w:t>
      </w:r>
      <w:r w:rsidR="00CD00F1" w:rsidRPr="00E70FB9">
        <w:rPr>
          <w:vertAlign w:val="superscript"/>
        </w:rPr>
        <w:t>®</w:t>
      </w:r>
      <w:r w:rsidR="00CD00F1" w:rsidRPr="00E70FB9">
        <w:t xml:space="preserve"> </w:t>
      </w:r>
      <w:r w:rsidRPr="00E70FB9">
        <w:t>operations</w:t>
      </w:r>
    </w:p>
    <w:p w14:paraId="2CE47324" w14:textId="66B769C1" w:rsidR="00E70FB9" w:rsidRPr="00BC7274" w:rsidRDefault="00E70FB9" w:rsidP="00E70FB9">
      <w:pPr>
        <w:pStyle w:val="Bulletpoints11Pt"/>
      </w:pPr>
      <w:r w:rsidRPr="00BC7274">
        <w:t xml:space="preserve">Liebherr team members </w:t>
      </w:r>
      <w:r w:rsidR="00D2225F">
        <w:t xml:space="preserve">gain access to </w:t>
      </w:r>
      <w:r w:rsidR="00BC7274" w:rsidRPr="00BC7274">
        <w:t xml:space="preserve">hands-on knowledge through </w:t>
      </w:r>
      <w:r w:rsidR="00A877BF">
        <w:t xml:space="preserve">on-site </w:t>
      </w:r>
      <w:r w:rsidR="00BC7274" w:rsidRPr="00BC7274">
        <w:t xml:space="preserve">service and maintenance </w:t>
      </w:r>
    </w:p>
    <w:p w14:paraId="397FDB5E" w14:textId="36A2843F" w:rsidR="009A3D17" w:rsidRPr="00E70FB9" w:rsidRDefault="009A3D17" w:rsidP="00FD4889">
      <w:pPr>
        <w:pStyle w:val="Teaser11Pt"/>
      </w:pPr>
      <w:r w:rsidRPr="00E70FB9">
        <w:t>L</w:t>
      </w:r>
      <w:r w:rsidR="006D634E" w:rsidRPr="00E70FB9">
        <w:t>iebherr</w:t>
      </w:r>
      <w:r w:rsidR="00CD00F1" w:rsidRPr="00E70FB9">
        <w:t xml:space="preserve"> USA, Co</w:t>
      </w:r>
      <w:r w:rsidR="00FC7B0D">
        <w:t>.</w:t>
      </w:r>
      <w:r w:rsidR="00CD00F1" w:rsidRPr="00E70FB9">
        <w:t xml:space="preserve"> and robotic technology company, FBR Lim</w:t>
      </w:r>
      <w:r w:rsidR="00E70FB9" w:rsidRPr="00E70FB9">
        <w:t>i</w:t>
      </w:r>
      <w:r w:rsidR="00CD00F1" w:rsidRPr="00E70FB9">
        <w:t>ted, have agreed to utilize the Liebherr Miami facilities as a</w:t>
      </w:r>
      <w:r w:rsidR="00E70FB9" w:rsidRPr="00E70FB9">
        <w:t xml:space="preserve"> US</w:t>
      </w:r>
      <w:r w:rsidR="00CD00F1" w:rsidRPr="00E70FB9">
        <w:t xml:space="preserve"> service and maintenance base for the next generation Hadrian X</w:t>
      </w:r>
      <w:r w:rsidR="00CD00F1" w:rsidRPr="00E70FB9">
        <w:rPr>
          <w:vertAlign w:val="superscript"/>
        </w:rPr>
        <w:t>®</w:t>
      </w:r>
      <w:r w:rsidR="00CD00F1" w:rsidRPr="00E70FB9">
        <w:t xml:space="preserve"> robots</w:t>
      </w:r>
      <w:r w:rsidR="008A67EE" w:rsidRPr="00E70FB9">
        <w:t xml:space="preserve">. </w:t>
      </w:r>
    </w:p>
    <w:p w14:paraId="459F667B" w14:textId="7F01A959" w:rsidR="00321015" w:rsidRDefault="00CD00F1" w:rsidP="00E70FB9">
      <w:pPr>
        <w:pStyle w:val="Copytext11Pt"/>
      </w:pPr>
      <w:r w:rsidRPr="00CD00F1">
        <w:t>Miami, FL</w:t>
      </w:r>
      <w:r w:rsidR="006D634E" w:rsidRPr="00CD00F1">
        <w:t xml:space="preserve"> (USA), Liebherr USA, Co</w:t>
      </w:r>
      <w:r w:rsidR="007E4033" w:rsidRPr="00CD00F1">
        <w:t>.,</w:t>
      </w:r>
      <w:r w:rsidR="006E4886" w:rsidRPr="00CD00F1">
        <w:t xml:space="preserve"> </w:t>
      </w:r>
      <w:r w:rsidR="00977A88" w:rsidRPr="00CD00F1">
        <w:t>March</w:t>
      </w:r>
      <w:r w:rsidR="008A67EE" w:rsidRPr="00CD00F1">
        <w:t xml:space="preserve"> 1</w:t>
      </w:r>
      <w:r w:rsidR="00A95426">
        <w:t>9</w:t>
      </w:r>
      <w:r w:rsidR="006D634E" w:rsidRPr="00CD00F1">
        <w:t>, 202</w:t>
      </w:r>
      <w:r w:rsidR="00661F22" w:rsidRPr="00CD00F1">
        <w:t>4</w:t>
      </w:r>
      <w:r w:rsidR="006D634E" w:rsidRPr="00CD00F1">
        <w:t xml:space="preserve"> </w:t>
      </w:r>
      <w:r w:rsidR="009A3D17" w:rsidRPr="00CD00F1">
        <w:t xml:space="preserve">– </w:t>
      </w:r>
      <w:r w:rsidR="00FC7B0D">
        <w:t>Liebherr USA and robotic technology company, FBR Limited</w:t>
      </w:r>
      <w:r w:rsidR="003D0F57">
        <w:t xml:space="preserve"> (FBR)</w:t>
      </w:r>
      <w:r w:rsidR="00FC7B0D">
        <w:t xml:space="preserve">, have reached an agreement to </w:t>
      </w:r>
      <w:r w:rsidR="008E28E0">
        <w:t>utilize</w:t>
      </w:r>
      <w:r w:rsidR="00FC7B0D">
        <w:t xml:space="preserve"> the Liebherr Miami facilities as a service and maintenance base for the </w:t>
      </w:r>
      <w:hyperlink r:id="rId11" w:history="1">
        <w:r w:rsidR="00FC7B0D" w:rsidRPr="001B077F">
          <w:rPr>
            <w:rStyle w:val="Hyperlink"/>
          </w:rPr>
          <w:t>next-generation Hadrian X</w:t>
        </w:r>
        <w:r w:rsidR="00FC7B0D" w:rsidRPr="001B077F">
          <w:rPr>
            <w:rStyle w:val="Hyperlink"/>
            <w:vertAlign w:val="superscript"/>
          </w:rPr>
          <w:t>®</w:t>
        </w:r>
        <w:r w:rsidR="00FC7B0D" w:rsidRPr="001B077F">
          <w:rPr>
            <w:rStyle w:val="Hyperlink"/>
          </w:rPr>
          <w:t xml:space="preserve"> robots</w:t>
        </w:r>
      </w:hyperlink>
      <w:r w:rsidR="00FC7B0D">
        <w:t xml:space="preserve"> in the United States. Both Liebherr and FBR Limited will exchange </w:t>
      </w:r>
      <w:r w:rsidR="008E28E0">
        <w:t>information</w:t>
      </w:r>
      <w:r w:rsidR="00FC7B0D">
        <w:t xml:space="preserve"> regarding</w:t>
      </w:r>
      <w:r w:rsidR="00FC7B0D" w:rsidRPr="00FC7B0D">
        <w:t xml:space="preserve"> the Hadrian X</w:t>
      </w:r>
      <w:r w:rsidR="00FC7B0D" w:rsidRPr="00FC7B0D">
        <w:rPr>
          <w:vertAlign w:val="superscript"/>
        </w:rPr>
        <w:t>®</w:t>
      </w:r>
      <w:r w:rsidR="00FC7B0D" w:rsidRPr="00FC7B0D">
        <w:t xml:space="preserve"> mechanical and electrical systems</w:t>
      </w:r>
      <w:r w:rsidR="00FC7B0D">
        <w:t xml:space="preserve">, as well as </w:t>
      </w:r>
      <w:r w:rsidR="00FC7B0D" w:rsidRPr="00FC7B0D">
        <w:t xml:space="preserve">maintenance and service requirements with </w:t>
      </w:r>
      <w:r w:rsidR="00FC7B0D">
        <w:t xml:space="preserve">the goal of large-scale </w:t>
      </w:r>
      <w:r w:rsidR="00FC7B0D" w:rsidRPr="00FC7B0D">
        <w:t>manufacturing upon</w:t>
      </w:r>
      <w:r w:rsidR="00FC7B0D">
        <w:t xml:space="preserve"> the</w:t>
      </w:r>
      <w:r w:rsidR="00FC7B0D" w:rsidRPr="00FC7B0D">
        <w:t xml:space="preserve"> execution of a long-term Manufacturing and Commercialization Agreement</w:t>
      </w:r>
      <w:r w:rsidR="00FC7B0D">
        <w:t>.</w:t>
      </w:r>
    </w:p>
    <w:p w14:paraId="2B2052B9" w14:textId="737FB601" w:rsidR="00FC7B0D" w:rsidRPr="002502E9" w:rsidRDefault="002502E9" w:rsidP="002502E9">
      <w:pPr>
        <w:pStyle w:val="Copytext11Pt"/>
      </w:pPr>
      <w:r w:rsidRPr="002502E9">
        <w:t>FBR’s Hadrian X</w:t>
      </w:r>
      <w:r w:rsidRPr="002502E9">
        <w:rPr>
          <w:vertAlign w:val="superscript"/>
        </w:rPr>
        <w:t>®</w:t>
      </w:r>
      <w:r w:rsidRPr="002502E9">
        <w:t xml:space="preserve"> </w:t>
      </w:r>
      <w:r>
        <w:t xml:space="preserve">is a </w:t>
      </w:r>
      <w:r w:rsidRPr="002502E9">
        <w:t>mobile robotic block laying machine</w:t>
      </w:r>
      <w:r>
        <w:t xml:space="preserve">. The robots </w:t>
      </w:r>
      <w:r w:rsidRPr="002502E9">
        <w:t xml:space="preserve">build </w:t>
      </w:r>
      <w:r w:rsidR="00A850FB">
        <w:t xml:space="preserve">concrete </w:t>
      </w:r>
      <w:r w:rsidRPr="002502E9">
        <w:t>block structures</w:t>
      </w:r>
      <w:r>
        <w:t>, such as walls,</w:t>
      </w:r>
      <w:r w:rsidRPr="002502E9">
        <w:t xml:space="preserve"> based on a 3D CAD model. Hadrian X</w:t>
      </w:r>
      <w:r w:rsidRPr="002502E9">
        <w:rPr>
          <w:vertAlign w:val="superscript"/>
        </w:rPr>
        <w:t>®</w:t>
      </w:r>
      <w:r w:rsidRPr="002502E9">
        <w:t xml:space="preserve"> </w:t>
      </w:r>
      <w:r>
        <w:t>uses unique optimization software and an intelligent control system</w:t>
      </w:r>
      <w:r w:rsidR="00BC7274">
        <w:t xml:space="preserve"> allowing this technology to be accurate and </w:t>
      </w:r>
      <w:r>
        <w:t>efficient</w:t>
      </w:r>
      <w:r w:rsidR="00BC7274">
        <w:t xml:space="preserve"> for real world use.</w:t>
      </w:r>
    </w:p>
    <w:p w14:paraId="291339D5" w14:textId="1449D939" w:rsidR="00E70FB9" w:rsidRDefault="00E70FB9" w:rsidP="00E70FB9">
      <w:pPr>
        <w:pStyle w:val="Copytext11Pt"/>
      </w:pPr>
      <w:r w:rsidRPr="00E70FB9">
        <w:t>“We continue to be impressed by FBR’s rapid development of their technology and product, particularly around the next-generation Hadrian X</w:t>
      </w:r>
      <w:r w:rsidRPr="00E70FB9">
        <w:rPr>
          <w:vertAlign w:val="superscript"/>
        </w:rPr>
        <w:t>®</w:t>
      </w:r>
      <w:r w:rsidRPr="00E70FB9">
        <w:t xml:space="preserve">. Liebherr and FBR share a vision for a safer, more efficient </w:t>
      </w:r>
      <w:r w:rsidR="00190CCD" w:rsidRPr="00E70FB9">
        <w:t>jobsite</w:t>
      </w:r>
      <w:r w:rsidRPr="00E70FB9">
        <w:t xml:space="preserve"> and strongly believe that automation and digitalization are key enablers to achieving this,” noted Stephen Albrec</w:t>
      </w:r>
      <w:r w:rsidR="00A850FB">
        <w:t>h</w:t>
      </w:r>
      <w:r w:rsidRPr="00E70FB9">
        <w:t xml:space="preserve">t, Managing Director of Liebherr-International AG. </w:t>
      </w:r>
    </w:p>
    <w:p w14:paraId="144FE377" w14:textId="2C9B2D77" w:rsidR="00BC7274" w:rsidRDefault="00BC7274" w:rsidP="00BC7274">
      <w:pPr>
        <w:pStyle w:val="Copyhead11Pt"/>
      </w:pPr>
      <w:r>
        <w:t xml:space="preserve">A trusted partnership </w:t>
      </w:r>
    </w:p>
    <w:p w14:paraId="17C98C85" w14:textId="227CF097" w:rsidR="009C6526" w:rsidRDefault="009C6526" w:rsidP="009C6526">
      <w:pPr>
        <w:pStyle w:val="Copytext11Pt"/>
      </w:pPr>
      <w:r w:rsidRPr="009C6526">
        <w:t>The deployment of Hadrian X</w:t>
      </w:r>
      <w:r w:rsidRPr="009C6526">
        <w:rPr>
          <w:vertAlign w:val="superscript"/>
        </w:rPr>
        <w:t xml:space="preserve">® </w:t>
      </w:r>
      <w:r w:rsidRPr="009C6526">
        <w:t xml:space="preserve">robots in the United States will complete the recently announced </w:t>
      </w:r>
      <w:r w:rsidR="008E28E0">
        <w:t>Demonstration Program</w:t>
      </w:r>
      <w:r w:rsidRPr="009C6526">
        <w:t xml:space="preserve"> between FBR Limited </w:t>
      </w:r>
      <w:r w:rsidR="008E28E0">
        <w:t>and</w:t>
      </w:r>
      <w:r w:rsidRPr="009C6526">
        <w:t xml:space="preserve"> CRH Ventures </w:t>
      </w:r>
      <w:r w:rsidR="008E28E0">
        <w:t xml:space="preserve">with the subsequent goal of forming a joint venture </w:t>
      </w:r>
      <w:r w:rsidRPr="009C6526">
        <w:t>for delivering Wall as a Service</w:t>
      </w:r>
      <w:r w:rsidRPr="008E28E0">
        <w:rPr>
          <w:vertAlign w:val="superscript"/>
        </w:rPr>
        <w:t>®</w:t>
      </w:r>
      <w:r w:rsidR="008E28E0">
        <w:t xml:space="preserve"> </w:t>
      </w:r>
      <w:r w:rsidR="00A850FB">
        <w:t xml:space="preserve">solution </w:t>
      </w:r>
      <w:r w:rsidR="008E28E0">
        <w:t>in the US</w:t>
      </w:r>
      <w:r w:rsidRPr="009C6526">
        <w:t xml:space="preserve">. </w:t>
      </w:r>
      <w:r w:rsidR="008E28E0">
        <w:t>This strategic timing allowed</w:t>
      </w:r>
      <w:r w:rsidRPr="009C6526">
        <w:t xml:space="preserve"> FBR and Liebherr </w:t>
      </w:r>
      <w:r w:rsidR="008E28E0">
        <w:t>to</w:t>
      </w:r>
      <w:r w:rsidRPr="009C6526">
        <w:t xml:space="preserve"> mutually decide to extend Phase One of their Memorandum of Understanding by 12 months to </w:t>
      </w:r>
      <w:r w:rsidRPr="009C6526">
        <w:lastRenderedPageBreak/>
        <w:t>allow sufficient time to commence operations, validate achievement of key performance targets, and for the agreement of commercial terms for the manufacturing and commercialization of the Hadrian X</w:t>
      </w:r>
      <w:r w:rsidRPr="009C6526">
        <w:rPr>
          <w:vertAlign w:val="superscript"/>
        </w:rPr>
        <w:t>®</w:t>
      </w:r>
      <w:r w:rsidRPr="009C6526">
        <w:t>.</w:t>
      </w:r>
    </w:p>
    <w:p w14:paraId="51299A89" w14:textId="19205B1E" w:rsidR="008E28E0" w:rsidRPr="009C6526" w:rsidRDefault="008E28E0" w:rsidP="009C6526">
      <w:pPr>
        <w:pStyle w:val="Copytext11Pt"/>
      </w:pPr>
      <w:r w:rsidRPr="008E28E0">
        <w:t>FBR Managing Director and Chief Executive Officer, Mike Pivac</w:t>
      </w:r>
      <w:r>
        <w:t xml:space="preserve"> noted</w:t>
      </w:r>
      <w:r w:rsidRPr="00BC7274">
        <w:t>, “Extending the term of Phase One of our Memorandum of Understanding will allow us the necessary time to get our robots on the ground in the United States, and give the Liebherr team who may be directly involved in the large-scale manufacture of the Hadrian X</w:t>
      </w:r>
      <w:r w:rsidRPr="00BC7274">
        <w:rPr>
          <w:vertAlign w:val="superscript"/>
        </w:rPr>
        <w:t>®</w:t>
      </w:r>
      <w:r w:rsidRPr="00BC7274">
        <w:t xml:space="preserve"> robots the opportunity to work directly with them and build their hands-on knowledge of the technology by working with us to service and maintain them at their facilities.”</w:t>
      </w:r>
    </w:p>
    <w:p w14:paraId="113CA6FE" w14:textId="596F9A05" w:rsidR="00E70FB9" w:rsidRDefault="00E70FB9" w:rsidP="00E70FB9">
      <w:pPr>
        <w:pStyle w:val="Copytext11Pt"/>
      </w:pPr>
      <w:r w:rsidRPr="00E70FB9">
        <w:t>“</w:t>
      </w:r>
      <w:r>
        <w:t>We</w:t>
      </w:r>
      <w:r w:rsidRPr="00E70FB9">
        <w:t xml:space="preserve"> are glad to continue our relationship with FBR and supporting them to demonstrate and validate their technology in the US. We are confident that the Hadrian X</w:t>
      </w:r>
      <w:r w:rsidRPr="00E70FB9">
        <w:rPr>
          <w:vertAlign w:val="superscript"/>
        </w:rPr>
        <w:t>®</w:t>
      </w:r>
      <w:r w:rsidRPr="00E70FB9">
        <w:t xml:space="preserve"> will be successful in meeting its performance targets ahead of a possible long-term Manufacturing and Commercialization Agreement</w:t>
      </w:r>
      <w:r>
        <w:t>,” said Albrec</w:t>
      </w:r>
      <w:r w:rsidR="00A850FB">
        <w:t>h</w:t>
      </w:r>
      <w:r>
        <w:t>t.</w:t>
      </w:r>
    </w:p>
    <w:p w14:paraId="28D08923" w14:textId="0896910B" w:rsidR="00BC7274" w:rsidRDefault="008E28E0" w:rsidP="00E70FB9">
      <w:pPr>
        <w:pStyle w:val="Copytext11Pt"/>
        <w:rPr>
          <w:color w:val="FF0000"/>
        </w:rPr>
      </w:pPr>
      <w:r>
        <w:t xml:space="preserve">The Demonstration Program </w:t>
      </w:r>
      <w:r w:rsidRPr="008E28E0">
        <w:t xml:space="preserve">aims to create a pathway to 300 </w:t>
      </w:r>
      <w:r w:rsidRPr="00E70FB9">
        <w:t>Hadrian X</w:t>
      </w:r>
      <w:r w:rsidRPr="00E70FB9">
        <w:rPr>
          <w:vertAlign w:val="superscript"/>
        </w:rPr>
        <w:t>®</w:t>
      </w:r>
      <w:r>
        <w:rPr>
          <w:vertAlign w:val="superscript"/>
        </w:rPr>
        <w:t xml:space="preserve"> </w:t>
      </w:r>
      <w:r>
        <w:t xml:space="preserve">units </w:t>
      </w:r>
      <w:r w:rsidR="00D2225F">
        <w:t xml:space="preserve">in </w:t>
      </w:r>
      <w:r w:rsidR="00DE3633">
        <w:t>the</w:t>
      </w:r>
      <w:r>
        <w:t xml:space="preserve"> USA, thus accelerating commercial rollout.  </w:t>
      </w:r>
    </w:p>
    <w:p w14:paraId="462C08A6" w14:textId="09E8FB48" w:rsidR="00BC7274" w:rsidRPr="00BC7274" w:rsidRDefault="00BC7274" w:rsidP="00BC7274">
      <w:pPr>
        <w:pStyle w:val="Copytext11Pt"/>
      </w:pPr>
      <w:r w:rsidRPr="00BC7274">
        <w:t>“Use of the Miami facility is a significant benefit to FBR and will allow us to demonstrate the capabilities of our technology to US builders in pursuit of a pipeline of work for the future Wall as a Service</w:t>
      </w:r>
      <w:r w:rsidRPr="00BC7274">
        <w:rPr>
          <w:vertAlign w:val="superscript"/>
        </w:rPr>
        <w:t>®</w:t>
      </w:r>
      <w:r w:rsidRPr="00BC7274">
        <w:t xml:space="preserve"> operating entity,” said</w:t>
      </w:r>
      <w:r w:rsidR="008E28E0">
        <w:t xml:space="preserve"> Pivac</w:t>
      </w:r>
      <w:r w:rsidRPr="00BC7274">
        <w:t>.</w:t>
      </w:r>
    </w:p>
    <w:p w14:paraId="68CFA8D4" w14:textId="76BF6F06" w:rsidR="006D634E" w:rsidRPr="00977A88" w:rsidRDefault="006D634E" w:rsidP="006D634E">
      <w:pPr>
        <w:pStyle w:val="BoilerplateCopyhead9Pt"/>
        <w:rPr>
          <w:rFonts w:cs="Arial"/>
        </w:rPr>
      </w:pPr>
      <w:r w:rsidRPr="00977A88">
        <w:rPr>
          <w:rFonts w:cs="Arial"/>
        </w:rPr>
        <w:t>About Liebherr USA, Co.</w:t>
      </w:r>
    </w:p>
    <w:p w14:paraId="018CBC10" w14:textId="77777777" w:rsidR="006D634E" w:rsidRPr="00977A88" w:rsidRDefault="00A83BCA" w:rsidP="006D634E">
      <w:pPr>
        <w:pStyle w:val="BoilerplateCopytext9Pt"/>
        <w:rPr>
          <w:rFonts w:cs="Arial"/>
        </w:rPr>
      </w:pPr>
      <w:hyperlink r:id="rId12" w:history="1">
        <w:r w:rsidR="006D634E" w:rsidRPr="00977A88">
          <w:rPr>
            <w:rStyle w:val="Hyperlink"/>
            <w:rFonts w:cs="Arial"/>
            <w:color w:val="0070C0"/>
            <w:shd w:val="clear" w:color="auto" w:fill="FFFFFF"/>
          </w:rPr>
          <w:t>Liebherr USA, Co</w:t>
        </w:r>
      </w:hyperlink>
      <w:r w:rsidR="006D634E" w:rsidRPr="00977A88">
        <w:rPr>
          <w:rStyle w:val="normaltextrun"/>
          <w:rFonts w:cs="Arial"/>
          <w:color w:val="0070C0"/>
          <w:shd w:val="clear" w:color="auto" w:fill="FFFFFF"/>
        </w:rPr>
        <w:t xml:space="preserve">. </w:t>
      </w:r>
      <w:r w:rsidR="006D634E" w:rsidRPr="00977A88">
        <w:rPr>
          <w:rStyle w:val="normaltextrun"/>
          <w:rFonts w:cs="Arial"/>
          <w:shd w:val="clear" w:color="auto" w:fill="FFFFFF"/>
        </w:rPr>
        <w:t>based in Newport News, VA provides sales and service on behalf of ten different Liebherr product segments: earthmoving, material handling, mining, mobile and crawler cranes, tower cranes, concrete technology, deep foundation machines, maritime cranes; components, and refrigeration and freezing</w:t>
      </w:r>
      <w:r w:rsidR="006D634E" w:rsidRPr="00977A88">
        <w:rPr>
          <w:rFonts w:cs="Arial"/>
        </w:rPr>
        <w:t>.</w:t>
      </w:r>
    </w:p>
    <w:p w14:paraId="0F176CA2" w14:textId="77777777" w:rsidR="006D634E" w:rsidRPr="00977A88" w:rsidRDefault="006D634E" w:rsidP="006D634E">
      <w:pPr>
        <w:pStyle w:val="BoilerplateCopyhead9Pt"/>
        <w:rPr>
          <w:rFonts w:cs="Arial"/>
        </w:rPr>
      </w:pPr>
      <w:r w:rsidRPr="00977A88">
        <w:rPr>
          <w:rFonts w:cs="Arial"/>
        </w:rPr>
        <w:t>About the Liebherr Group</w:t>
      </w:r>
    </w:p>
    <w:p w14:paraId="1D0C720C" w14:textId="77777777" w:rsidR="00321015" w:rsidRPr="00977A88" w:rsidRDefault="00321015" w:rsidP="00321015">
      <w:pPr>
        <w:pStyle w:val="BoilerplateCopytext9Pt"/>
      </w:pPr>
      <w:r w:rsidRPr="00977A88">
        <w:t xml:space="preserve">The </w:t>
      </w:r>
      <w:hyperlink r:id="rId13" w:history="1">
        <w:r w:rsidRPr="00977A88">
          <w:rPr>
            <w:rStyle w:val="Hyperlink"/>
            <w:color w:val="0070C0"/>
          </w:rPr>
          <w:t>Liebherr Group</w:t>
        </w:r>
      </w:hyperlink>
      <w:r w:rsidRPr="00977A88">
        <w:t xml:space="preserve"> is a family-run technology company with a highly diversified product portfolio. The company is one of the world's largest manufacturers of construction machinery. It also offers high-quality, user-oriented products and services in multiple other areas. Today, the group consists of more than 140 companies across all continents. In 2022, it employed more than 50,000 people and achieved combined revenues of over 12.5 billion euros. </w:t>
      </w:r>
      <w:r w:rsidRPr="00347F10">
        <w:rPr>
          <w:lang w:val="de-CH"/>
        </w:rPr>
        <w:t xml:space="preserve">Liebherr was founded in 1949, in Kirchdorf an der Iller in southern Germany. </w:t>
      </w:r>
      <w:r w:rsidRPr="00977A88">
        <w:t>Ever since then, the company’s employees have been committed to satisfying customers with advanced solutions and to helping drive technological progress.</w:t>
      </w:r>
    </w:p>
    <w:p w14:paraId="13655CA1" w14:textId="77777777" w:rsidR="00DE3633" w:rsidRDefault="00DE3633" w:rsidP="00096777">
      <w:pPr>
        <w:pStyle w:val="Copyhead11Pt"/>
        <w:rPr>
          <w:rFonts w:cs="Arial"/>
        </w:rPr>
      </w:pPr>
    </w:p>
    <w:p w14:paraId="2C8D35B7" w14:textId="77777777" w:rsidR="00DE3633" w:rsidRDefault="00DE3633" w:rsidP="00096777">
      <w:pPr>
        <w:pStyle w:val="Copyhead11Pt"/>
        <w:rPr>
          <w:rFonts w:cs="Arial"/>
        </w:rPr>
      </w:pPr>
    </w:p>
    <w:p w14:paraId="603DC8BD" w14:textId="77777777" w:rsidR="00DE3633" w:rsidRDefault="00DE3633" w:rsidP="00096777">
      <w:pPr>
        <w:pStyle w:val="Copyhead11Pt"/>
        <w:rPr>
          <w:rFonts w:cs="Arial"/>
        </w:rPr>
      </w:pPr>
    </w:p>
    <w:p w14:paraId="0E094358" w14:textId="77777777" w:rsidR="00DE3633" w:rsidRDefault="00DE3633" w:rsidP="00096777">
      <w:pPr>
        <w:pStyle w:val="Copyhead11Pt"/>
        <w:rPr>
          <w:rFonts w:cs="Arial"/>
        </w:rPr>
      </w:pPr>
    </w:p>
    <w:p w14:paraId="75EEE2CF" w14:textId="77777777" w:rsidR="00DE3633" w:rsidRDefault="00DE3633" w:rsidP="00096777">
      <w:pPr>
        <w:pStyle w:val="Copyhead11Pt"/>
        <w:rPr>
          <w:rFonts w:cs="Arial"/>
        </w:rPr>
      </w:pPr>
    </w:p>
    <w:p w14:paraId="0526B9E9" w14:textId="6A02511E" w:rsidR="00096777" w:rsidRPr="00CD00F1" w:rsidRDefault="007E7FC6" w:rsidP="00096777">
      <w:pPr>
        <w:pStyle w:val="Copyhead11Pt"/>
        <w:rPr>
          <w:rFonts w:cs="Arial"/>
        </w:rPr>
      </w:pPr>
      <w:r w:rsidRPr="00CD00F1">
        <w:rPr>
          <w:rFonts w:cs="Arial"/>
        </w:rPr>
        <w:lastRenderedPageBreak/>
        <w:t>Images</w:t>
      </w:r>
    </w:p>
    <w:p w14:paraId="00AB0720" w14:textId="30F82F78" w:rsidR="00096777" w:rsidRPr="00977A88" w:rsidRDefault="00CD00F1" w:rsidP="009A3D17">
      <w:pPr>
        <w:rPr>
          <w:rFonts w:ascii="Arial" w:hAnsi="Arial" w:cs="Arial"/>
          <w:color w:val="FF0000"/>
          <w:lang w:val="en-US"/>
        </w:rPr>
      </w:pPr>
      <w:r>
        <w:rPr>
          <w:rFonts w:ascii="Arial" w:hAnsi="Arial" w:cs="Arial"/>
          <w:noProof/>
          <w:color w:val="FF0000"/>
          <w:lang w:val="de-CH" w:eastAsia="de-CH"/>
        </w:rPr>
        <w:drawing>
          <wp:inline distT="0" distB="0" distL="0" distR="0" wp14:anchorId="4C1BFA3D" wp14:editId="2ECB4ED8">
            <wp:extent cx="3048000" cy="2065655"/>
            <wp:effectExtent l="0" t="0" r="0" b="0"/>
            <wp:docPr id="201477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2065655"/>
                    </a:xfrm>
                    <a:prstGeom prst="rect">
                      <a:avLst/>
                    </a:prstGeom>
                    <a:noFill/>
                    <a:ln>
                      <a:noFill/>
                    </a:ln>
                  </pic:spPr>
                </pic:pic>
              </a:graphicData>
            </a:graphic>
          </wp:inline>
        </w:drawing>
      </w:r>
    </w:p>
    <w:p w14:paraId="745B4A42" w14:textId="7167D55E" w:rsidR="00096777" w:rsidRPr="00977A88" w:rsidRDefault="00002F73" w:rsidP="006821AB">
      <w:pPr>
        <w:rPr>
          <w:rFonts w:ascii="Arial" w:hAnsi="Arial" w:cs="Arial"/>
          <w:color w:val="FF0000"/>
          <w:lang w:val="en-US"/>
        </w:rPr>
      </w:pPr>
      <w:r w:rsidRPr="00CD00F1">
        <w:rPr>
          <w:rFonts w:ascii="Arial" w:hAnsi="Arial" w:cs="Arial"/>
          <w:lang w:val="en-US"/>
        </w:rPr>
        <w:t>liebherr-</w:t>
      </w:r>
      <w:r w:rsidR="00D33F49">
        <w:rPr>
          <w:rFonts w:ascii="Arial" w:hAnsi="Arial" w:cs="Arial"/>
          <w:lang w:val="en-US"/>
        </w:rPr>
        <w:t>usa-</w:t>
      </w:r>
      <w:r w:rsidR="00CD00F1" w:rsidRPr="00CD00F1">
        <w:rPr>
          <w:rFonts w:ascii="Arial" w:hAnsi="Arial" w:cs="Arial"/>
          <w:lang w:val="en-US"/>
        </w:rPr>
        <w:t>Miami</w:t>
      </w:r>
      <w:r w:rsidR="00CD00F1">
        <w:rPr>
          <w:rFonts w:ascii="Arial" w:hAnsi="Arial" w:cs="Arial"/>
          <w:lang w:val="en-US"/>
        </w:rPr>
        <w:t>-</w:t>
      </w:r>
      <w:r w:rsidR="00CD00F1" w:rsidRPr="00CD00F1">
        <w:rPr>
          <w:rFonts w:ascii="Arial" w:hAnsi="Arial" w:cs="Arial"/>
          <w:lang w:val="en-US"/>
        </w:rPr>
        <w:t>campus</w:t>
      </w:r>
      <w:r w:rsidR="00CD00F1">
        <w:rPr>
          <w:rFonts w:ascii="Arial" w:hAnsi="Arial" w:cs="Arial"/>
          <w:lang w:val="en-US"/>
        </w:rPr>
        <w:t>-</w:t>
      </w:r>
      <w:r w:rsidR="00CD00F1" w:rsidRPr="00CD00F1">
        <w:rPr>
          <w:rFonts w:ascii="Arial" w:hAnsi="Arial" w:cs="Arial"/>
          <w:lang w:val="en-US"/>
        </w:rPr>
        <w:t>1</w:t>
      </w:r>
      <w:r w:rsidRPr="00CD00F1">
        <w:rPr>
          <w:rFonts w:ascii="Arial" w:hAnsi="Arial" w:cs="Arial"/>
          <w:lang w:val="en-US"/>
        </w:rPr>
        <w:t>.jpg</w:t>
      </w:r>
      <w:r w:rsidRPr="00977A88">
        <w:rPr>
          <w:rFonts w:ascii="Arial" w:hAnsi="Arial" w:cs="Arial"/>
          <w:color w:val="FF0000"/>
          <w:lang w:val="en-US"/>
        </w:rPr>
        <w:br/>
      </w:r>
      <w:r w:rsidR="00647958" w:rsidRPr="003D0F57">
        <w:rPr>
          <w:rFonts w:ascii="Arial" w:hAnsi="Arial" w:cs="Arial"/>
          <w:bCs/>
          <w:lang w:val="en-US"/>
        </w:rPr>
        <w:t xml:space="preserve">The </w:t>
      </w:r>
      <w:r w:rsidR="003D0F57" w:rsidRPr="003D0F57">
        <w:rPr>
          <w:rFonts w:ascii="Arial" w:hAnsi="Arial" w:cs="Arial"/>
          <w:bCs/>
          <w:lang w:val="en-US"/>
        </w:rPr>
        <w:t>Liebherr Miami facilities will serve as a maintenance and service base for FBR Limited’s Hadrian X</w:t>
      </w:r>
      <w:r w:rsidR="003D0F57" w:rsidRPr="003D0F57">
        <w:rPr>
          <w:rFonts w:ascii="Arial" w:hAnsi="Arial" w:cs="Arial"/>
          <w:bCs/>
          <w:vertAlign w:val="superscript"/>
          <w:lang w:val="en-US"/>
        </w:rPr>
        <w:t xml:space="preserve">® </w:t>
      </w:r>
      <w:r w:rsidR="003D0F57" w:rsidRPr="003D0F57">
        <w:rPr>
          <w:rFonts w:ascii="Arial" w:hAnsi="Arial" w:cs="Arial"/>
          <w:bCs/>
          <w:lang w:val="en-US"/>
        </w:rPr>
        <w:t>robots</w:t>
      </w:r>
      <w:r w:rsidR="00647958" w:rsidRPr="003D0F57">
        <w:rPr>
          <w:rFonts w:ascii="Arial" w:hAnsi="Arial" w:cs="Arial"/>
          <w:bCs/>
          <w:lang w:val="en-US"/>
        </w:rPr>
        <w:t>.</w:t>
      </w:r>
      <w:r w:rsidR="00647958" w:rsidRPr="003D0F57">
        <w:rPr>
          <w:rFonts w:cs="Arial"/>
          <w:bCs/>
          <w:lang w:val="en-US"/>
        </w:rPr>
        <w:t xml:space="preserve"> </w:t>
      </w:r>
    </w:p>
    <w:p w14:paraId="6BB1080B" w14:textId="77777777" w:rsidR="00977A88" w:rsidRDefault="00977A88" w:rsidP="006821AB">
      <w:pPr>
        <w:rPr>
          <w:rFonts w:ascii="Arial" w:hAnsi="Arial" w:cs="Arial"/>
          <w:color w:val="FF0000"/>
          <w:lang w:val="en-US"/>
        </w:rPr>
      </w:pPr>
    </w:p>
    <w:p w14:paraId="626D8E69" w14:textId="12F180EC" w:rsidR="00CD00F1" w:rsidRPr="00977A88" w:rsidRDefault="00CD00F1" w:rsidP="006821AB">
      <w:pPr>
        <w:rPr>
          <w:rFonts w:ascii="Arial" w:hAnsi="Arial" w:cs="Arial"/>
          <w:color w:val="FF0000"/>
          <w:lang w:val="en-US"/>
        </w:rPr>
      </w:pPr>
      <w:r>
        <w:rPr>
          <w:rFonts w:ascii="Arial" w:hAnsi="Arial" w:cs="Arial"/>
          <w:noProof/>
          <w:color w:val="FF0000"/>
          <w:lang w:val="de-CH" w:eastAsia="de-CH"/>
        </w:rPr>
        <w:drawing>
          <wp:inline distT="0" distB="0" distL="0" distR="0" wp14:anchorId="0F3E7FB1" wp14:editId="5F09E8D9">
            <wp:extent cx="2996702" cy="2315633"/>
            <wp:effectExtent l="0" t="0" r="0" b="8890"/>
            <wp:docPr id="549893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02055" cy="2319770"/>
                    </a:xfrm>
                    <a:prstGeom prst="rect">
                      <a:avLst/>
                    </a:prstGeom>
                    <a:noFill/>
                    <a:ln>
                      <a:noFill/>
                    </a:ln>
                  </pic:spPr>
                </pic:pic>
              </a:graphicData>
            </a:graphic>
          </wp:inline>
        </w:drawing>
      </w:r>
    </w:p>
    <w:p w14:paraId="06CD75B5" w14:textId="7C3E9BBC" w:rsidR="00CD00F1" w:rsidRPr="00DE3633" w:rsidRDefault="00CD00F1" w:rsidP="00DE3633">
      <w:pPr>
        <w:rPr>
          <w:rFonts w:ascii="Arial" w:hAnsi="Arial" w:cs="Arial"/>
          <w:color w:val="FF0000"/>
          <w:lang w:val="en-US"/>
        </w:rPr>
      </w:pPr>
      <w:r w:rsidRPr="00CD00F1">
        <w:rPr>
          <w:rFonts w:ascii="Arial" w:hAnsi="Arial" w:cs="Arial"/>
          <w:lang w:val="en-US"/>
        </w:rPr>
        <w:t>liebherr-</w:t>
      </w:r>
      <w:r w:rsidR="00D33F49">
        <w:rPr>
          <w:rFonts w:ascii="Arial" w:hAnsi="Arial" w:cs="Arial"/>
          <w:lang w:val="en-US"/>
        </w:rPr>
        <w:t>usa-</w:t>
      </w:r>
      <w:r w:rsidRPr="00CD00F1">
        <w:rPr>
          <w:rFonts w:ascii="Arial" w:hAnsi="Arial" w:cs="Arial"/>
          <w:lang w:val="en-US"/>
        </w:rPr>
        <w:t>Miami</w:t>
      </w:r>
      <w:r>
        <w:rPr>
          <w:rFonts w:ascii="Arial" w:hAnsi="Arial" w:cs="Arial"/>
          <w:lang w:val="en-US"/>
        </w:rPr>
        <w:t>-</w:t>
      </w:r>
      <w:r w:rsidRPr="00CD00F1">
        <w:rPr>
          <w:rFonts w:ascii="Arial" w:hAnsi="Arial" w:cs="Arial"/>
          <w:lang w:val="en-US"/>
        </w:rPr>
        <w:t>campus</w:t>
      </w:r>
      <w:r>
        <w:rPr>
          <w:rFonts w:ascii="Arial" w:hAnsi="Arial" w:cs="Arial"/>
          <w:lang w:val="en-US"/>
        </w:rPr>
        <w:t>-2</w:t>
      </w:r>
      <w:r w:rsidRPr="00CD00F1">
        <w:rPr>
          <w:rFonts w:ascii="Arial" w:hAnsi="Arial" w:cs="Arial"/>
          <w:lang w:val="en-US"/>
        </w:rPr>
        <w:t>.jpg</w:t>
      </w:r>
      <w:r w:rsidRPr="00977A88">
        <w:rPr>
          <w:rFonts w:ascii="Arial" w:hAnsi="Arial" w:cs="Arial"/>
          <w:color w:val="FF0000"/>
          <w:lang w:val="en-US"/>
        </w:rPr>
        <w:br/>
      </w:r>
      <w:r w:rsidR="003D0F57" w:rsidRPr="003D0F57">
        <w:rPr>
          <w:rFonts w:ascii="Arial" w:hAnsi="Arial" w:cs="Arial"/>
          <w:bCs/>
          <w:lang w:val="en-US"/>
        </w:rPr>
        <w:t>Liebherr will exchange information with FBR limited regarding the Hadrian X</w:t>
      </w:r>
      <w:r w:rsidR="003D0F57" w:rsidRPr="003D0F57">
        <w:rPr>
          <w:rFonts w:ascii="Arial" w:hAnsi="Arial" w:cs="Arial"/>
          <w:bCs/>
          <w:vertAlign w:val="superscript"/>
          <w:lang w:val="en-US"/>
        </w:rPr>
        <w:t xml:space="preserve">® </w:t>
      </w:r>
      <w:r w:rsidR="003D0F57" w:rsidRPr="003D0F57">
        <w:rPr>
          <w:rFonts w:ascii="Arial" w:hAnsi="Arial" w:cs="Arial"/>
          <w:bCs/>
          <w:lang w:val="en-US"/>
        </w:rPr>
        <w:t>mechanical and electrical systems, as well as maintenance and service requirements.</w:t>
      </w:r>
    </w:p>
    <w:p w14:paraId="7638CB92" w14:textId="4C4B7B7E" w:rsidR="006D634E" w:rsidRPr="00977A88" w:rsidRDefault="006D634E" w:rsidP="006D634E">
      <w:pPr>
        <w:pStyle w:val="Copyhead11Pt"/>
        <w:rPr>
          <w:rFonts w:cs="Arial"/>
        </w:rPr>
      </w:pPr>
      <w:r w:rsidRPr="00977A88">
        <w:rPr>
          <w:rFonts w:cs="Arial"/>
        </w:rPr>
        <w:t>Contact</w:t>
      </w:r>
    </w:p>
    <w:p w14:paraId="7BF80FA2" w14:textId="77777777" w:rsidR="00313F01" w:rsidRPr="00977A88" w:rsidRDefault="006D634E" w:rsidP="00313F01">
      <w:pPr>
        <w:pStyle w:val="Copytext11Pt"/>
        <w:spacing w:after="0"/>
        <w:rPr>
          <w:rFonts w:cs="Arial"/>
        </w:rPr>
      </w:pPr>
      <w:r w:rsidRPr="00977A88">
        <w:rPr>
          <w:rFonts w:cs="Arial"/>
        </w:rPr>
        <w:t xml:space="preserve">Ana Cabiedes </w:t>
      </w:r>
      <w:r w:rsidRPr="00977A88">
        <w:rPr>
          <w:rFonts w:cs="Arial"/>
        </w:rPr>
        <w:br/>
      </w:r>
      <w:r w:rsidR="00313F01" w:rsidRPr="00977A88">
        <w:rPr>
          <w:rFonts w:cs="Arial"/>
        </w:rPr>
        <w:t xml:space="preserve">Head of Marketing </w:t>
      </w:r>
    </w:p>
    <w:p w14:paraId="7BE6A123" w14:textId="41B5F155" w:rsidR="006D634E" w:rsidRPr="00190CCD" w:rsidRDefault="006D634E" w:rsidP="00313F01">
      <w:pPr>
        <w:pStyle w:val="Copytext11Pt"/>
        <w:rPr>
          <w:rFonts w:cs="Arial"/>
          <w:lang w:val="es-MX"/>
        </w:rPr>
      </w:pPr>
      <w:r w:rsidRPr="00190CCD">
        <w:rPr>
          <w:rFonts w:cs="Arial"/>
          <w:lang w:val="es-MX"/>
        </w:rPr>
        <w:t>Liebherr USA, Co</w:t>
      </w:r>
      <w:r w:rsidRPr="00190CCD">
        <w:rPr>
          <w:rFonts w:cs="Arial"/>
          <w:lang w:val="es-MX"/>
        </w:rPr>
        <w:br/>
        <w:t>E-Mail: ana.cabiedes@liebherr.com</w:t>
      </w:r>
    </w:p>
    <w:p w14:paraId="59C0BAB8" w14:textId="77777777" w:rsidR="006D634E" w:rsidRPr="00977A88" w:rsidRDefault="006D634E" w:rsidP="006D634E">
      <w:pPr>
        <w:pStyle w:val="Copyhead11Pt"/>
        <w:rPr>
          <w:rFonts w:cs="Arial"/>
        </w:rPr>
      </w:pPr>
      <w:r w:rsidRPr="00977A88">
        <w:rPr>
          <w:rFonts w:cs="Arial"/>
        </w:rPr>
        <w:lastRenderedPageBreak/>
        <w:t>Published by</w:t>
      </w:r>
    </w:p>
    <w:p w14:paraId="4E5FE3A4" w14:textId="483F40BA" w:rsidR="00B81ED6" w:rsidRPr="00977A88" w:rsidRDefault="006D634E" w:rsidP="006D634E">
      <w:pPr>
        <w:pStyle w:val="Copytext11Pt"/>
        <w:rPr>
          <w:rFonts w:cs="Arial"/>
        </w:rPr>
      </w:pPr>
      <w:r w:rsidRPr="00977A88">
        <w:rPr>
          <w:rFonts w:cs="Arial"/>
        </w:rPr>
        <w:t xml:space="preserve">Liebherr USA, Co. </w:t>
      </w:r>
      <w:r w:rsidRPr="00977A88">
        <w:rPr>
          <w:rFonts w:cs="Arial"/>
        </w:rPr>
        <w:br/>
        <w:t>Newport News / USA</w:t>
      </w:r>
      <w:r w:rsidRPr="00977A88">
        <w:rPr>
          <w:rFonts w:cs="Arial"/>
        </w:rPr>
        <w:br/>
        <w:t>www.liebherr.com</w:t>
      </w:r>
    </w:p>
    <w:sectPr w:rsidR="00B81ED6" w:rsidRPr="00977A88" w:rsidSect="003544CC">
      <w:headerReference w:type="default" r:id="rId16"/>
      <w:footerReference w:type="default" r:id="rId17"/>
      <w:pgSz w:w="12240" w:h="15840" w:code="1"/>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EA17F" w14:textId="77777777" w:rsidR="003544CC" w:rsidRDefault="003544CC" w:rsidP="00B81ED6">
      <w:pPr>
        <w:spacing w:after="0" w:line="240" w:lineRule="auto"/>
      </w:pPr>
      <w:r>
        <w:separator/>
      </w:r>
    </w:p>
  </w:endnote>
  <w:endnote w:type="continuationSeparator" w:id="0">
    <w:p w14:paraId="03349E17" w14:textId="77777777" w:rsidR="003544CC" w:rsidRDefault="003544CC"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5BC1CC" w14:textId="04038E64"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83BC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A83BCA">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A83BCA">
      <w:rPr>
        <w:rFonts w:ascii="Arial" w:hAnsi="Arial" w:cs="Arial"/>
        <w:noProof/>
      </w:rPr>
      <w:instrText>4</w:instrText>
    </w:r>
    <w:r w:rsidRPr="0093605C">
      <w:rPr>
        <w:rFonts w:ascii="Arial" w:hAnsi="Arial" w:cs="Arial"/>
        <w:noProof/>
      </w:rPr>
      <w:fldChar w:fldCharType="end"/>
    </w:r>
    <w:r w:rsidRPr="0093605C">
      <w:rPr>
        <w:rFonts w:ascii="Arial" w:hAnsi="Arial" w:cs="Arial"/>
      </w:rPr>
      <w:instrText xml:space="preserve">" "" </w:instrText>
    </w:r>
    <w:r w:rsidR="00A83BCA">
      <w:rPr>
        <w:rFonts w:ascii="Arial" w:hAnsi="Arial" w:cs="Arial"/>
      </w:rPr>
      <w:fldChar w:fldCharType="separate"/>
    </w:r>
    <w:r w:rsidR="00A83BCA">
      <w:rPr>
        <w:rFonts w:ascii="Arial" w:hAnsi="Arial" w:cs="Arial"/>
        <w:noProof/>
      </w:rPr>
      <w:t>4</w:t>
    </w:r>
    <w:r w:rsidR="00A83BCA" w:rsidRPr="0093605C">
      <w:rPr>
        <w:rFonts w:ascii="Arial" w:hAnsi="Arial" w:cs="Arial"/>
        <w:noProof/>
      </w:rPr>
      <w:t>/</w:t>
    </w:r>
    <w:r w:rsidR="00A83BCA">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2B236" w14:textId="77777777" w:rsidR="003544CC" w:rsidRDefault="003544CC" w:rsidP="00B81ED6">
      <w:pPr>
        <w:spacing w:after="0" w:line="240" w:lineRule="auto"/>
      </w:pPr>
      <w:r>
        <w:separator/>
      </w:r>
    </w:p>
  </w:footnote>
  <w:footnote w:type="continuationSeparator" w:id="0">
    <w:p w14:paraId="2BD084DA" w14:textId="77777777" w:rsidR="003544CC" w:rsidRDefault="003544CC"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2594F" w14:textId="77777777" w:rsidR="00E847CC" w:rsidRDefault="00E847CC">
    <w:pPr>
      <w:pStyle w:val="Header"/>
    </w:pPr>
    <w:r>
      <w:tab/>
    </w:r>
    <w:r>
      <w:tab/>
    </w:r>
    <w:r>
      <w:ptab w:relativeTo="margin" w:alignment="right" w:leader="none"/>
    </w:r>
    <w:r>
      <w:rPr>
        <w:noProof/>
        <w:lang w:val="de-CH" w:eastAsia="de-CH"/>
      </w:rPr>
      <w:drawing>
        <wp:inline distT="0" distB="0" distL="0" distR="0" wp14:anchorId="083017CB" wp14:editId="380D6E3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C68DA3C" w14:textId="77777777" w:rsidR="00E847CC" w:rsidRDefault="00E84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16cid:durableId="693074374">
    <w:abstractNumId w:val="0"/>
  </w:num>
  <w:num w:numId="2" w16cid:durableId="198976436">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270744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F73"/>
    <w:rsid w:val="00014873"/>
    <w:rsid w:val="00033002"/>
    <w:rsid w:val="00041252"/>
    <w:rsid w:val="0006162B"/>
    <w:rsid w:val="00066E54"/>
    <w:rsid w:val="0006740B"/>
    <w:rsid w:val="00096777"/>
    <w:rsid w:val="000A30E8"/>
    <w:rsid w:val="000F7340"/>
    <w:rsid w:val="00110FB0"/>
    <w:rsid w:val="00122953"/>
    <w:rsid w:val="001250F5"/>
    <w:rsid w:val="001370E1"/>
    <w:rsid w:val="00137796"/>
    <w:rsid w:val="001419B4"/>
    <w:rsid w:val="00145DB7"/>
    <w:rsid w:val="00190CCD"/>
    <w:rsid w:val="00194D30"/>
    <w:rsid w:val="001971A4"/>
    <w:rsid w:val="001B077F"/>
    <w:rsid w:val="001E7F14"/>
    <w:rsid w:val="002216A0"/>
    <w:rsid w:val="00234F7A"/>
    <w:rsid w:val="00236DD6"/>
    <w:rsid w:val="002502E9"/>
    <w:rsid w:val="0026424B"/>
    <w:rsid w:val="00264D97"/>
    <w:rsid w:val="00283ADC"/>
    <w:rsid w:val="002873B5"/>
    <w:rsid w:val="002B2AE8"/>
    <w:rsid w:val="002D3727"/>
    <w:rsid w:val="002D72DB"/>
    <w:rsid w:val="002E6AF4"/>
    <w:rsid w:val="002E7A71"/>
    <w:rsid w:val="002F7BBF"/>
    <w:rsid w:val="00313F01"/>
    <w:rsid w:val="00315047"/>
    <w:rsid w:val="00321015"/>
    <w:rsid w:val="00327624"/>
    <w:rsid w:val="00347F10"/>
    <w:rsid w:val="003524D2"/>
    <w:rsid w:val="003544CC"/>
    <w:rsid w:val="00366391"/>
    <w:rsid w:val="0037389B"/>
    <w:rsid w:val="0037520F"/>
    <w:rsid w:val="003936A6"/>
    <w:rsid w:val="003A3DA1"/>
    <w:rsid w:val="003B0648"/>
    <w:rsid w:val="003D0F57"/>
    <w:rsid w:val="003D7900"/>
    <w:rsid w:val="003F583F"/>
    <w:rsid w:val="00403603"/>
    <w:rsid w:val="00403F6B"/>
    <w:rsid w:val="00421047"/>
    <w:rsid w:val="00454809"/>
    <w:rsid w:val="00457E29"/>
    <w:rsid w:val="00475152"/>
    <w:rsid w:val="0048175C"/>
    <w:rsid w:val="00492D3B"/>
    <w:rsid w:val="004932AF"/>
    <w:rsid w:val="00526CB2"/>
    <w:rsid w:val="00530BAD"/>
    <w:rsid w:val="00544D4E"/>
    <w:rsid w:val="00555746"/>
    <w:rsid w:val="00556698"/>
    <w:rsid w:val="00566A67"/>
    <w:rsid w:val="005D510B"/>
    <w:rsid w:val="005E2B8E"/>
    <w:rsid w:val="00612F53"/>
    <w:rsid w:val="00647958"/>
    <w:rsid w:val="00652E53"/>
    <w:rsid w:val="00661F22"/>
    <w:rsid w:val="006821AB"/>
    <w:rsid w:val="006D634E"/>
    <w:rsid w:val="006E4886"/>
    <w:rsid w:val="00736007"/>
    <w:rsid w:val="00777DEE"/>
    <w:rsid w:val="007C2DD9"/>
    <w:rsid w:val="007E4033"/>
    <w:rsid w:val="007E5AC0"/>
    <w:rsid w:val="007E7FC6"/>
    <w:rsid w:val="007F2586"/>
    <w:rsid w:val="00824226"/>
    <w:rsid w:val="00833D6F"/>
    <w:rsid w:val="00837ABD"/>
    <w:rsid w:val="00863DDC"/>
    <w:rsid w:val="008A67EE"/>
    <w:rsid w:val="008D70BE"/>
    <w:rsid w:val="008E28E0"/>
    <w:rsid w:val="008F7F6E"/>
    <w:rsid w:val="0090108B"/>
    <w:rsid w:val="009169F9"/>
    <w:rsid w:val="00917B1A"/>
    <w:rsid w:val="0093605C"/>
    <w:rsid w:val="00951107"/>
    <w:rsid w:val="00965077"/>
    <w:rsid w:val="009738B2"/>
    <w:rsid w:val="00977A88"/>
    <w:rsid w:val="009A3D17"/>
    <w:rsid w:val="009A67F7"/>
    <w:rsid w:val="009B130E"/>
    <w:rsid w:val="009C568C"/>
    <w:rsid w:val="009C6526"/>
    <w:rsid w:val="009D5C17"/>
    <w:rsid w:val="009E407E"/>
    <w:rsid w:val="009F7D6E"/>
    <w:rsid w:val="00A32C76"/>
    <w:rsid w:val="00A41148"/>
    <w:rsid w:val="00A41286"/>
    <w:rsid w:val="00A83BCA"/>
    <w:rsid w:val="00A850FB"/>
    <w:rsid w:val="00A877BF"/>
    <w:rsid w:val="00A95426"/>
    <w:rsid w:val="00AC2129"/>
    <w:rsid w:val="00AD5B13"/>
    <w:rsid w:val="00AF1F99"/>
    <w:rsid w:val="00AF789A"/>
    <w:rsid w:val="00B139D2"/>
    <w:rsid w:val="00B77898"/>
    <w:rsid w:val="00B81ED6"/>
    <w:rsid w:val="00B87B8A"/>
    <w:rsid w:val="00B9710E"/>
    <w:rsid w:val="00BA22B6"/>
    <w:rsid w:val="00BB0BFF"/>
    <w:rsid w:val="00BB20D1"/>
    <w:rsid w:val="00BC7274"/>
    <w:rsid w:val="00BD0270"/>
    <w:rsid w:val="00BD6D5C"/>
    <w:rsid w:val="00BD7045"/>
    <w:rsid w:val="00C41A87"/>
    <w:rsid w:val="00C464EC"/>
    <w:rsid w:val="00C704A1"/>
    <w:rsid w:val="00C77574"/>
    <w:rsid w:val="00CA7FCF"/>
    <w:rsid w:val="00CC64B3"/>
    <w:rsid w:val="00CD00F1"/>
    <w:rsid w:val="00CD16FD"/>
    <w:rsid w:val="00CE40FF"/>
    <w:rsid w:val="00D2225F"/>
    <w:rsid w:val="00D33F49"/>
    <w:rsid w:val="00D35454"/>
    <w:rsid w:val="00D71F24"/>
    <w:rsid w:val="00D82338"/>
    <w:rsid w:val="00D82EAE"/>
    <w:rsid w:val="00D91C16"/>
    <w:rsid w:val="00DA4A96"/>
    <w:rsid w:val="00DA5104"/>
    <w:rsid w:val="00DE1FC4"/>
    <w:rsid w:val="00DE3633"/>
    <w:rsid w:val="00DF40C0"/>
    <w:rsid w:val="00E06768"/>
    <w:rsid w:val="00E260E6"/>
    <w:rsid w:val="00E32363"/>
    <w:rsid w:val="00E43B95"/>
    <w:rsid w:val="00E70FB9"/>
    <w:rsid w:val="00E847CC"/>
    <w:rsid w:val="00E9366E"/>
    <w:rsid w:val="00EA26F3"/>
    <w:rsid w:val="00ED6AFE"/>
    <w:rsid w:val="00F07515"/>
    <w:rsid w:val="00F11D8F"/>
    <w:rsid w:val="00F654C7"/>
    <w:rsid w:val="00F706BC"/>
    <w:rsid w:val="00F75A05"/>
    <w:rsid w:val="00F86F9B"/>
    <w:rsid w:val="00FB11FB"/>
    <w:rsid w:val="00FC7B0D"/>
    <w:rsid w:val="00FD4889"/>
    <w:rsid w:val="00FD7BA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A6A2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Header">
    <w:name w:val="header"/>
    <w:basedOn w:val="Normal"/>
    <w:link w:val="HeaderChar"/>
    <w:uiPriority w:val="99"/>
    <w:unhideWhenUsed/>
    <w:rsid w:val="00B81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ED6"/>
  </w:style>
  <w:style w:type="paragraph" w:styleId="Footer">
    <w:name w:val="footer"/>
    <w:basedOn w:val="Normal"/>
    <w:link w:val="FooterChar"/>
    <w:uiPriority w:val="99"/>
    <w:unhideWhenUsed/>
    <w:rsid w:val="00B81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ED6"/>
  </w:style>
  <w:style w:type="paragraph" w:customStyle="1" w:styleId="HeadlineH233Pt">
    <w:name w:val="Headline H2 33Pt"/>
    <w:basedOn w:val="Normal"/>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DefaultParagraphFon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DefaultParagraphFont"/>
    <w:link w:val="Topline16Pt"/>
    <w:rsid w:val="00B81ED6"/>
    <w:rPr>
      <w:rFonts w:ascii="Arial" w:eastAsiaTheme="minorHAnsi" w:hAnsi="Arial"/>
      <w:sz w:val="33"/>
      <w:szCs w:val="33"/>
      <w:lang w:val="en-US" w:eastAsia="en-US"/>
    </w:rPr>
  </w:style>
  <w:style w:type="paragraph" w:styleId="Title">
    <w:name w:val="Title"/>
    <w:aliases w:val="Headline H2 33Pt."/>
    <w:basedOn w:val="Normal"/>
    <w:next w:val="TitleRuleLH"/>
    <w:link w:val="TitleChar"/>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leChar">
    <w:name w:val="Title Char"/>
    <w:aliases w:val="Headline H2 33Pt. Char"/>
    <w:basedOn w:val="DefaultParagraphFont"/>
    <w:link w:val="Title"/>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Normal"/>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le"/>
    <w:next w:val="Normal"/>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ceholderText">
    <w:name w:val="Placeholder Text"/>
    <w:basedOn w:val="DefaultParagraphFont"/>
    <w:uiPriority w:val="99"/>
    <w:semiHidden/>
    <w:rsid w:val="00B81ED6"/>
    <w:rPr>
      <w:color w:val="808080"/>
    </w:rPr>
  </w:style>
  <w:style w:type="paragraph" w:customStyle="1" w:styleId="Bulletpoints11Pt1">
    <w:name w:val="Bulletpoints 11Pt1"/>
    <w:basedOn w:val="Normal"/>
    <w:link w:val="Bulletpoints11Pt1Zchn"/>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Normal"/>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Normal"/>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Normal"/>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DefaultParagraphFon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DefaultParagraphFont"/>
    <w:link w:val="Copytext11Pt"/>
    <w:rsid w:val="00B81ED6"/>
    <w:rPr>
      <w:rFonts w:ascii="Arial" w:eastAsia="Times New Roman" w:hAnsi="Arial" w:cs="Times New Roman"/>
      <w:szCs w:val="18"/>
      <w:lang w:val="en-US" w:eastAsia="de-DE"/>
    </w:rPr>
  </w:style>
  <w:style w:type="character" w:customStyle="1" w:styleId="Teaser11PtZchn">
    <w:name w:val="Teaser 11Pt Zchn"/>
    <w:basedOn w:val="DefaultParagraphFon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DefaultParagraphFon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DefaultParagraphFon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Normal"/>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DefaultParagraphFon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DefaultParagraphFont"/>
    <w:link w:val="Caption9Pt"/>
    <w:rsid w:val="00B81ED6"/>
    <w:rPr>
      <w:rFonts w:ascii="Arial" w:eastAsiaTheme="minorHAnsi" w:hAnsi="Arial" w:cs="Arial"/>
      <w:sz w:val="18"/>
      <w:szCs w:val="18"/>
      <w:lang w:eastAsia="en-US"/>
    </w:rPr>
  </w:style>
  <w:style w:type="table" w:styleId="TableGrid">
    <w:name w:val="Table Grid"/>
    <w:basedOn w:val="TableNormal"/>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DefaultParagraphFont"/>
    <w:unhideWhenUsed/>
    <w:rsid w:val="00B81ED6"/>
    <w:rPr>
      <w:color w:val="0563C1" w:themeColor="hyperlink"/>
      <w:u w:val="single"/>
    </w:rPr>
  </w:style>
  <w:style w:type="paragraph" w:customStyle="1" w:styleId="zzPageNumberLine">
    <w:name w:val="zz_PageNumberLine"/>
    <w:basedOn w:val="Footer"/>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customStyle="1" w:styleId="Bulletpoints11Pt1Zchn">
    <w:name w:val="Bulletpoints 11Pt1 Zchn"/>
    <w:basedOn w:val="DefaultParagraphFont"/>
    <w:link w:val="Bulletpoints11Pt1"/>
    <w:rsid w:val="00194D30"/>
    <w:rPr>
      <w:rFonts w:ascii="Arial" w:eastAsiaTheme="minorHAnsi" w:hAnsi="Arial" w:cs="Arial"/>
      <w:b/>
      <w:lang w:val="en-US" w:eastAsia="en-US"/>
    </w:rPr>
  </w:style>
  <w:style w:type="character" w:customStyle="1" w:styleId="normaltextrun">
    <w:name w:val="normaltextrun"/>
    <w:basedOn w:val="DefaultParagraphFont"/>
    <w:rsid w:val="006D634E"/>
  </w:style>
  <w:style w:type="character" w:styleId="CommentReference">
    <w:name w:val="annotation reference"/>
    <w:basedOn w:val="DefaultParagraphFont"/>
    <w:uiPriority w:val="99"/>
    <w:semiHidden/>
    <w:unhideWhenUsed/>
    <w:rsid w:val="006D634E"/>
    <w:rPr>
      <w:sz w:val="16"/>
      <w:szCs w:val="16"/>
    </w:rPr>
  </w:style>
  <w:style w:type="paragraph" w:styleId="CommentText">
    <w:name w:val="annotation text"/>
    <w:basedOn w:val="Normal"/>
    <w:link w:val="CommentTextChar"/>
    <w:uiPriority w:val="99"/>
    <w:unhideWhenUsed/>
    <w:rsid w:val="006D634E"/>
    <w:pPr>
      <w:spacing w:line="240" w:lineRule="auto"/>
    </w:pPr>
    <w:rPr>
      <w:sz w:val="20"/>
      <w:szCs w:val="20"/>
    </w:rPr>
  </w:style>
  <w:style w:type="character" w:customStyle="1" w:styleId="CommentTextChar">
    <w:name w:val="Comment Text Char"/>
    <w:basedOn w:val="DefaultParagraphFont"/>
    <w:link w:val="CommentText"/>
    <w:uiPriority w:val="99"/>
    <w:rsid w:val="006D634E"/>
    <w:rPr>
      <w:sz w:val="20"/>
      <w:szCs w:val="20"/>
    </w:rPr>
  </w:style>
  <w:style w:type="paragraph" w:styleId="CommentSubject">
    <w:name w:val="annotation subject"/>
    <w:basedOn w:val="CommentText"/>
    <w:next w:val="CommentText"/>
    <w:link w:val="CommentSubjectChar"/>
    <w:uiPriority w:val="99"/>
    <w:semiHidden/>
    <w:unhideWhenUsed/>
    <w:rsid w:val="006D634E"/>
    <w:rPr>
      <w:b/>
      <w:bCs/>
    </w:rPr>
  </w:style>
  <w:style w:type="character" w:customStyle="1" w:styleId="CommentSubjectChar">
    <w:name w:val="Comment Subject Char"/>
    <w:basedOn w:val="CommentTextChar"/>
    <w:link w:val="CommentSubject"/>
    <w:uiPriority w:val="99"/>
    <w:semiHidden/>
    <w:rsid w:val="006D634E"/>
    <w:rPr>
      <w:b/>
      <w:bCs/>
      <w:sz w:val="20"/>
      <w:szCs w:val="20"/>
    </w:rPr>
  </w:style>
  <w:style w:type="paragraph" w:styleId="BalloonText">
    <w:name w:val="Balloon Text"/>
    <w:basedOn w:val="Normal"/>
    <w:link w:val="BalloonTextChar"/>
    <w:uiPriority w:val="99"/>
    <w:semiHidden/>
    <w:unhideWhenUsed/>
    <w:rsid w:val="006D63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34E"/>
    <w:rPr>
      <w:rFonts w:ascii="Segoe UI" w:hAnsi="Segoe UI" w:cs="Segoe UI"/>
      <w:sz w:val="18"/>
      <w:szCs w:val="18"/>
    </w:rPr>
  </w:style>
  <w:style w:type="character" w:customStyle="1" w:styleId="UnresolvedMention1">
    <w:name w:val="Unresolved Mention1"/>
    <w:basedOn w:val="DefaultParagraphFont"/>
    <w:uiPriority w:val="99"/>
    <w:semiHidden/>
    <w:unhideWhenUsed/>
    <w:rsid w:val="00315047"/>
    <w:rPr>
      <w:color w:val="605E5C"/>
      <w:shd w:val="clear" w:color="auto" w:fill="E1DFDD"/>
    </w:rPr>
  </w:style>
  <w:style w:type="paragraph" w:styleId="Revision">
    <w:name w:val="Revision"/>
    <w:hidden/>
    <w:uiPriority w:val="99"/>
    <w:semiHidden/>
    <w:rsid w:val="00AD5B13"/>
    <w:pPr>
      <w:spacing w:after="0" w:line="240" w:lineRule="auto"/>
    </w:pPr>
  </w:style>
  <w:style w:type="character" w:styleId="FollowedHyperlink">
    <w:name w:val="FollowedHyperlink"/>
    <w:basedOn w:val="DefaultParagraphFont"/>
    <w:uiPriority w:val="99"/>
    <w:semiHidden/>
    <w:unhideWhenUsed/>
    <w:rsid w:val="004210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86046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ebherr.com/en/usa/about-liebherr/about-liebherr.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ebherr.com/en/usa/start/start-page.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br.com.au/view/next-gen-hadrian-x"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168F8F115C154782C57B9B5C97C61F" ma:contentTypeVersion="18" ma:contentTypeDescription="Create a new document." ma:contentTypeScope="" ma:versionID="35ec3359703378eb87e398cf56271433">
  <xsd:schema xmlns:xsd="http://www.w3.org/2001/XMLSchema" xmlns:xs="http://www.w3.org/2001/XMLSchema" xmlns:p="http://schemas.microsoft.com/office/2006/metadata/properties" xmlns:ns3="cfbaf3a6-3bb7-427f-be66-3915656fda56" xmlns:ns4="7b046c51-e073-449a-a231-88413c1dcd84" targetNamespace="http://schemas.microsoft.com/office/2006/metadata/properties" ma:root="true" ma:fieldsID="34d7bcda5bb5ecd967e0dd8b70fdc084" ns3:_="" ns4:_="">
    <xsd:import namespace="cfbaf3a6-3bb7-427f-be66-3915656fda56"/>
    <xsd:import namespace="7b046c51-e073-449a-a231-88413c1dcd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af3a6-3bb7-427f-be66-3915656f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46c51-e073-449a-a231-88413c1dcd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baf3a6-3bb7-427f-be66-3915656fda5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C21E1-B466-458A-A1DA-775F6A187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af3a6-3bb7-427f-be66-3915656fda56"/>
    <ds:schemaRef ds:uri="7b046c51-e073-449a-a231-88413c1dc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ECBC8-B530-4630-8C33-48C008133B1E}">
  <ds:schemaRefs>
    <ds:schemaRef ds:uri="http://schemas.microsoft.com/sharepoint/v3/contenttype/forms"/>
  </ds:schemaRefs>
</ds:datastoreItem>
</file>

<file path=customXml/itemProps3.xml><?xml version="1.0" encoding="utf-8"?>
<ds:datastoreItem xmlns:ds="http://schemas.openxmlformats.org/officeDocument/2006/customXml" ds:itemID="{98F80840-D653-4979-9203-6D2667BE0F3C}">
  <ds:schemaRefs>
    <ds:schemaRef ds:uri="http://schemas.microsoft.com/office/2006/documentManagement/types"/>
    <ds:schemaRef ds:uri="7b046c51-e073-449a-a231-88413c1dcd84"/>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cfbaf3a6-3bb7-427f-be66-3915656fda56"/>
    <ds:schemaRef ds:uri="http://www.w3.org/XML/1998/namespace"/>
    <ds:schemaRef ds:uri="http://purl.org/dc/dcmitype/"/>
  </ds:schemaRefs>
</ds:datastoreItem>
</file>

<file path=customXml/itemProps4.xml><?xml version="1.0" encoding="utf-8"?>
<ds:datastoreItem xmlns:ds="http://schemas.openxmlformats.org/officeDocument/2006/customXml" ds:itemID="{51484789-A59E-4707-897F-FB7840DE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788</Words>
  <Characters>4498</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Headlin</vt:lpstr>
      <vt:lpstr>Headlin</vt:lpstr>
    </vt:vector>
  </TitlesOfParts>
  <Company>Liebherr</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Kranz Maegan (LUS)</cp:lastModifiedBy>
  <cp:revision>7</cp:revision>
  <cp:lastPrinted>2024-03-15T12:59:00Z</cp:lastPrinted>
  <dcterms:created xsi:type="dcterms:W3CDTF">2024-03-14T10:51:00Z</dcterms:created>
  <dcterms:modified xsi:type="dcterms:W3CDTF">2024-03-15T12:59:00Z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0x01010065168F8F115C154782C57B9B5C97C61F</vt:lpwstr>
  </property>
</Properties>
</file>