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A117" w14:textId="77777777" w:rsidR="00E13D39" w:rsidRDefault="00E13D39" w:rsidP="00EA26F3">
      <w:pPr>
        <w:pStyle w:val="Topline16"/>
        <w:rPr>
          <w:rFonts w:cs="Arial"/>
          <w:szCs w:val="33"/>
          <w:lang w:val="en-US"/>
        </w:rPr>
      </w:pPr>
    </w:p>
    <w:p w14:paraId="71DC8705" w14:textId="504CCD1D" w:rsidR="00B81ED6" w:rsidRPr="00C85EDF" w:rsidRDefault="00B151D7" w:rsidP="00EA26F3">
      <w:pPr>
        <w:pStyle w:val="Topline16"/>
        <w:rPr>
          <w:lang w:val="de-DE"/>
        </w:rPr>
      </w:pPr>
      <w:sdt>
        <w:sdtPr>
          <w:rPr>
            <w:rFonts w:cs="Arial"/>
            <w:szCs w:val="33"/>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C85EDF">
            <w:rPr>
              <w:rFonts w:cs="Arial"/>
              <w:szCs w:val="33"/>
              <w:lang w:val="de-DE"/>
            </w:rPr>
            <w:t>Press</w:t>
          </w:r>
          <w:r w:rsidR="00CA5CDD">
            <w:rPr>
              <w:rFonts w:cs="Arial"/>
              <w:szCs w:val="33"/>
              <w:lang w:val="de-DE"/>
            </w:rPr>
            <w:t>emitteilung</w:t>
          </w:r>
        </w:sdtContent>
      </w:sdt>
      <w:r w:rsidR="00B81ED6" w:rsidRPr="00C85EDF">
        <w:rPr>
          <w:lang w:val="de-DE"/>
        </w:rPr>
        <w:t xml:space="preserve"> </w:t>
      </w:r>
    </w:p>
    <w:p w14:paraId="3434D0CA" w14:textId="1A67CCE4" w:rsidR="005F2A84" w:rsidRPr="00B420C6" w:rsidRDefault="00B151D7" w:rsidP="00AC2129">
      <w:pPr>
        <w:pStyle w:val="Titel"/>
        <w:spacing w:line="660" w:lineRule="exact"/>
        <w:rPr>
          <w:lang w:val="de-DE"/>
        </w:rPr>
      </w:pPr>
      <w:sdt>
        <w:sdtPr>
          <w:rPr>
            <w:szCs w:val="32"/>
            <w:lang w:val="de-DE"/>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E2285" w:rsidRPr="00B420C6">
            <w:rPr>
              <w:szCs w:val="32"/>
              <w:lang w:val="de-DE"/>
            </w:rPr>
            <w:t>Liebherr-Aerospace erweitert industrielle Kompetenzen durch die Übernahme von GIT Galvanoplastie Industrielle Toulousaine</w:t>
          </w:r>
        </w:sdtContent>
      </w:sdt>
    </w:p>
    <w:p w14:paraId="693AA687" w14:textId="7C12C21A" w:rsidR="00B81ED6" w:rsidRPr="00C85EDF"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D8A0458" w14:textId="4E03E031" w:rsidR="0091236F" w:rsidRPr="00B420C6" w:rsidRDefault="00B420C6" w:rsidP="0091236F">
      <w:pPr>
        <w:pStyle w:val="Copytext11Pt"/>
        <w:rPr>
          <w:b/>
          <w:lang w:val="de-DE"/>
        </w:rPr>
      </w:pPr>
      <w:r>
        <w:rPr>
          <w:b/>
          <w:bCs/>
          <w:lang w:val="de-DE"/>
        </w:rPr>
        <w:t xml:space="preserve">Liebherr-Aerospace Toulouse SAS hat das Unternehmen GIT Galvanoplastie Industrielle Toulousaine SAS (GIT SAS) erworben, das auf die Oberflächenbehandlung von Teilen für die Luftfahrt spezialisiert ist. Die Übernahme und Integration in die Firmengruppe Liebherr erfolgte am 15. März 2024. Das Unternehmen wird in Kürze umbenannt und als Liebherr-Aerospace Coatings SAS registriert.   </w:t>
      </w:r>
      <w:r w:rsidR="00B85D1E" w:rsidRPr="00B420C6">
        <w:rPr>
          <w:b/>
          <w:lang w:val="de-DE"/>
        </w:rPr>
        <w:t xml:space="preserve"> </w:t>
      </w:r>
      <w:r w:rsidR="0091236F" w:rsidRPr="00B420C6">
        <w:rPr>
          <w:b/>
          <w:lang w:val="de-DE"/>
        </w:rPr>
        <w:t xml:space="preserve"> </w:t>
      </w:r>
      <w:r w:rsidR="00B85D1E" w:rsidRPr="00B420C6">
        <w:rPr>
          <w:b/>
          <w:lang w:val="de-DE"/>
        </w:rPr>
        <w:t xml:space="preserve"> </w:t>
      </w:r>
    </w:p>
    <w:p w14:paraId="2DDFBA38" w14:textId="77777777" w:rsidR="00B420C6" w:rsidRPr="00B420C6" w:rsidRDefault="00B420C6" w:rsidP="00B420C6">
      <w:pPr>
        <w:pStyle w:val="Copytext11Pt"/>
        <w:rPr>
          <w:lang w:val="de-DE"/>
        </w:rPr>
      </w:pPr>
      <w:r w:rsidRPr="00B420C6">
        <w:rPr>
          <w:lang w:val="de-DE"/>
        </w:rPr>
        <w:t xml:space="preserve">Toulouse (Frankreich), März 2024 – Am 15. März 2024 hat die Liebherr-Aerospace Toulouse SAS, das Kompetenzzentrum für Klimatisierungs- und Wärmemanagementsysteme von Liebherr, das Unternehmen GIT Galvanoplastie Industrielle Toulousaine SAS übernommen.  </w:t>
      </w:r>
    </w:p>
    <w:p w14:paraId="7AF7B85B" w14:textId="0D4A7083" w:rsidR="00B420C6" w:rsidRPr="00B420C6" w:rsidRDefault="001E2285" w:rsidP="00B420C6">
      <w:pPr>
        <w:pStyle w:val="Copytext11Pt"/>
        <w:rPr>
          <w:lang w:val="de-DE"/>
        </w:rPr>
      </w:pPr>
      <w:r>
        <w:rPr>
          <w:lang w:val="de-DE"/>
        </w:rPr>
        <w:t>Das</w:t>
      </w:r>
      <w:r w:rsidRPr="00B420C6">
        <w:rPr>
          <w:lang w:val="de-DE"/>
        </w:rPr>
        <w:t xml:space="preserve"> </w:t>
      </w:r>
      <w:r w:rsidR="00B420C6" w:rsidRPr="00B420C6">
        <w:rPr>
          <w:lang w:val="de-DE"/>
        </w:rPr>
        <w:t xml:space="preserve">Unternehmen mit Sitz in Cugnaux, in der Nähe von Toulouse </w:t>
      </w:r>
      <w:r>
        <w:rPr>
          <w:lang w:val="de-DE"/>
        </w:rPr>
        <w:t>(</w:t>
      </w:r>
      <w:r w:rsidR="00B420C6" w:rsidRPr="00B420C6">
        <w:rPr>
          <w:lang w:val="de-DE"/>
        </w:rPr>
        <w:t>Frankreich</w:t>
      </w:r>
      <w:r>
        <w:rPr>
          <w:lang w:val="de-DE"/>
        </w:rPr>
        <w:t>)</w:t>
      </w:r>
      <w:r w:rsidR="00B420C6" w:rsidRPr="00B420C6">
        <w:rPr>
          <w:lang w:val="de-DE"/>
        </w:rPr>
        <w:t xml:space="preserve">, ist auf die Oberflächenbehandlung und das Auftragen von Flüssiglacken auf verschiedene Materialien für die Luftfahrtindustrie spezialisiert. 2023 erzielte GIT SAS einen Umsatz von </w:t>
      </w:r>
      <w:r w:rsidR="003710DF">
        <w:rPr>
          <w:lang w:val="de-DE"/>
        </w:rPr>
        <w:t>8</w:t>
      </w:r>
      <w:r w:rsidR="00B420C6" w:rsidRPr="00B420C6">
        <w:rPr>
          <w:lang w:val="de-DE"/>
        </w:rPr>
        <w:t xml:space="preserve"> Mio. € und beschäftigte </w:t>
      </w:r>
      <w:r w:rsidR="003710DF">
        <w:rPr>
          <w:lang w:val="de-DE"/>
        </w:rPr>
        <w:t xml:space="preserve">mehr als </w:t>
      </w:r>
      <w:r w:rsidR="000F23D7">
        <w:rPr>
          <w:lang w:val="de-DE"/>
        </w:rPr>
        <w:t>8</w:t>
      </w:r>
      <w:r w:rsidR="003710DF">
        <w:rPr>
          <w:lang w:val="de-DE"/>
        </w:rPr>
        <w:t>0</w:t>
      </w:r>
      <w:r w:rsidR="00B420C6" w:rsidRPr="00B420C6">
        <w:rPr>
          <w:lang w:val="de-DE"/>
        </w:rPr>
        <w:t xml:space="preserve"> Mitarbeite</w:t>
      </w:r>
      <w:r>
        <w:rPr>
          <w:lang w:val="de-DE"/>
        </w:rPr>
        <w:t>nde</w:t>
      </w:r>
      <w:r w:rsidR="00B420C6" w:rsidRPr="00B420C6">
        <w:rPr>
          <w:lang w:val="de-DE"/>
        </w:rPr>
        <w:t xml:space="preserve">.  </w:t>
      </w:r>
    </w:p>
    <w:p w14:paraId="0C686CE1" w14:textId="5C38D6FE" w:rsidR="00B420C6" w:rsidRDefault="00B420C6" w:rsidP="00B420C6">
      <w:pPr>
        <w:pStyle w:val="Copytext11Pt"/>
        <w:rPr>
          <w:lang w:val="de-DE"/>
        </w:rPr>
      </w:pPr>
      <w:r w:rsidRPr="00B420C6">
        <w:rPr>
          <w:lang w:val="de-DE"/>
        </w:rPr>
        <w:t xml:space="preserve">„Mit der Übernahme von GIT Galvanoplastie Industrielle Toulousaine SAS erweitern wir unser Portfolio </w:t>
      </w:r>
      <w:r w:rsidR="00C85EDF">
        <w:rPr>
          <w:lang w:val="de-DE"/>
        </w:rPr>
        <w:t xml:space="preserve">mit der </w:t>
      </w:r>
      <w:r w:rsidRPr="00B420C6">
        <w:rPr>
          <w:lang w:val="de-DE"/>
        </w:rPr>
        <w:t>Oberflächenbehandlung</w:t>
      </w:r>
      <w:r w:rsidR="00C85EDF">
        <w:rPr>
          <w:lang w:val="de-DE"/>
        </w:rPr>
        <w:t xml:space="preserve"> um eine Schlüsselkompetenz</w:t>
      </w:r>
      <w:r w:rsidRPr="00B420C6">
        <w:rPr>
          <w:lang w:val="de-DE"/>
        </w:rPr>
        <w:t>. Dabei bauen wir auf das Know-how der GIT-Mitarbeite</w:t>
      </w:r>
      <w:r w:rsidR="001E2285">
        <w:rPr>
          <w:lang w:val="de-DE"/>
        </w:rPr>
        <w:t>nden</w:t>
      </w:r>
      <w:r w:rsidRPr="00B420C6">
        <w:rPr>
          <w:lang w:val="de-DE"/>
        </w:rPr>
        <w:t xml:space="preserve">, d. h. der zukünftigen </w:t>
      </w:r>
      <w:r w:rsidR="001E2285">
        <w:rPr>
          <w:lang w:val="de-DE"/>
        </w:rPr>
        <w:t>Beschäftigten</w:t>
      </w:r>
      <w:r w:rsidR="001E2285" w:rsidRPr="00B420C6">
        <w:rPr>
          <w:lang w:val="de-DE"/>
        </w:rPr>
        <w:t xml:space="preserve"> </w:t>
      </w:r>
      <w:r w:rsidRPr="00B420C6">
        <w:rPr>
          <w:lang w:val="de-DE"/>
        </w:rPr>
        <w:t xml:space="preserve">von Liebherr-Aerospace Coatings SAS. </w:t>
      </w:r>
      <w:r w:rsidR="00C85EDF">
        <w:rPr>
          <w:lang w:val="de-DE"/>
        </w:rPr>
        <w:br/>
      </w:r>
      <w:r w:rsidRPr="00B420C6">
        <w:rPr>
          <w:lang w:val="de-DE"/>
        </w:rPr>
        <w:t>Neben</w:t>
      </w:r>
      <w:r w:rsidR="001E2285">
        <w:rPr>
          <w:lang w:val="de-DE"/>
        </w:rPr>
        <w:t xml:space="preserve"> den</w:t>
      </w:r>
      <w:r w:rsidRPr="00B420C6">
        <w:rPr>
          <w:lang w:val="de-DE"/>
        </w:rPr>
        <w:t xml:space="preserve"> industriellen Kapazitäten </w:t>
      </w:r>
      <w:r w:rsidR="001E2285">
        <w:rPr>
          <w:lang w:val="de-DE"/>
        </w:rPr>
        <w:t>erwerben wir</w:t>
      </w:r>
      <w:r w:rsidR="00C85EDF">
        <w:rPr>
          <w:lang w:val="de-DE"/>
        </w:rPr>
        <w:t xml:space="preserve"> </w:t>
      </w:r>
      <w:r w:rsidRPr="00B420C6">
        <w:rPr>
          <w:lang w:val="de-DE"/>
        </w:rPr>
        <w:t xml:space="preserve">hochmoderne Verfahren, die unser eigenes Wachstum sowie das unserer Kunden unterstützen. Diese Übernahme erfolgt weniger als drei Monate nach der Übernahme von SIBI SAS in Montauban, einer Tochtergesellschaft der KEP Technologies Group, und der Gründung unserer Tochtergesellschaft Liebherr-Aerospace Montauban SAS. </w:t>
      </w:r>
      <w:r w:rsidR="001E2285">
        <w:rPr>
          <w:lang w:val="de-DE"/>
        </w:rPr>
        <w:t>Beide</w:t>
      </w:r>
      <w:r w:rsidRPr="00B420C6">
        <w:rPr>
          <w:lang w:val="de-DE"/>
        </w:rPr>
        <w:t xml:space="preserve"> Akquisitionen </w:t>
      </w:r>
      <w:r w:rsidR="001E2285">
        <w:rPr>
          <w:lang w:val="de-DE"/>
        </w:rPr>
        <w:t>sind Beleg</w:t>
      </w:r>
      <w:r w:rsidR="001E2285" w:rsidRPr="00B420C6">
        <w:rPr>
          <w:lang w:val="de-DE"/>
        </w:rPr>
        <w:t xml:space="preserve"> </w:t>
      </w:r>
      <w:r w:rsidRPr="00B420C6">
        <w:rPr>
          <w:lang w:val="de-DE"/>
        </w:rPr>
        <w:t>unsere</w:t>
      </w:r>
      <w:r w:rsidR="001E2285">
        <w:rPr>
          <w:lang w:val="de-DE"/>
        </w:rPr>
        <w:t>r</w:t>
      </w:r>
      <w:r w:rsidRPr="00B420C6">
        <w:rPr>
          <w:lang w:val="de-DE"/>
        </w:rPr>
        <w:t xml:space="preserve"> Ambitionen und langfristige</w:t>
      </w:r>
      <w:r w:rsidR="001E2285">
        <w:rPr>
          <w:lang w:val="de-DE"/>
        </w:rPr>
        <w:t>n</w:t>
      </w:r>
      <w:r w:rsidRPr="00B420C6">
        <w:rPr>
          <w:lang w:val="de-DE"/>
        </w:rPr>
        <w:t xml:space="preserve"> Vision, den wachsenden Anforderungen des Luftfahrtsektors gerecht zu werden und unsere Präsenz in der Region Okzitanien zu konsolidieren“, erklärte François Lehmann, Chief Financial Officer von Liebherr-Aerospace &amp; Transportation SAS und Geschäftsführer der Liebherr-Aerospace Toulouse SAS.</w:t>
      </w:r>
    </w:p>
    <w:p w14:paraId="65762FC4" w14:textId="77777777" w:rsidR="00C85EDF" w:rsidRDefault="00C85EDF" w:rsidP="00B420C6">
      <w:pPr>
        <w:pStyle w:val="Copytext11Pt"/>
        <w:rPr>
          <w:lang w:val="de-DE"/>
        </w:rPr>
      </w:pPr>
    </w:p>
    <w:p w14:paraId="2414881A" w14:textId="77777777" w:rsidR="00C85EDF" w:rsidRDefault="00C85EDF" w:rsidP="00B420C6">
      <w:pPr>
        <w:pStyle w:val="Copytext11Pt"/>
        <w:rPr>
          <w:lang w:val="de-DE"/>
        </w:rPr>
      </w:pPr>
    </w:p>
    <w:p w14:paraId="52930155" w14:textId="77777777" w:rsidR="00C85EDF" w:rsidRPr="00B420C6" w:rsidRDefault="00C85EDF" w:rsidP="00B420C6">
      <w:pPr>
        <w:pStyle w:val="Copytext11Pt"/>
        <w:rPr>
          <w:lang w:val="de-DE"/>
        </w:rPr>
      </w:pPr>
    </w:p>
    <w:p w14:paraId="41670DFC" w14:textId="347C9A6A" w:rsidR="00C85EDF" w:rsidRPr="00C85EDF" w:rsidRDefault="00B420C6" w:rsidP="00B420C6">
      <w:pPr>
        <w:pBdr>
          <w:top w:val="nil"/>
          <w:left w:val="nil"/>
          <w:bottom w:val="nil"/>
          <w:right w:val="nil"/>
          <w:between w:val="nil"/>
        </w:pBdr>
        <w:spacing w:after="240" w:line="276" w:lineRule="auto"/>
        <w:rPr>
          <w:rFonts w:ascii="Arial" w:hAnsi="Arial" w:cs="Arial"/>
        </w:rPr>
      </w:pPr>
      <w:r w:rsidRPr="00C85EDF">
        <w:rPr>
          <w:rFonts w:ascii="Arial" w:hAnsi="Arial" w:cs="Arial"/>
        </w:rPr>
        <w:t>G</w:t>
      </w:r>
      <w:r w:rsidR="001E2285" w:rsidRPr="00C85EDF">
        <w:rPr>
          <w:rFonts w:ascii="Arial" w:hAnsi="Arial" w:cs="Arial"/>
        </w:rPr>
        <w:t>IT</w:t>
      </w:r>
      <w:r w:rsidRPr="00C85EDF">
        <w:rPr>
          <w:rFonts w:ascii="Arial" w:hAnsi="Arial" w:cs="Arial"/>
        </w:rPr>
        <w:t xml:space="preserve">, eine 100-prozentige Tochtergesellschaft von Liebherr-Aerospace Toulouse SAS, wird unter dem Namen Liebherr-Aerospace Coatings SAS firmieren. Die Leitung liegt in den Händen von Guillaume Deltombe, dem früheren Produktionsleiter </w:t>
      </w:r>
      <w:r w:rsidR="001E2285" w:rsidRPr="00C85EDF">
        <w:rPr>
          <w:rFonts w:ascii="Arial" w:hAnsi="Arial" w:cs="Arial"/>
        </w:rPr>
        <w:t xml:space="preserve">bei </w:t>
      </w:r>
      <w:r w:rsidRPr="00C85EDF">
        <w:rPr>
          <w:rFonts w:ascii="Arial" w:hAnsi="Arial" w:cs="Arial"/>
        </w:rPr>
        <w:t>Liebherr-Aerospace Toulouse SAS.</w:t>
      </w:r>
      <w:r w:rsidR="0091236F" w:rsidRPr="00C85EDF">
        <w:rPr>
          <w:rFonts w:ascii="Arial" w:hAnsi="Arial" w:cs="Arial"/>
        </w:rPr>
        <w:t xml:space="preserve"> </w:t>
      </w:r>
      <w:r w:rsidR="00F138A3" w:rsidRPr="00C85EDF">
        <w:rPr>
          <w:rFonts w:ascii="Arial" w:hAnsi="Arial" w:cs="Arial"/>
        </w:rPr>
        <w:t xml:space="preserve"> </w:t>
      </w:r>
    </w:p>
    <w:p w14:paraId="3E20859A" w14:textId="4B06BDCE" w:rsidR="00B420C6" w:rsidRPr="00B420C6" w:rsidRDefault="00B3300C" w:rsidP="00B420C6">
      <w:pPr>
        <w:pBdr>
          <w:top w:val="nil"/>
          <w:left w:val="nil"/>
          <w:bottom w:val="nil"/>
          <w:right w:val="nil"/>
          <w:between w:val="nil"/>
        </w:pBdr>
        <w:spacing w:after="240" w:line="276" w:lineRule="auto"/>
        <w:rPr>
          <w:rFonts w:ascii="Arial" w:eastAsia="Times New Roman" w:hAnsi="Arial" w:cs="Times New Roman"/>
          <w:b/>
          <w:sz w:val="18"/>
          <w:szCs w:val="18"/>
          <w:lang w:eastAsia="de-DE"/>
        </w:rPr>
      </w:pPr>
      <w:r w:rsidRPr="00B420C6">
        <w:br/>
      </w:r>
      <w:r w:rsidR="00B420C6" w:rsidRPr="00B420C6">
        <w:rPr>
          <w:rFonts w:ascii="Arial" w:eastAsia="Times New Roman" w:hAnsi="Arial" w:cs="Times New Roman"/>
          <w:b/>
          <w:sz w:val="18"/>
          <w:szCs w:val="18"/>
          <w:lang w:eastAsia="de-DE"/>
        </w:rPr>
        <w:t xml:space="preserve">Über </w:t>
      </w:r>
      <w:r w:rsidR="000F23D7">
        <w:rPr>
          <w:rFonts w:ascii="Arial" w:eastAsia="Times New Roman" w:hAnsi="Arial" w:cs="Times New Roman"/>
          <w:b/>
          <w:sz w:val="18"/>
          <w:szCs w:val="18"/>
          <w:lang w:eastAsia="de-DE"/>
        </w:rPr>
        <w:t xml:space="preserve">die </w:t>
      </w:r>
      <w:r w:rsidR="00B420C6" w:rsidRPr="00B420C6">
        <w:rPr>
          <w:rFonts w:ascii="Arial" w:eastAsia="Times New Roman" w:hAnsi="Arial" w:cs="Times New Roman"/>
          <w:b/>
          <w:sz w:val="18"/>
          <w:szCs w:val="18"/>
          <w:lang w:eastAsia="de-DE"/>
        </w:rPr>
        <w:t>Liebherr Aerospace &amp; Transportation SAS</w:t>
      </w:r>
    </w:p>
    <w:p w14:paraId="00B23E7D" w14:textId="4F312CA8" w:rsidR="00B420C6" w:rsidRPr="00B420C6" w:rsidRDefault="00B420C6" w:rsidP="00B420C6">
      <w:pPr>
        <w:pBdr>
          <w:top w:val="nil"/>
          <w:left w:val="nil"/>
          <w:bottom w:val="nil"/>
          <w:right w:val="nil"/>
          <w:between w:val="nil"/>
        </w:pBdr>
        <w:spacing w:after="240" w:line="276" w:lineRule="auto"/>
        <w:rPr>
          <w:rFonts w:ascii="Arial" w:eastAsia="Times New Roman" w:hAnsi="Arial" w:cs="Times New Roman"/>
          <w:bCs/>
          <w:sz w:val="18"/>
          <w:szCs w:val="18"/>
          <w:lang w:eastAsia="de-DE"/>
        </w:rPr>
      </w:pPr>
      <w:r w:rsidRPr="00B420C6">
        <w:rPr>
          <w:rFonts w:ascii="Arial" w:eastAsia="Times New Roman" w:hAnsi="Arial" w:cs="Times New Roman"/>
          <w:bCs/>
          <w:sz w:val="18"/>
          <w:szCs w:val="18"/>
          <w:lang w:eastAsia="de-DE"/>
        </w:rPr>
        <w:t xml:space="preserve">Liebherr Aerospace &amp; Transportation SAS mit Sitz in Toulouse (Frankreich) ist </w:t>
      </w:r>
      <w:r w:rsidR="001E2285">
        <w:rPr>
          <w:rFonts w:ascii="Arial" w:eastAsia="Times New Roman" w:hAnsi="Arial" w:cs="Times New Roman"/>
          <w:bCs/>
          <w:sz w:val="18"/>
          <w:szCs w:val="18"/>
          <w:lang w:eastAsia="de-DE"/>
        </w:rPr>
        <w:t>ein</w:t>
      </w:r>
      <w:r w:rsidR="001E2285" w:rsidRPr="00B420C6">
        <w:rPr>
          <w:rFonts w:ascii="Arial" w:eastAsia="Times New Roman" w:hAnsi="Arial" w:cs="Times New Roman"/>
          <w:bCs/>
          <w:sz w:val="18"/>
          <w:szCs w:val="18"/>
          <w:lang w:eastAsia="de-DE"/>
        </w:rPr>
        <w:t xml:space="preserve"> </w:t>
      </w:r>
      <w:r w:rsidRPr="00B420C6">
        <w:rPr>
          <w:rFonts w:ascii="Arial" w:eastAsia="Times New Roman" w:hAnsi="Arial" w:cs="Times New Roman"/>
          <w:bCs/>
          <w:sz w:val="18"/>
          <w:szCs w:val="18"/>
          <w:lang w:eastAsia="de-DE"/>
        </w:rPr>
        <w:t xml:space="preserve">Produktsegment der Firmengruppe Liebherr und gehört zu den führenden Anbietern von Lösungen in der Luftfahrt sowie Transportindustrie. Das Unternehmen trägt durch innovative Produkte, erstklassigen Kundendienst und hervorragende Leistungen zu einer nachhaltigeren Mobilität bei. </w:t>
      </w:r>
    </w:p>
    <w:p w14:paraId="05FF9622" w14:textId="08B973D7" w:rsidR="00B420C6" w:rsidRPr="00C85EDF" w:rsidRDefault="00B420C6" w:rsidP="00B420C6">
      <w:pPr>
        <w:pBdr>
          <w:top w:val="nil"/>
          <w:left w:val="nil"/>
          <w:bottom w:val="nil"/>
          <w:right w:val="nil"/>
          <w:between w:val="nil"/>
        </w:pBdr>
        <w:spacing w:after="240" w:line="276" w:lineRule="auto"/>
        <w:rPr>
          <w:rFonts w:ascii="Arial" w:eastAsia="Times New Roman" w:hAnsi="Arial" w:cs="Times New Roman"/>
          <w:bCs/>
          <w:sz w:val="18"/>
          <w:szCs w:val="18"/>
          <w:lang w:eastAsia="de-DE"/>
        </w:rPr>
      </w:pPr>
      <w:r w:rsidRPr="00B420C6">
        <w:rPr>
          <w:rFonts w:ascii="Arial" w:eastAsia="Times New Roman" w:hAnsi="Arial" w:cs="Times New Roman"/>
          <w:bCs/>
          <w:sz w:val="18"/>
          <w:szCs w:val="18"/>
          <w:lang w:eastAsia="de-DE"/>
        </w:rPr>
        <w:t>Das Produktportfolio für die Luftfahrt, das sich an Kunden im zivilen und Verteidigungsbereich richtet, umfasst Klimatisierungs- und Wärmemanagementsysteme, Flugsteuerungs- und Betätigungssysteme sowie Fahrwerke und Elektronik. Für Schienenfahrzeuge aller Art bietet Liebherr Heizungs-, Lüftungs- und Klimaanlagen, passive und aktive Hydrauliksysteme zum Bremsen, Dämpfen, zur Achsenlenkung sowie Niveauregulierung an. Außerdem versorgt Liebherr den Nutzfahrzeugmarkt mit Trailer-Kühlsystemen.</w:t>
      </w:r>
    </w:p>
    <w:p w14:paraId="392F482E" w14:textId="77777777" w:rsidR="00B420C6" w:rsidRPr="00B420C6" w:rsidRDefault="00B420C6" w:rsidP="00B420C6">
      <w:pPr>
        <w:pBdr>
          <w:top w:val="nil"/>
          <w:left w:val="nil"/>
          <w:bottom w:val="nil"/>
          <w:right w:val="nil"/>
          <w:between w:val="nil"/>
        </w:pBdr>
        <w:spacing w:after="240" w:line="276" w:lineRule="auto"/>
        <w:rPr>
          <w:rFonts w:ascii="Arial" w:eastAsia="Times New Roman" w:hAnsi="Arial" w:cs="Times New Roman"/>
          <w:b/>
          <w:sz w:val="18"/>
          <w:szCs w:val="18"/>
          <w:lang w:eastAsia="de-DE"/>
        </w:rPr>
      </w:pPr>
      <w:r w:rsidRPr="00B420C6">
        <w:rPr>
          <w:rFonts w:ascii="Arial" w:eastAsia="Times New Roman" w:hAnsi="Arial" w:cs="Times New Roman"/>
          <w:b/>
          <w:sz w:val="18"/>
          <w:szCs w:val="18"/>
          <w:lang w:eastAsia="de-DE"/>
        </w:rPr>
        <w:t>Über die Firmengruppe Liebherr</w:t>
      </w:r>
    </w:p>
    <w:p w14:paraId="7A941D16" w14:textId="1EEB580E" w:rsidR="00B420C6" w:rsidRPr="00B420C6" w:rsidRDefault="00B420C6" w:rsidP="00B420C6">
      <w:pPr>
        <w:pBdr>
          <w:top w:val="nil"/>
          <w:left w:val="nil"/>
          <w:bottom w:val="nil"/>
          <w:right w:val="nil"/>
          <w:between w:val="nil"/>
        </w:pBdr>
        <w:spacing w:after="240" w:line="276" w:lineRule="auto"/>
        <w:rPr>
          <w:rFonts w:ascii="Arial" w:eastAsia="Arial" w:hAnsi="Arial" w:cs="Arial"/>
          <w:bCs/>
          <w:color w:val="000000"/>
          <w:sz w:val="18"/>
          <w:szCs w:val="18"/>
        </w:rPr>
      </w:pPr>
      <w:r w:rsidRPr="00B420C6">
        <w:rPr>
          <w:rFonts w:ascii="Arial" w:eastAsia="Times New Roman" w:hAnsi="Arial" w:cs="Times New Roman"/>
          <w:bCs/>
          <w:sz w:val="18"/>
          <w:szCs w:val="18"/>
          <w:lang w:eastAsia="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r w:rsidR="00C85EDF" w:rsidRPr="00B420C6">
        <w:rPr>
          <w:rFonts w:ascii="Arial" w:eastAsia="Times New Roman" w:hAnsi="Arial" w:cs="Times New Roman"/>
          <w:bCs/>
          <w:sz w:val="18"/>
          <w:szCs w:val="18"/>
          <w:lang w:eastAsia="de-DE"/>
        </w:rPr>
        <w:t>Im Jahr 2023</w:t>
      </w:r>
      <w:r w:rsidRPr="00B420C6">
        <w:rPr>
          <w:rFonts w:ascii="Arial" w:eastAsia="Times New Roman" w:hAnsi="Arial" w:cs="Times New Roman"/>
          <w:bCs/>
          <w:sz w:val="18"/>
          <w:szCs w:val="18"/>
          <w:lang w:eastAsia="de-DE"/>
        </w:rPr>
        <w:t xml:space="preserve"> beschäftigte sie mehr als 5</w:t>
      </w:r>
      <w:r w:rsidR="00C85EDF">
        <w:rPr>
          <w:rFonts w:ascii="Arial" w:eastAsia="Times New Roman" w:hAnsi="Arial" w:cs="Times New Roman"/>
          <w:bCs/>
          <w:sz w:val="18"/>
          <w:szCs w:val="18"/>
          <w:lang w:eastAsia="de-DE"/>
        </w:rPr>
        <w:t>3</w:t>
      </w:r>
      <w:r w:rsidRPr="00B420C6">
        <w:rPr>
          <w:rFonts w:ascii="Arial" w:eastAsia="Times New Roman" w:hAnsi="Arial" w:cs="Times New Roman"/>
          <w:bCs/>
          <w:sz w:val="18"/>
          <w:szCs w:val="18"/>
          <w:lang w:eastAsia="de-DE"/>
        </w:rPr>
        <w:t>.</w:t>
      </w:r>
      <w:r w:rsidR="00C85EDF">
        <w:rPr>
          <w:rFonts w:ascii="Arial" w:eastAsia="Times New Roman" w:hAnsi="Arial" w:cs="Times New Roman"/>
          <w:bCs/>
          <w:sz w:val="18"/>
          <w:szCs w:val="18"/>
          <w:lang w:eastAsia="de-DE"/>
        </w:rPr>
        <w:t>6</w:t>
      </w:r>
      <w:r w:rsidRPr="00B420C6">
        <w:rPr>
          <w:rFonts w:ascii="Arial" w:eastAsia="Times New Roman" w:hAnsi="Arial" w:cs="Times New Roman"/>
          <w:bCs/>
          <w:sz w:val="18"/>
          <w:szCs w:val="18"/>
          <w:lang w:eastAsia="de-DE"/>
        </w:rPr>
        <w:t>00 Mitarbeiterinnen und Mitarbeiter und erwirtschaftete einen konsolidierten Gesamtumsatz von über 1</w:t>
      </w:r>
      <w:r w:rsidR="00C85EDF">
        <w:rPr>
          <w:rFonts w:ascii="Arial" w:eastAsia="Times New Roman" w:hAnsi="Arial" w:cs="Times New Roman"/>
          <w:bCs/>
          <w:sz w:val="18"/>
          <w:szCs w:val="18"/>
          <w:lang w:eastAsia="de-DE"/>
        </w:rPr>
        <w:t>4</w:t>
      </w:r>
      <w:r w:rsidRPr="00B420C6">
        <w:rPr>
          <w:rFonts w:ascii="Arial" w:eastAsia="Times New Roman" w:hAnsi="Arial" w:cs="Times New Roman"/>
          <w:bCs/>
          <w:sz w:val="18"/>
          <w:szCs w:val="18"/>
          <w:lang w:eastAsia="de-DE"/>
        </w:rPr>
        <w:t xml:space="preserve"> Milliarden Euro. Gegründet wurde Liebherr im Jahr 1949 im süddeutschen Kirchdorf an der Iller. Seither verfolgen die Mitarbeitenden das Ziel, ihre Kunden mit anspruchsvollen Lösungen zu überzeugen und zum technologischen Fortschritt beizutragen</w:t>
      </w:r>
      <w:r w:rsidR="0085572B" w:rsidRPr="00B420C6">
        <w:rPr>
          <w:rFonts w:ascii="Arial" w:eastAsia="Arial" w:hAnsi="Arial" w:cs="Arial"/>
          <w:bCs/>
          <w:color w:val="000000"/>
          <w:sz w:val="18"/>
          <w:szCs w:val="18"/>
        </w:rPr>
        <w:t>.</w:t>
      </w:r>
    </w:p>
    <w:p w14:paraId="4D289EAB" w14:textId="40834959" w:rsidR="00555BA2" w:rsidRPr="004C58B7" w:rsidRDefault="00B420C6" w:rsidP="006F5F75">
      <w:pPr>
        <w:pStyle w:val="Copyhead11Pt"/>
      </w:pPr>
      <w:r>
        <w:t>Bild</w:t>
      </w:r>
    </w:p>
    <w:p w14:paraId="1F084083" w14:textId="54E3BDAF" w:rsidR="00555BA2" w:rsidRPr="00892E29" w:rsidRDefault="00B151D7" w:rsidP="009A3D17">
      <w:pPr>
        <w:rPr>
          <w:lang w:val="en-US"/>
        </w:rPr>
      </w:pPr>
      <w:r>
        <w:rPr>
          <w:noProof/>
        </w:rPr>
        <w:drawing>
          <wp:inline distT="0" distB="0" distL="0" distR="0" wp14:anchorId="3FF0C7E1" wp14:editId="3A228926">
            <wp:extent cx="1460500" cy="1095375"/>
            <wp:effectExtent l="0" t="0" r="6350" b="9525"/>
            <wp:docPr id="1969368521" name="Grafik 1" descr="Ein Bild, das draußen, Gebäude, Himmel,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68521" name="Grafik 1" descr="Ein Bild, das draußen, Gebäude, Himmel, Eigentum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1095375"/>
                    </a:xfrm>
                    <a:prstGeom prst="rect">
                      <a:avLst/>
                    </a:prstGeom>
                    <a:noFill/>
                    <a:ln>
                      <a:noFill/>
                    </a:ln>
                  </pic:spPr>
                </pic:pic>
              </a:graphicData>
            </a:graphic>
          </wp:inline>
        </w:drawing>
      </w:r>
    </w:p>
    <w:p w14:paraId="78006B9B" w14:textId="51AABC78" w:rsidR="009A3D17" w:rsidRPr="000F23D7" w:rsidRDefault="00794BCB" w:rsidP="00555BA2">
      <w:pPr>
        <w:rPr>
          <w:rFonts w:ascii="Arial" w:hAnsi="Arial" w:cs="Arial"/>
          <w:sz w:val="20"/>
          <w:szCs w:val="20"/>
        </w:rPr>
      </w:pPr>
      <w:r w:rsidRPr="00B420C6">
        <w:rPr>
          <w:rFonts w:ascii="Arial" w:hAnsi="Arial" w:cs="Arial"/>
          <w:sz w:val="20"/>
          <w:szCs w:val="20"/>
        </w:rPr>
        <w:t>liebherr-GIT</w:t>
      </w:r>
      <w:r w:rsidR="006F5F75" w:rsidRPr="00B420C6">
        <w:rPr>
          <w:rFonts w:ascii="Arial" w:hAnsi="Arial" w:cs="Arial"/>
          <w:sz w:val="20"/>
          <w:szCs w:val="20"/>
        </w:rPr>
        <w:t>.jpg</w:t>
      </w:r>
      <w:r w:rsidR="006F5F75" w:rsidRPr="00B420C6">
        <w:rPr>
          <w:rFonts w:ascii="Arial" w:hAnsi="Arial" w:cs="Arial"/>
          <w:sz w:val="20"/>
          <w:szCs w:val="20"/>
        </w:rPr>
        <w:br/>
      </w:r>
      <w:r w:rsidR="006F5F75" w:rsidRPr="00B420C6">
        <w:rPr>
          <w:rFonts w:ascii="Arial" w:hAnsi="Arial" w:cs="Arial"/>
          <w:sz w:val="20"/>
          <w:szCs w:val="20"/>
        </w:rPr>
        <w:br/>
      </w:r>
      <w:r w:rsidR="001E2285">
        <w:rPr>
          <w:rFonts w:ascii="Arial" w:hAnsi="Arial" w:cs="Arial"/>
          <w:sz w:val="20"/>
          <w:szCs w:val="20"/>
        </w:rPr>
        <w:t>GIT</w:t>
      </w:r>
      <w:r w:rsidR="00B420C6" w:rsidRPr="00B420C6">
        <w:rPr>
          <w:rFonts w:ascii="Arial" w:hAnsi="Arial" w:cs="Arial"/>
          <w:sz w:val="20"/>
          <w:szCs w:val="20"/>
        </w:rPr>
        <w:t xml:space="preserve">, eine 100-prozentige Tochtergesellschaft der Liebherr-Aerospace Toulouse SAS, wird demnächst unter dem Namen Liebherr-Aerospace Coatings SAS firmieren. </w:t>
      </w:r>
      <w:r w:rsidR="00633FF2" w:rsidRPr="00B420C6">
        <w:rPr>
          <w:rFonts w:ascii="Arial" w:hAnsi="Arial" w:cs="Arial"/>
          <w:sz w:val="20"/>
          <w:szCs w:val="20"/>
        </w:rPr>
        <w:t>-</w:t>
      </w:r>
      <w:r w:rsidR="006F5F75" w:rsidRPr="00B420C6">
        <w:rPr>
          <w:rFonts w:ascii="Arial" w:hAnsi="Arial" w:cs="Arial"/>
          <w:sz w:val="20"/>
          <w:szCs w:val="20"/>
        </w:rPr>
        <w:t xml:space="preserve"> © Liebherr</w:t>
      </w:r>
    </w:p>
    <w:p w14:paraId="06C59FC3" w14:textId="77777777" w:rsidR="00B420C6" w:rsidRPr="00B420C6" w:rsidRDefault="00B420C6" w:rsidP="00555BA2">
      <w:pPr>
        <w:rPr>
          <w:rFonts w:ascii="Arial" w:hAnsi="Arial" w:cs="Arial"/>
          <w:sz w:val="18"/>
          <w:szCs w:val="18"/>
        </w:rPr>
      </w:pPr>
    </w:p>
    <w:p w14:paraId="432D0C40" w14:textId="18E1484A" w:rsidR="009620F5" w:rsidRPr="00726685" w:rsidRDefault="00B420C6" w:rsidP="009620F5">
      <w:pPr>
        <w:pStyle w:val="Copyhead11Pt"/>
      </w:pPr>
      <w:r>
        <w:t>Kontakt</w:t>
      </w:r>
    </w:p>
    <w:p w14:paraId="323BBF4E" w14:textId="27A164E8" w:rsidR="005F17CF" w:rsidRDefault="00356894" w:rsidP="009620F5">
      <w:pPr>
        <w:pStyle w:val="Copytext11Pt"/>
      </w:pPr>
      <w:r w:rsidRPr="00726685">
        <w:t>Ute Braam</w:t>
      </w:r>
      <w:r w:rsidRPr="00726685">
        <w:br/>
      </w:r>
      <w:r w:rsidR="0099427F">
        <w:t xml:space="preserve">Head of </w:t>
      </w:r>
      <w:r w:rsidRPr="00726685">
        <w:t>Corporate Communication</w:t>
      </w:r>
      <w:r w:rsidRPr="00726685">
        <w:br/>
      </w:r>
      <w:r w:rsidR="00B420C6">
        <w:t>Telefon</w:t>
      </w:r>
      <w:r w:rsidRPr="00726685">
        <w:t>: +49 8381 / 46</w:t>
      </w:r>
      <w:r w:rsidR="009620F5" w:rsidRPr="00726685">
        <w:t xml:space="preserve"> - </w:t>
      </w:r>
      <w:r w:rsidRPr="00726685">
        <w:t>44</w:t>
      </w:r>
      <w:r w:rsidR="009620F5" w:rsidRPr="00726685">
        <w:t>0</w:t>
      </w:r>
      <w:r w:rsidRPr="00726685">
        <w:t>3</w:t>
      </w:r>
      <w:r w:rsidRPr="00726685">
        <w:br/>
        <w:t>E-Mail: ute.braam</w:t>
      </w:r>
      <w:r w:rsidR="009620F5" w:rsidRPr="00726685">
        <w:t xml:space="preserve">@liebherr.com </w:t>
      </w:r>
    </w:p>
    <w:p w14:paraId="24A1EADB" w14:textId="77777777" w:rsidR="00C85EDF" w:rsidRPr="00726685" w:rsidRDefault="00C85EDF" w:rsidP="009620F5">
      <w:pPr>
        <w:pStyle w:val="Copytext11Pt"/>
      </w:pPr>
    </w:p>
    <w:p w14:paraId="3926D4D3" w14:textId="65976635" w:rsidR="009620F5" w:rsidRPr="00B420C6" w:rsidRDefault="00B420C6" w:rsidP="009620F5">
      <w:pPr>
        <w:pStyle w:val="Copyhead11Pt"/>
        <w:rPr>
          <w:lang w:val="de-DE"/>
        </w:rPr>
      </w:pPr>
      <w:r w:rsidRPr="00B420C6">
        <w:rPr>
          <w:lang w:val="de-DE"/>
        </w:rPr>
        <w:lastRenderedPageBreak/>
        <w:t>Veröffentlicht von</w:t>
      </w:r>
    </w:p>
    <w:p w14:paraId="21BF730D" w14:textId="27C89F01" w:rsidR="00B81ED6" w:rsidRPr="00B420C6" w:rsidRDefault="00356894" w:rsidP="009620F5">
      <w:pPr>
        <w:pStyle w:val="Copytext11Pt"/>
        <w:rPr>
          <w:lang w:val="de-DE"/>
        </w:rPr>
      </w:pPr>
      <w:r w:rsidRPr="00B420C6">
        <w:rPr>
          <w:lang w:val="de-DE"/>
        </w:rPr>
        <w:t>Liebherr-Aerospace &amp; Transportation SAS</w:t>
      </w:r>
      <w:r w:rsidR="009620F5" w:rsidRPr="00B420C6">
        <w:rPr>
          <w:lang w:val="de-DE"/>
        </w:rPr>
        <w:t xml:space="preserve"> </w:t>
      </w:r>
      <w:r w:rsidR="009620F5" w:rsidRPr="00B420C6">
        <w:rPr>
          <w:lang w:val="de-DE"/>
        </w:rPr>
        <w:br/>
      </w:r>
      <w:r w:rsidRPr="00B420C6">
        <w:rPr>
          <w:lang w:val="de-DE"/>
        </w:rPr>
        <w:t>Toulouse</w:t>
      </w:r>
      <w:r w:rsidR="009620F5" w:rsidRPr="00B420C6">
        <w:rPr>
          <w:lang w:val="de-DE"/>
        </w:rPr>
        <w:t> / </w:t>
      </w:r>
      <w:r w:rsidR="00B420C6" w:rsidRPr="00B420C6">
        <w:rPr>
          <w:lang w:val="de-DE"/>
        </w:rPr>
        <w:t>Frankreich</w:t>
      </w:r>
      <w:r w:rsidR="009620F5" w:rsidRPr="00B420C6">
        <w:rPr>
          <w:lang w:val="de-DE"/>
        </w:rPr>
        <w:br/>
        <w:t>www.liebherr.com</w:t>
      </w:r>
    </w:p>
    <w:sectPr w:rsidR="00B81ED6" w:rsidRPr="00B420C6" w:rsidSect="00EC24B7">
      <w:headerReference w:type="default" r:id="rId9"/>
      <w:footerReference w:type="default" r:id="rId10"/>
      <w:pgSz w:w="11906" w:h="16838"/>
      <w:pgMar w:top="567"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06009" w14:textId="77777777" w:rsidR="00BB7393" w:rsidRDefault="00BB7393" w:rsidP="00B81ED6">
      <w:pPr>
        <w:spacing w:after="0" w:line="240" w:lineRule="auto"/>
      </w:pPr>
      <w:r>
        <w:separator/>
      </w:r>
    </w:p>
  </w:endnote>
  <w:endnote w:type="continuationSeparator" w:id="0">
    <w:p w14:paraId="45501BA4" w14:textId="77777777" w:rsidR="00BB7393" w:rsidRDefault="00BB739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3B15" w14:textId="0959190C"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151D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151D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151D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B151D7">
      <w:rPr>
        <w:rFonts w:ascii="Arial" w:hAnsi="Arial" w:cs="Arial"/>
      </w:rPr>
      <w:fldChar w:fldCharType="separate"/>
    </w:r>
    <w:r w:rsidR="00B151D7">
      <w:rPr>
        <w:rFonts w:ascii="Arial" w:hAnsi="Arial" w:cs="Arial"/>
        <w:noProof/>
      </w:rPr>
      <w:t>3</w:t>
    </w:r>
    <w:r w:rsidR="00B151D7" w:rsidRPr="0093605C">
      <w:rPr>
        <w:rFonts w:ascii="Arial" w:hAnsi="Arial" w:cs="Arial"/>
        <w:noProof/>
      </w:rPr>
      <w:t>/</w:t>
    </w:r>
    <w:r w:rsidR="00B151D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F6CC" w14:textId="77777777" w:rsidR="00BB7393" w:rsidRDefault="00BB7393" w:rsidP="00B81ED6">
      <w:pPr>
        <w:spacing w:after="0" w:line="240" w:lineRule="auto"/>
      </w:pPr>
      <w:r>
        <w:separator/>
      </w:r>
    </w:p>
  </w:footnote>
  <w:footnote w:type="continuationSeparator" w:id="0">
    <w:p w14:paraId="78D8019C" w14:textId="77777777" w:rsidR="00BB7393" w:rsidRDefault="00BB739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C7091" w14:textId="7A2B0148" w:rsidR="009A2038" w:rsidRDefault="00E26E87" w:rsidP="00AE3840">
    <w:pPr>
      <w:pStyle w:val="Kopfzeile"/>
      <w:jc w:val="right"/>
    </w:pPr>
    <w:r>
      <w:rPr>
        <w:noProof/>
        <w:lang w:val="fr-FR" w:eastAsia="fr-FR"/>
      </w:rPr>
      <w:drawing>
        <wp:inline distT="0" distB="0" distL="0" distR="0" wp14:anchorId="52512B40" wp14:editId="0EF51364">
          <wp:extent cx="2232660" cy="27678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956556">
    <w:abstractNumId w:val="0"/>
  </w:num>
  <w:num w:numId="2" w16cid:durableId="103758693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69996111">
    <w:abstractNumId w:val="1"/>
  </w:num>
  <w:num w:numId="4" w16cid:durableId="1885021345">
    <w:abstractNumId w:val="4"/>
  </w:num>
  <w:num w:numId="5" w16cid:durableId="1366326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21C7"/>
    <w:rsid w:val="0000454F"/>
    <w:rsid w:val="00030E40"/>
    <w:rsid w:val="00033002"/>
    <w:rsid w:val="0004745F"/>
    <w:rsid w:val="00062D16"/>
    <w:rsid w:val="00066E54"/>
    <w:rsid w:val="0007123F"/>
    <w:rsid w:val="00080C73"/>
    <w:rsid w:val="000844C9"/>
    <w:rsid w:val="000920FB"/>
    <w:rsid w:val="000A6795"/>
    <w:rsid w:val="000B1E0C"/>
    <w:rsid w:val="000C25D5"/>
    <w:rsid w:val="000C6507"/>
    <w:rsid w:val="000D35A2"/>
    <w:rsid w:val="000E52F3"/>
    <w:rsid w:val="000F0F2B"/>
    <w:rsid w:val="000F23D7"/>
    <w:rsid w:val="00115DEF"/>
    <w:rsid w:val="0012563F"/>
    <w:rsid w:val="00131DDF"/>
    <w:rsid w:val="001359FC"/>
    <w:rsid w:val="001419B4"/>
    <w:rsid w:val="00143162"/>
    <w:rsid w:val="00145DB7"/>
    <w:rsid w:val="00164579"/>
    <w:rsid w:val="00164DFA"/>
    <w:rsid w:val="001755FD"/>
    <w:rsid w:val="0019036D"/>
    <w:rsid w:val="00191DF3"/>
    <w:rsid w:val="0019325F"/>
    <w:rsid w:val="001A29E7"/>
    <w:rsid w:val="001B3972"/>
    <w:rsid w:val="001B610D"/>
    <w:rsid w:val="001C0CCD"/>
    <w:rsid w:val="001D08D2"/>
    <w:rsid w:val="001D5EC0"/>
    <w:rsid w:val="001D6414"/>
    <w:rsid w:val="001E2285"/>
    <w:rsid w:val="00201B6F"/>
    <w:rsid w:val="00243D6B"/>
    <w:rsid w:val="002540DE"/>
    <w:rsid w:val="002614EA"/>
    <w:rsid w:val="00261B5B"/>
    <w:rsid w:val="002710FD"/>
    <w:rsid w:val="00275A80"/>
    <w:rsid w:val="002814EB"/>
    <w:rsid w:val="00285D5A"/>
    <w:rsid w:val="00296843"/>
    <w:rsid w:val="002A0210"/>
    <w:rsid w:val="002A2FEE"/>
    <w:rsid w:val="002B1126"/>
    <w:rsid w:val="002B3251"/>
    <w:rsid w:val="002D050D"/>
    <w:rsid w:val="002D1A7C"/>
    <w:rsid w:val="002D22C8"/>
    <w:rsid w:val="002D5BB1"/>
    <w:rsid w:val="002D7A7C"/>
    <w:rsid w:val="002E59B3"/>
    <w:rsid w:val="002F07D2"/>
    <w:rsid w:val="002F4989"/>
    <w:rsid w:val="00300D73"/>
    <w:rsid w:val="003025F7"/>
    <w:rsid w:val="003056FC"/>
    <w:rsid w:val="00306867"/>
    <w:rsid w:val="00350ABD"/>
    <w:rsid w:val="00350CC7"/>
    <w:rsid w:val="003524D2"/>
    <w:rsid w:val="00356894"/>
    <w:rsid w:val="003570A5"/>
    <w:rsid w:val="003710DF"/>
    <w:rsid w:val="0037221B"/>
    <w:rsid w:val="003742A7"/>
    <w:rsid w:val="00374D7A"/>
    <w:rsid w:val="00376211"/>
    <w:rsid w:val="003A6CBD"/>
    <w:rsid w:val="003A79D3"/>
    <w:rsid w:val="003B76C5"/>
    <w:rsid w:val="003D0736"/>
    <w:rsid w:val="003D5B69"/>
    <w:rsid w:val="003D6574"/>
    <w:rsid w:val="003E3919"/>
    <w:rsid w:val="003E7227"/>
    <w:rsid w:val="003F0F11"/>
    <w:rsid w:val="00405DD3"/>
    <w:rsid w:val="00423BD3"/>
    <w:rsid w:val="00437528"/>
    <w:rsid w:val="0044571F"/>
    <w:rsid w:val="00470F6D"/>
    <w:rsid w:val="004941A2"/>
    <w:rsid w:val="004947CD"/>
    <w:rsid w:val="004A6520"/>
    <w:rsid w:val="004B2A75"/>
    <w:rsid w:val="004B6F9E"/>
    <w:rsid w:val="004C1CD8"/>
    <w:rsid w:val="004C58B7"/>
    <w:rsid w:val="004D0E3C"/>
    <w:rsid w:val="004E62C8"/>
    <w:rsid w:val="004F4E2A"/>
    <w:rsid w:val="0050067A"/>
    <w:rsid w:val="00512B0A"/>
    <w:rsid w:val="00512CB2"/>
    <w:rsid w:val="00513C5C"/>
    <w:rsid w:val="0051590C"/>
    <w:rsid w:val="005217C5"/>
    <w:rsid w:val="005243CB"/>
    <w:rsid w:val="005323E3"/>
    <w:rsid w:val="005424B2"/>
    <w:rsid w:val="00550AE4"/>
    <w:rsid w:val="00555BA2"/>
    <w:rsid w:val="00556698"/>
    <w:rsid w:val="00562F45"/>
    <w:rsid w:val="005743F5"/>
    <w:rsid w:val="00574A1A"/>
    <w:rsid w:val="00577888"/>
    <w:rsid w:val="00581CEC"/>
    <w:rsid w:val="00585DFB"/>
    <w:rsid w:val="00594394"/>
    <w:rsid w:val="005A1532"/>
    <w:rsid w:val="005B05A2"/>
    <w:rsid w:val="005D0027"/>
    <w:rsid w:val="005D093A"/>
    <w:rsid w:val="005D3810"/>
    <w:rsid w:val="005E67D8"/>
    <w:rsid w:val="005F17CF"/>
    <w:rsid w:val="005F2A84"/>
    <w:rsid w:val="005F3163"/>
    <w:rsid w:val="005F54BE"/>
    <w:rsid w:val="0060127E"/>
    <w:rsid w:val="0060166F"/>
    <w:rsid w:val="00604A01"/>
    <w:rsid w:val="00616BF8"/>
    <w:rsid w:val="00622C47"/>
    <w:rsid w:val="00623627"/>
    <w:rsid w:val="00633FF2"/>
    <w:rsid w:val="00644559"/>
    <w:rsid w:val="00652E53"/>
    <w:rsid w:val="00652FA5"/>
    <w:rsid w:val="00662D6B"/>
    <w:rsid w:val="00663643"/>
    <w:rsid w:val="0066775C"/>
    <w:rsid w:val="006717CE"/>
    <w:rsid w:val="006718AD"/>
    <w:rsid w:val="00673E7B"/>
    <w:rsid w:val="0067564D"/>
    <w:rsid w:val="00680A13"/>
    <w:rsid w:val="0068409A"/>
    <w:rsid w:val="00693D04"/>
    <w:rsid w:val="00697D3F"/>
    <w:rsid w:val="006A2EDF"/>
    <w:rsid w:val="006A510E"/>
    <w:rsid w:val="006A6839"/>
    <w:rsid w:val="006B406A"/>
    <w:rsid w:val="006D1CCC"/>
    <w:rsid w:val="006E0287"/>
    <w:rsid w:val="006F2B54"/>
    <w:rsid w:val="006F5F75"/>
    <w:rsid w:val="006F7E1A"/>
    <w:rsid w:val="00703653"/>
    <w:rsid w:val="00706D9A"/>
    <w:rsid w:val="00712F63"/>
    <w:rsid w:val="00717007"/>
    <w:rsid w:val="00725FCA"/>
    <w:rsid w:val="00726685"/>
    <w:rsid w:val="00730878"/>
    <w:rsid w:val="00751AE6"/>
    <w:rsid w:val="0076237F"/>
    <w:rsid w:val="00773BDA"/>
    <w:rsid w:val="00774BA6"/>
    <w:rsid w:val="007756CF"/>
    <w:rsid w:val="0078105B"/>
    <w:rsid w:val="00782F14"/>
    <w:rsid w:val="00784DBD"/>
    <w:rsid w:val="0079108A"/>
    <w:rsid w:val="00794479"/>
    <w:rsid w:val="00794BCB"/>
    <w:rsid w:val="007A5746"/>
    <w:rsid w:val="007A745E"/>
    <w:rsid w:val="007B2D5C"/>
    <w:rsid w:val="007D0AE9"/>
    <w:rsid w:val="007D1912"/>
    <w:rsid w:val="007D6126"/>
    <w:rsid w:val="007D7622"/>
    <w:rsid w:val="007E16B0"/>
    <w:rsid w:val="007F2586"/>
    <w:rsid w:val="007F28D5"/>
    <w:rsid w:val="007F512E"/>
    <w:rsid w:val="0083639E"/>
    <w:rsid w:val="008416C0"/>
    <w:rsid w:val="0085572B"/>
    <w:rsid w:val="00857420"/>
    <w:rsid w:val="008613CF"/>
    <w:rsid w:val="00864998"/>
    <w:rsid w:val="00882CDD"/>
    <w:rsid w:val="00885290"/>
    <w:rsid w:val="00885327"/>
    <w:rsid w:val="008926E0"/>
    <w:rsid w:val="00892E29"/>
    <w:rsid w:val="00892EB0"/>
    <w:rsid w:val="008A5E8B"/>
    <w:rsid w:val="008A6EC2"/>
    <w:rsid w:val="008B3331"/>
    <w:rsid w:val="008B5FB9"/>
    <w:rsid w:val="008B610F"/>
    <w:rsid w:val="008C1872"/>
    <w:rsid w:val="008D1948"/>
    <w:rsid w:val="008E0D4A"/>
    <w:rsid w:val="008F088A"/>
    <w:rsid w:val="008F4C8B"/>
    <w:rsid w:val="00905DE6"/>
    <w:rsid w:val="0091236F"/>
    <w:rsid w:val="009169F9"/>
    <w:rsid w:val="0093318F"/>
    <w:rsid w:val="0093605C"/>
    <w:rsid w:val="009423F8"/>
    <w:rsid w:val="00944078"/>
    <w:rsid w:val="009476ED"/>
    <w:rsid w:val="009577DE"/>
    <w:rsid w:val="009620F5"/>
    <w:rsid w:val="0096281A"/>
    <w:rsid w:val="00965077"/>
    <w:rsid w:val="00971D56"/>
    <w:rsid w:val="009737E5"/>
    <w:rsid w:val="00977537"/>
    <w:rsid w:val="009812A8"/>
    <w:rsid w:val="0099427F"/>
    <w:rsid w:val="009A2038"/>
    <w:rsid w:val="009A3D17"/>
    <w:rsid w:val="009B70AC"/>
    <w:rsid w:val="009C0734"/>
    <w:rsid w:val="009D14E4"/>
    <w:rsid w:val="009D7EAD"/>
    <w:rsid w:val="009E218B"/>
    <w:rsid w:val="009E3C93"/>
    <w:rsid w:val="00A0086E"/>
    <w:rsid w:val="00A026EB"/>
    <w:rsid w:val="00A1037A"/>
    <w:rsid w:val="00A13399"/>
    <w:rsid w:val="00A20E1B"/>
    <w:rsid w:val="00A25108"/>
    <w:rsid w:val="00A333F1"/>
    <w:rsid w:val="00A34276"/>
    <w:rsid w:val="00A479AE"/>
    <w:rsid w:val="00A54066"/>
    <w:rsid w:val="00A566C1"/>
    <w:rsid w:val="00A56CB3"/>
    <w:rsid w:val="00A577AA"/>
    <w:rsid w:val="00A765DB"/>
    <w:rsid w:val="00A7702C"/>
    <w:rsid w:val="00A96981"/>
    <w:rsid w:val="00AB5A6A"/>
    <w:rsid w:val="00AC0860"/>
    <w:rsid w:val="00AC2129"/>
    <w:rsid w:val="00AC65F5"/>
    <w:rsid w:val="00AD0C3C"/>
    <w:rsid w:val="00AE3840"/>
    <w:rsid w:val="00AF10B7"/>
    <w:rsid w:val="00AF1F99"/>
    <w:rsid w:val="00B00D87"/>
    <w:rsid w:val="00B11DA5"/>
    <w:rsid w:val="00B1491B"/>
    <w:rsid w:val="00B151D7"/>
    <w:rsid w:val="00B2738F"/>
    <w:rsid w:val="00B275DD"/>
    <w:rsid w:val="00B3300C"/>
    <w:rsid w:val="00B420C6"/>
    <w:rsid w:val="00B62A34"/>
    <w:rsid w:val="00B64556"/>
    <w:rsid w:val="00B71D5C"/>
    <w:rsid w:val="00B73351"/>
    <w:rsid w:val="00B76D4B"/>
    <w:rsid w:val="00B81ED6"/>
    <w:rsid w:val="00B85D1E"/>
    <w:rsid w:val="00B8608E"/>
    <w:rsid w:val="00BB7393"/>
    <w:rsid w:val="00BD5E35"/>
    <w:rsid w:val="00BD7045"/>
    <w:rsid w:val="00C023D1"/>
    <w:rsid w:val="00C03D2E"/>
    <w:rsid w:val="00C1003C"/>
    <w:rsid w:val="00C13E78"/>
    <w:rsid w:val="00C30EA2"/>
    <w:rsid w:val="00C43A27"/>
    <w:rsid w:val="00C63C03"/>
    <w:rsid w:val="00C85EDF"/>
    <w:rsid w:val="00CA18AE"/>
    <w:rsid w:val="00CA5CDD"/>
    <w:rsid w:val="00CA744F"/>
    <w:rsid w:val="00CB1580"/>
    <w:rsid w:val="00CB1591"/>
    <w:rsid w:val="00CC0C24"/>
    <w:rsid w:val="00CC3907"/>
    <w:rsid w:val="00CD3485"/>
    <w:rsid w:val="00CE4B0C"/>
    <w:rsid w:val="00CF2868"/>
    <w:rsid w:val="00D1527C"/>
    <w:rsid w:val="00D17FBB"/>
    <w:rsid w:val="00D2742A"/>
    <w:rsid w:val="00D56914"/>
    <w:rsid w:val="00D62091"/>
    <w:rsid w:val="00D72F05"/>
    <w:rsid w:val="00D772F7"/>
    <w:rsid w:val="00D826E9"/>
    <w:rsid w:val="00DA40A8"/>
    <w:rsid w:val="00DA7772"/>
    <w:rsid w:val="00DE040F"/>
    <w:rsid w:val="00DF06FD"/>
    <w:rsid w:val="00E05ED2"/>
    <w:rsid w:val="00E129C0"/>
    <w:rsid w:val="00E13D39"/>
    <w:rsid w:val="00E1530F"/>
    <w:rsid w:val="00E21D3E"/>
    <w:rsid w:val="00E23B48"/>
    <w:rsid w:val="00E26E87"/>
    <w:rsid w:val="00E3051C"/>
    <w:rsid w:val="00E3481A"/>
    <w:rsid w:val="00E3610F"/>
    <w:rsid w:val="00E45552"/>
    <w:rsid w:val="00E517FA"/>
    <w:rsid w:val="00E562EA"/>
    <w:rsid w:val="00E57363"/>
    <w:rsid w:val="00E6041A"/>
    <w:rsid w:val="00E64D8A"/>
    <w:rsid w:val="00E976E4"/>
    <w:rsid w:val="00EA26F3"/>
    <w:rsid w:val="00EA3F0B"/>
    <w:rsid w:val="00EA4D65"/>
    <w:rsid w:val="00EB6937"/>
    <w:rsid w:val="00EC0842"/>
    <w:rsid w:val="00EC1D42"/>
    <w:rsid w:val="00EC24B7"/>
    <w:rsid w:val="00EC2C6E"/>
    <w:rsid w:val="00ED7067"/>
    <w:rsid w:val="00ED7D0D"/>
    <w:rsid w:val="00EF3E15"/>
    <w:rsid w:val="00F12714"/>
    <w:rsid w:val="00F138A3"/>
    <w:rsid w:val="00F32007"/>
    <w:rsid w:val="00F37FE3"/>
    <w:rsid w:val="00F50038"/>
    <w:rsid w:val="00F56C8D"/>
    <w:rsid w:val="00F61739"/>
    <w:rsid w:val="00F619FF"/>
    <w:rsid w:val="00F63B42"/>
    <w:rsid w:val="00F739D3"/>
    <w:rsid w:val="00F770EC"/>
    <w:rsid w:val="00FA160E"/>
    <w:rsid w:val="00FA241C"/>
    <w:rsid w:val="00FA4222"/>
    <w:rsid w:val="00FA4771"/>
    <w:rsid w:val="00FC1B62"/>
    <w:rsid w:val="00FC4D7E"/>
    <w:rsid w:val="00FD0BA9"/>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9B4D0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CA18AE"/>
    <w:pPr>
      <w:spacing w:after="0" w:line="240" w:lineRule="auto"/>
    </w:pPr>
  </w:style>
  <w:style w:type="paragraph" w:customStyle="1" w:styleId="LHbase-type10ptregular">
    <w:name w:val="LH_base-type 10pt regular"/>
    <w:basedOn w:val="Standard"/>
    <w:qFormat/>
    <w:rsid w:val="00555BA2"/>
    <w:pPr>
      <w:tabs>
        <w:tab w:val="left" w:pos="1247"/>
        <w:tab w:val="left" w:pos="2892"/>
        <w:tab w:val="left" w:pos="4366"/>
        <w:tab w:val="left" w:pos="6804"/>
      </w:tabs>
      <w:spacing w:after="0" w:line="300" w:lineRule="exact"/>
      <w:outlineLvl w:val="0"/>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2465701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 w:id="20256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53BCC"/>
    <w:rsid w:val="00074DD8"/>
    <w:rsid w:val="000A7312"/>
    <w:rsid w:val="000E7285"/>
    <w:rsid w:val="00107AA2"/>
    <w:rsid w:val="00182002"/>
    <w:rsid w:val="00193073"/>
    <w:rsid w:val="001A74A4"/>
    <w:rsid w:val="001D4924"/>
    <w:rsid w:val="002143C0"/>
    <w:rsid w:val="00250DB4"/>
    <w:rsid w:val="00281395"/>
    <w:rsid w:val="002C1399"/>
    <w:rsid w:val="002F5E8A"/>
    <w:rsid w:val="00340635"/>
    <w:rsid w:val="00367599"/>
    <w:rsid w:val="003B6B35"/>
    <w:rsid w:val="005302FC"/>
    <w:rsid w:val="00550323"/>
    <w:rsid w:val="00557DFF"/>
    <w:rsid w:val="006473B0"/>
    <w:rsid w:val="006F1485"/>
    <w:rsid w:val="00720568"/>
    <w:rsid w:val="00750737"/>
    <w:rsid w:val="0077478E"/>
    <w:rsid w:val="00790B57"/>
    <w:rsid w:val="008A30F4"/>
    <w:rsid w:val="008C2187"/>
    <w:rsid w:val="00943FC7"/>
    <w:rsid w:val="00993134"/>
    <w:rsid w:val="009C28A7"/>
    <w:rsid w:val="009F1174"/>
    <w:rsid w:val="00A43EA1"/>
    <w:rsid w:val="00AE1C5D"/>
    <w:rsid w:val="00BC14F4"/>
    <w:rsid w:val="00C67096"/>
    <w:rsid w:val="00C706A8"/>
    <w:rsid w:val="00C95C27"/>
    <w:rsid w:val="00CA4F40"/>
    <w:rsid w:val="00D11D74"/>
    <w:rsid w:val="00D31EDA"/>
    <w:rsid w:val="00DC6F40"/>
    <w:rsid w:val="00DF6641"/>
    <w:rsid w:val="00E7252F"/>
    <w:rsid w:val="00E8568E"/>
    <w:rsid w:val="00E97103"/>
    <w:rsid w:val="00EB41C2"/>
    <w:rsid w:val="00ED17F1"/>
    <w:rsid w:val="00EF3579"/>
    <w:rsid w:val="00F20CC3"/>
    <w:rsid w:val="00F4776A"/>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384D-62CA-432B-A266-5C01E2F7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3888</Characters>
  <Application>Microsoft Office Word</Application>
  <DocSecurity>0</DocSecurity>
  <Lines>32</Lines>
  <Paragraphs>8</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Liebherr-Aerospace erweitert industrielle Kompetenzen durch die Übernahme von GIT Galvanoplastie Industrielle Toulousaine</vt:lpstr>
      <vt:lpstr>Liebherr-Aerospace enhances industrial competencies by the acquisition of GIT Galvanoplastie Industrielle Toulousaine</vt:lpstr>
      <vt:lpstr>Liebherr to supply landing gear and hydraulic system for Eurodrone</vt:lpstr>
      <vt:lpstr>Liebherr and China Airlines sign agreement on A321neo component support</vt:lpstr>
    </vt:vector>
  </TitlesOfParts>
  <Company>Liebherr</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Liebherr-Aerospace erweitert industrielle Kompetenzen durch die Übernahme von GIT Galvanoplastie Industrielle Toulousaine</dc:title>
  <dc:subject/>
  <dc:creator>Goetz Manuel (LHO)</dc:creator>
  <cp:keywords/>
  <dc:description/>
  <cp:lastModifiedBy>Braam Ute (AER)</cp:lastModifiedBy>
  <cp:revision>4</cp:revision>
  <cp:lastPrinted>2024-03-26T07:00:00Z</cp:lastPrinted>
  <dcterms:created xsi:type="dcterms:W3CDTF">2024-03-26T15:56:00Z</dcterms:created>
  <dcterms:modified xsi:type="dcterms:W3CDTF">2024-03-26T16:24:00Z</dcterms:modified>
  <cp:category>Pressemitteilung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