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A6B53" w:rsidRPr="00717651" w:rsidRDefault="00E847CC" w:rsidP="00E847CC">
      <w:pPr>
        <w:pStyle w:val="Topline16Pt"/>
        <w:rPr>
          <w:sz w:val="28"/>
          <w:szCs w:val="28"/>
          <w:lang w:val="de-DE"/>
        </w:rPr>
      </w:pPr>
      <w:r w:rsidRPr="00717651">
        <w:rPr>
          <w:sz w:val="28"/>
          <w:szCs w:val="28"/>
          <w:lang w:val="de-DE"/>
        </w:rPr>
        <w:t>Presseinformation</w:t>
      </w:r>
    </w:p>
    <w:p w14:paraId="03F17F85" w14:textId="2413B9A7" w:rsidR="00245DFF" w:rsidRDefault="00AC3B8A" w:rsidP="00245DFF">
      <w:pPr>
        <w:rPr>
          <w:rFonts w:ascii="Arial" w:hAnsi="Arial" w:cs="Arial"/>
          <w:b/>
          <w:bCs/>
          <w:sz w:val="56"/>
          <w:szCs w:val="56"/>
        </w:rPr>
      </w:pPr>
      <w:r>
        <w:rPr>
          <w:rFonts w:ascii="Arial" w:hAnsi="Arial" w:cs="Arial"/>
          <w:b/>
          <w:bCs/>
          <w:sz w:val="56"/>
          <w:szCs w:val="56"/>
        </w:rPr>
        <w:t>Neue</w:t>
      </w:r>
      <w:r w:rsidR="00245DFF" w:rsidRPr="002A28FF">
        <w:rPr>
          <w:rFonts w:ascii="Arial" w:hAnsi="Arial" w:cs="Arial"/>
          <w:b/>
          <w:bCs/>
          <w:sz w:val="56"/>
          <w:szCs w:val="56"/>
        </w:rPr>
        <w:t xml:space="preserve"> </w:t>
      </w:r>
      <w:r w:rsidR="00245DFF">
        <w:rPr>
          <w:rFonts w:ascii="Arial" w:hAnsi="Arial" w:cs="Arial"/>
          <w:b/>
          <w:bCs/>
          <w:sz w:val="56"/>
          <w:szCs w:val="56"/>
        </w:rPr>
        <w:t>Ultratiefkühlschränke</w:t>
      </w:r>
      <w:r>
        <w:rPr>
          <w:rFonts w:ascii="Arial" w:hAnsi="Arial" w:cs="Arial"/>
          <w:b/>
          <w:bCs/>
          <w:sz w:val="56"/>
          <w:szCs w:val="56"/>
        </w:rPr>
        <w:t>: Kompaktes Format, maximale Leistung</w:t>
      </w:r>
    </w:p>
    <w:p w14:paraId="65A307FA" w14:textId="77777777" w:rsidR="00B81ED6" w:rsidRPr="00D13BA9"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71A1E13" w14:textId="2BBE81FD" w:rsidR="00245DFF" w:rsidRPr="00305068" w:rsidRDefault="00D13BA9" w:rsidP="00245DFF">
      <w:pPr>
        <w:rPr>
          <w:rFonts w:ascii="Arial" w:eastAsia="Arial" w:hAnsi="Arial" w:cs="Arial"/>
          <w:color w:val="000000" w:themeColor="text1"/>
        </w:rPr>
      </w:pPr>
      <w:r w:rsidRPr="00BC5018">
        <w:rPr>
          <w:rFonts w:ascii="Arial" w:eastAsia="Arial" w:hAnsi="Arial" w:cs="Arial"/>
          <w:b/>
          <w:bCs/>
          <w:color w:val="000000" w:themeColor="text1"/>
        </w:rPr>
        <w:t xml:space="preserve">Ochsenhausen (Deutschland), </w:t>
      </w:r>
      <w:r w:rsidR="00307837" w:rsidRPr="00307837">
        <w:rPr>
          <w:rFonts w:ascii="Arial" w:eastAsia="Arial" w:hAnsi="Arial" w:cs="Arial"/>
          <w:b/>
          <w:bCs/>
          <w:color w:val="000000" w:themeColor="text1"/>
        </w:rPr>
        <w:t>04.04</w:t>
      </w:r>
      <w:r w:rsidRPr="00307837">
        <w:rPr>
          <w:rFonts w:ascii="Arial" w:eastAsia="Arial" w:hAnsi="Arial" w:cs="Arial"/>
          <w:b/>
          <w:bCs/>
          <w:color w:val="000000" w:themeColor="text1"/>
        </w:rPr>
        <w:t>.2024 –</w:t>
      </w:r>
      <w:r w:rsidRPr="00BC5018">
        <w:rPr>
          <w:rFonts w:ascii="Arial" w:eastAsia="Arial" w:hAnsi="Arial" w:cs="Arial"/>
          <w:b/>
          <w:bCs/>
          <w:color w:val="000000" w:themeColor="text1"/>
        </w:rPr>
        <w:t xml:space="preserve"> </w:t>
      </w:r>
      <w:r w:rsidR="00245DFF" w:rsidRPr="00245DFF">
        <w:rPr>
          <w:rFonts w:ascii="Arial" w:hAnsi="Arial" w:cs="Arial"/>
          <w:b/>
          <w:bCs/>
          <w:color w:val="000000" w:themeColor="text1"/>
        </w:rPr>
        <w:t xml:space="preserve">Liebherr erweitert sein </w:t>
      </w:r>
      <w:r w:rsidR="00305068">
        <w:rPr>
          <w:rFonts w:ascii="Arial" w:hAnsi="Arial" w:cs="Arial"/>
          <w:b/>
          <w:bCs/>
          <w:color w:val="000000" w:themeColor="text1"/>
        </w:rPr>
        <w:t xml:space="preserve">verlässliches </w:t>
      </w:r>
      <w:r w:rsidR="00245DFF" w:rsidRPr="00245DFF">
        <w:rPr>
          <w:rFonts w:ascii="Arial" w:hAnsi="Arial" w:cs="Arial"/>
          <w:b/>
          <w:bCs/>
          <w:color w:val="000000" w:themeColor="text1"/>
        </w:rPr>
        <w:t>Sortiment an Ultratiefkühlschränken um eine kompakte 350-Liter-Variante. Das neue Modell ist aufgrund seiner geringen Breite besonders für kleinere Labore geeignet, da weniger Stellfläche benötigt wird.</w:t>
      </w:r>
      <w:r w:rsidR="00305068">
        <w:rPr>
          <w:rFonts w:ascii="Arial" w:hAnsi="Arial" w:cs="Arial"/>
          <w:b/>
          <w:bCs/>
          <w:color w:val="000000" w:themeColor="text1"/>
        </w:rPr>
        <w:t xml:space="preserve"> </w:t>
      </w:r>
      <w:r w:rsidR="00245DFF" w:rsidRPr="00AC3B8A">
        <w:rPr>
          <w:rFonts w:ascii="Arial" w:eastAsia="Arial" w:hAnsi="Arial" w:cs="Arial"/>
          <w:b/>
          <w:bCs/>
          <w:color w:val="000000" w:themeColor="text1"/>
        </w:rPr>
        <w:t>Ultratiefkühlschränke (ULT) sind speziell für extreme Lagertemperaturen von -40 bis -86 Grad Celsius ausgelegt und kommen insbesondere für die Kurz- und Langzeitlagerung empfindliche</w:t>
      </w:r>
      <w:r w:rsidR="00E02A65" w:rsidRPr="00AC3B8A">
        <w:rPr>
          <w:rFonts w:ascii="Arial" w:eastAsia="Arial" w:hAnsi="Arial" w:cs="Arial"/>
          <w:b/>
          <w:bCs/>
          <w:color w:val="000000" w:themeColor="text1"/>
        </w:rPr>
        <w:t>r</w:t>
      </w:r>
      <w:r w:rsidR="00245DFF" w:rsidRPr="00AC3B8A">
        <w:rPr>
          <w:rFonts w:ascii="Arial" w:eastAsia="Arial" w:hAnsi="Arial" w:cs="Arial"/>
          <w:b/>
          <w:bCs/>
          <w:color w:val="000000" w:themeColor="text1"/>
        </w:rPr>
        <w:t xml:space="preserve"> Proben wie DNA, Viren oder Proteine und Impfstoffe zum Einsatz.</w:t>
      </w:r>
    </w:p>
    <w:p w14:paraId="6F3407E0" w14:textId="6F7C45CA" w:rsidR="000C0287" w:rsidRDefault="006D1796" w:rsidP="00245DFF">
      <w:pPr>
        <w:rPr>
          <w:rFonts w:ascii="Arial" w:hAnsi="Arial" w:cs="Arial"/>
        </w:rPr>
      </w:pPr>
      <w:r w:rsidRPr="001E6F5B">
        <w:rPr>
          <w:rFonts w:ascii="Arial" w:hAnsi="Arial" w:cs="Arial"/>
        </w:rPr>
        <w:t xml:space="preserve">Als </w:t>
      </w:r>
      <w:r>
        <w:rPr>
          <w:rFonts w:ascii="Arial" w:hAnsi="Arial" w:cs="Arial"/>
        </w:rPr>
        <w:t>Spezialist</w:t>
      </w:r>
      <w:r w:rsidRPr="001E6F5B">
        <w:rPr>
          <w:rFonts w:ascii="Arial" w:hAnsi="Arial" w:cs="Arial"/>
        </w:rPr>
        <w:t xml:space="preserve"> für professionelle Kühl-Lösungen bietet Liebherr bereits ein Sortiment an </w:t>
      </w:r>
      <w:r w:rsidRPr="00344603">
        <w:rPr>
          <w:rFonts w:ascii="Arial" w:hAnsi="Arial" w:cs="Arial"/>
        </w:rPr>
        <w:t>Modellen mit Fassungsvermögen von jeweils 500 und 700 Litern</w:t>
      </w:r>
      <w:r>
        <w:rPr>
          <w:rFonts w:ascii="Arial" w:hAnsi="Arial" w:cs="Arial"/>
        </w:rPr>
        <w:t xml:space="preserve"> an</w:t>
      </w:r>
      <w:r w:rsidRPr="001E6F5B">
        <w:rPr>
          <w:rFonts w:ascii="Arial" w:hAnsi="Arial" w:cs="Arial"/>
        </w:rPr>
        <w:t xml:space="preserve">, </w:t>
      </w:r>
      <w:r>
        <w:rPr>
          <w:rFonts w:ascii="Arial" w:hAnsi="Arial" w:cs="Arial"/>
        </w:rPr>
        <w:t>welches</w:t>
      </w:r>
      <w:r w:rsidRPr="001E6F5B">
        <w:rPr>
          <w:rFonts w:ascii="Arial" w:hAnsi="Arial" w:cs="Arial"/>
        </w:rPr>
        <w:t xml:space="preserve"> nun um </w:t>
      </w:r>
      <w:r>
        <w:rPr>
          <w:rFonts w:ascii="Arial" w:hAnsi="Arial" w:cs="Arial"/>
        </w:rPr>
        <w:t xml:space="preserve">die schlankere aber genauso </w:t>
      </w:r>
      <w:r w:rsidR="00635A79">
        <w:rPr>
          <w:rFonts w:ascii="Arial" w:hAnsi="Arial" w:cs="Arial"/>
        </w:rPr>
        <w:t xml:space="preserve">leistungsstarke </w:t>
      </w:r>
      <w:r w:rsidRPr="001E6F5B">
        <w:rPr>
          <w:rFonts w:ascii="Arial" w:hAnsi="Arial" w:cs="Arial"/>
        </w:rPr>
        <w:t>Variante erweitert wird</w:t>
      </w:r>
      <w:r>
        <w:rPr>
          <w:rFonts w:ascii="Arial" w:hAnsi="Arial" w:cs="Arial"/>
        </w:rPr>
        <w:t>.</w:t>
      </w:r>
    </w:p>
    <w:p w14:paraId="1FD58AF2" w14:textId="6FFC7A08" w:rsidR="00245DFF" w:rsidRPr="006D1796" w:rsidRDefault="006D1796" w:rsidP="00245DFF">
      <w:pPr>
        <w:rPr>
          <w:rFonts w:ascii="Arial" w:hAnsi="Arial" w:cs="Arial"/>
        </w:rPr>
      </w:pPr>
      <w:r>
        <w:rPr>
          <w:rFonts w:ascii="Arial" w:hAnsi="Arial" w:cs="Arial"/>
        </w:rPr>
        <w:t>ULTs von Liebherr</w:t>
      </w:r>
      <w:r w:rsidR="00245DFF" w:rsidRPr="006D1796">
        <w:rPr>
          <w:rFonts w:ascii="Arial" w:hAnsi="Arial" w:cs="Arial"/>
        </w:rPr>
        <w:t xml:space="preserve"> bieten den </w:t>
      </w:r>
      <w:proofErr w:type="spellStart"/>
      <w:proofErr w:type="gramStart"/>
      <w:r w:rsidR="00245DFF" w:rsidRPr="006D1796">
        <w:rPr>
          <w:rFonts w:ascii="Arial" w:hAnsi="Arial" w:cs="Arial"/>
        </w:rPr>
        <w:t>Anwender:innen</w:t>
      </w:r>
      <w:proofErr w:type="spellEnd"/>
      <w:proofErr w:type="gramEnd"/>
      <w:r w:rsidR="00245DFF" w:rsidRPr="006D1796">
        <w:rPr>
          <w:rFonts w:ascii="Arial" w:hAnsi="Arial" w:cs="Arial"/>
        </w:rPr>
        <w:t xml:space="preserve"> eine praxisorientierte und sichere Aufbewahrung </w:t>
      </w:r>
      <w:r>
        <w:rPr>
          <w:rFonts w:ascii="Arial" w:hAnsi="Arial" w:cs="Arial"/>
        </w:rPr>
        <w:t xml:space="preserve">empfindlicher </w:t>
      </w:r>
      <w:r w:rsidR="00245DFF" w:rsidRPr="006D1796">
        <w:rPr>
          <w:rFonts w:ascii="Arial" w:hAnsi="Arial" w:cs="Arial"/>
        </w:rPr>
        <w:t xml:space="preserve">Proben. Dabei </w:t>
      </w:r>
      <w:r>
        <w:rPr>
          <w:rFonts w:ascii="Arial" w:hAnsi="Arial" w:cs="Arial"/>
        </w:rPr>
        <w:t xml:space="preserve">wird </w:t>
      </w:r>
      <w:r w:rsidR="00245DFF" w:rsidRPr="006D1796">
        <w:rPr>
          <w:rFonts w:ascii="Arial" w:hAnsi="Arial" w:cs="Arial"/>
        </w:rPr>
        <w:t>besonder</w:t>
      </w:r>
      <w:r>
        <w:rPr>
          <w:rFonts w:ascii="Arial" w:hAnsi="Arial" w:cs="Arial"/>
        </w:rPr>
        <w:t xml:space="preserve">s </w:t>
      </w:r>
      <w:r w:rsidR="00245DFF" w:rsidRPr="006D1796">
        <w:rPr>
          <w:rFonts w:ascii="Arial" w:hAnsi="Arial" w:cs="Arial"/>
        </w:rPr>
        <w:t>Wert auf Temperaturstabilität, einen minimalen Energieverbrauch sowie ein leistungsstarkes Überwachungssystem</w:t>
      </w:r>
      <w:r>
        <w:rPr>
          <w:rFonts w:ascii="Arial" w:hAnsi="Arial" w:cs="Arial"/>
        </w:rPr>
        <w:t xml:space="preserve"> gelegt</w:t>
      </w:r>
      <w:r w:rsidR="00245DFF" w:rsidRPr="006D1796">
        <w:rPr>
          <w:rFonts w:ascii="Arial" w:hAnsi="Arial" w:cs="Arial"/>
        </w:rPr>
        <w:t xml:space="preserve">. Die neue 350-Liter-Variante, wie auch die gesamte Modellreihe, erfüllt diese Kriterien zuverlässig und zeichnet sich zusätzlich durch </w:t>
      </w:r>
      <w:r>
        <w:rPr>
          <w:rFonts w:ascii="Arial" w:hAnsi="Arial" w:cs="Arial"/>
        </w:rPr>
        <w:t>einen</w:t>
      </w:r>
      <w:r w:rsidR="00245DFF" w:rsidRPr="006D1796">
        <w:rPr>
          <w:rFonts w:ascii="Arial" w:hAnsi="Arial" w:cs="Arial"/>
        </w:rPr>
        <w:t xml:space="preserve"> hohen Qualitätsstandard aus</w:t>
      </w:r>
      <w:r>
        <w:rPr>
          <w:rFonts w:ascii="Arial" w:hAnsi="Arial" w:cs="Arial"/>
        </w:rPr>
        <w:t xml:space="preserve">. </w:t>
      </w:r>
    </w:p>
    <w:p w14:paraId="5E40318D" w14:textId="77777777" w:rsidR="00245DFF" w:rsidRPr="001E6F5B" w:rsidRDefault="00245DFF" w:rsidP="00245DFF">
      <w:pPr>
        <w:rPr>
          <w:rFonts w:ascii="Arial" w:hAnsi="Arial" w:cs="Arial"/>
          <w:b/>
          <w:bCs/>
        </w:rPr>
      </w:pPr>
      <w:r w:rsidRPr="001E6F5B">
        <w:rPr>
          <w:rFonts w:ascii="Arial" w:hAnsi="Arial" w:cs="Arial"/>
          <w:b/>
          <w:bCs/>
        </w:rPr>
        <w:t>Höchste Sicherheit und Effizienz bei tiefsten Temperaturen</w:t>
      </w:r>
    </w:p>
    <w:p w14:paraId="5FB9E94A" w14:textId="50C6B040" w:rsidR="00245DFF" w:rsidRPr="001E6F5B" w:rsidRDefault="00245DFF" w:rsidP="00245DFF">
      <w:pPr>
        <w:rPr>
          <w:rFonts w:ascii="Arial" w:hAnsi="Arial" w:cs="Arial"/>
        </w:rPr>
      </w:pPr>
      <w:r w:rsidRPr="001E6F5B">
        <w:rPr>
          <w:rFonts w:ascii="Arial" w:hAnsi="Arial" w:cs="Arial"/>
        </w:rPr>
        <w:t xml:space="preserve">Alle Geräte aus dem ULT-Sortiment von Liebherr sind speziell für den Betrieb bei </w:t>
      </w:r>
      <w:r w:rsidR="00230BDF">
        <w:rPr>
          <w:rFonts w:ascii="Arial" w:hAnsi="Arial" w:cs="Arial"/>
        </w:rPr>
        <w:t xml:space="preserve">sehr </w:t>
      </w:r>
      <w:r w:rsidR="00230BDF" w:rsidRPr="001E6F5B">
        <w:rPr>
          <w:rFonts w:ascii="Arial" w:hAnsi="Arial" w:cs="Arial"/>
        </w:rPr>
        <w:t>niedrigen</w:t>
      </w:r>
      <w:r w:rsidRPr="001E6F5B">
        <w:rPr>
          <w:rFonts w:ascii="Arial" w:hAnsi="Arial" w:cs="Arial"/>
        </w:rPr>
        <w:t xml:space="preserve"> Temperaturen konzipiert. Sie zeichnen sich </w:t>
      </w:r>
      <w:r w:rsidR="009D1678">
        <w:rPr>
          <w:rFonts w:ascii="Arial" w:hAnsi="Arial" w:cs="Arial"/>
        </w:rPr>
        <w:t xml:space="preserve">über den gesamten Nutzungszeitraum </w:t>
      </w:r>
      <w:r w:rsidRPr="001E6F5B">
        <w:rPr>
          <w:rFonts w:ascii="Arial" w:hAnsi="Arial" w:cs="Arial"/>
        </w:rPr>
        <w:t xml:space="preserve">durch besonders </w:t>
      </w:r>
      <w:r w:rsidR="00B234B1">
        <w:rPr>
          <w:rFonts w:ascii="Arial" w:hAnsi="Arial" w:cs="Arial"/>
        </w:rPr>
        <w:t>minimale Temperaturschwankungen</w:t>
      </w:r>
      <w:r w:rsidR="00784967">
        <w:rPr>
          <w:rFonts w:ascii="Arial" w:hAnsi="Arial" w:cs="Arial"/>
        </w:rPr>
        <w:t xml:space="preserve"> </w:t>
      </w:r>
      <w:r w:rsidR="00E553B8">
        <w:rPr>
          <w:rFonts w:ascii="Arial" w:hAnsi="Arial" w:cs="Arial"/>
        </w:rPr>
        <w:t>aus</w:t>
      </w:r>
      <w:r w:rsidRPr="001E6F5B">
        <w:rPr>
          <w:rFonts w:ascii="Arial" w:hAnsi="Arial" w:cs="Arial"/>
        </w:rPr>
        <w:t>. Dank ihres effizienten Kühlsystems in Kombination mit hoch</w:t>
      </w:r>
      <w:r w:rsidR="00E553B8">
        <w:rPr>
          <w:rFonts w:ascii="Arial" w:hAnsi="Arial" w:cs="Arial"/>
        </w:rPr>
        <w:t>isolierenden</w:t>
      </w:r>
      <w:r w:rsidRPr="001E6F5B">
        <w:rPr>
          <w:rFonts w:ascii="Arial" w:hAnsi="Arial" w:cs="Arial"/>
        </w:rPr>
        <w:t xml:space="preserve"> Vakuumpaneelen ermöglichen sie einen </w:t>
      </w:r>
      <w:r w:rsidR="00E07DCD">
        <w:rPr>
          <w:rFonts w:ascii="Arial" w:hAnsi="Arial" w:cs="Arial"/>
        </w:rPr>
        <w:t xml:space="preserve">sehr </w:t>
      </w:r>
      <w:r w:rsidRPr="001E6F5B">
        <w:rPr>
          <w:rFonts w:ascii="Arial" w:hAnsi="Arial" w:cs="Arial"/>
        </w:rPr>
        <w:t>wirtschaftlichen Betrieb</w:t>
      </w:r>
      <w:r w:rsidR="00E553B8">
        <w:rPr>
          <w:rFonts w:ascii="Arial" w:hAnsi="Arial" w:cs="Arial"/>
        </w:rPr>
        <w:t xml:space="preserve">: </w:t>
      </w:r>
      <w:r w:rsidRPr="001E6F5B">
        <w:rPr>
          <w:rFonts w:ascii="Arial" w:hAnsi="Arial" w:cs="Arial"/>
        </w:rPr>
        <w:t xml:space="preserve">die Betriebskosten </w:t>
      </w:r>
      <w:r w:rsidR="00E553B8">
        <w:rPr>
          <w:rFonts w:ascii="Arial" w:hAnsi="Arial" w:cs="Arial"/>
        </w:rPr>
        <w:t xml:space="preserve">werden </w:t>
      </w:r>
      <w:r w:rsidRPr="001E6F5B">
        <w:rPr>
          <w:rFonts w:ascii="Arial" w:hAnsi="Arial" w:cs="Arial"/>
        </w:rPr>
        <w:t xml:space="preserve">aufgrund ihrer hohen Energieeffizienz </w:t>
      </w:r>
      <w:r w:rsidR="00E302A4">
        <w:rPr>
          <w:rFonts w:ascii="Arial" w:hAnsi="Arial" w:cs="Arial"/>
        </w:rPr>
        <w:t>so</w:t>
      </w:r>
      <w:r w:rsidR="00E302A4" w:rsidRPr="001E6F5B">
        <w:rPr>
          <w:rFonts w:ascii="Arial" w:hAnsi="Arial" w:cs="Arial"/>
        </w:rPr>
        <w:t xml:space="preserve"> </w:t>
      </w:r>
      <w:r w:rsidRPr="001E6F5B">
        <w:rPr>
          <w:rFonts w:ascii="Arial" w:hAnsi="Arial" w:cs="Arial"/>
        </w:rPr>
        <w:t xml:space="preserve">niedrig </w:t>
      </w:r>
      <w:r w:rsidR="00E302A4">
        <w:rPr>
          <w:rFonts w:ascii="Arial" w:hAnsi="Arial" w:cs="Arial"/>
        </w:rPr>
        <w:t xml:space="preserve">wie möglich </w:t>
      </w:r>
      <w:r w:rsidRPr="001E6F5B">
        <w:rPr>
          <w:rFonts w:ascii="Arial" w:hAnsi="Arial" w:cs="Arial"/>
        </w:rPr>
        <w:t>gehalten.</w:t>
      </w:r>
    </w:p>
    <w:p w14:paraId="465453E1" w14:textId="35BD7C6F" w:rsidR="00245DFF" w:rsidRPr="001E6F5B" w:rsidRDefault="00245DFF" w:rsidP="00635A79">
      <w:pPr>
        <w:rPr>
          <w:rFonts w:ascii="Arial" w:hAnsi="Arial" w:cs="Arial"/>
        </w:rPr>
      </w:pPr>
      <w:r w:rsidRPr="001E6F5B">
        <w:rPr>
          <w:rFonts w:ascii="Arial" w:hAnsi="Arial" w:cs="Arial"/>
        </w:rPr>
        <w:t>Das dreistufige Überwachungssystem besteht aus integrierten Alarmfunktionen für Temperatur-, Tür- oder Netzstörungen, sodass der Inhalt stets optimal geschützt ist.</w:t>
      </w:r>
      <w:r>
        <w:rPr>
          <w:rFonts w:ascii="Arial" w:hAnsi="Arial" w:cs="Arial"/>
        </w:rPr>
        <w:t xml:space="preserve"> </w:t>
      </w:r>
      <w:proofErr w:type="spellStart"/>
      <w:proofErr w:type="gramStart"/>
      <w:r>
        <w:rPr>
          <w:rFonts w:ascii="Arial" w:hAnsi="Arial" w:cs="Arial"/>
        </w:rPr>
        <w:t>Anwender</w:t>
      </w:r>
      <w:r w:rsidRPr="001E6F5B">
        <w:rPr>
          <w:rFonts w:ascii="Arial" w:hAnsi="Arial" w:cs="Arial"/>
        </w:rPr>
        <w:t>:innen</w:t>
      </w:r>
      <w:proofErr w:type="spellEnd"/>
      <w:proofErr w:type="gramEnd"/>
      <w:r w:rsidRPr="001E6F5B">
        <w:rPr>
          <w:rFonts w:ascii="Arial" w:hAnsi="Arial" w:cs="Arial"/>
        </w:rPr>
        <w:t xml:space="preserve"> erhalten in </w:t>
      </w:r>
      <w:r>
        <w:rPr>
          <w:rFonts w:ascii="Arial" w:hAnsi="Arial" w:cs="Arial"/>
        </w:rPr>
        <w:t>kritischen</w:t>
      </w:r>
      <w:r w:rsidRPr="001E6F5B">
        <w:rPr>
          <w:rFonts w:ascii="Arial" w:hAnsi="Arial" w:cs="Arial"/>
        </w:rPr>
        <w:t xml:space="preserve"> Situation</w:t>
      </w:r>
      <w:r>
        <w:rPr>
          <w:rFonts w:ascii="Arial" w:hAnsi="Arial" w:cs="Arial"/>
        </w:rPr>
        <w:t>en</w:t>
      </w:r>
      <w:r w:rsidRPr="001E6F5B">
        <w:rPr>
          <w:rFonts w:ascii="Arial" w:hAnsi="Arial" w:cs="Arial"/>
        </w:rPr>
        <w:t xml:space="preserve"> umgehend eine entsprechende Alarmmeldung.</w:t>
      </w:r>
      <w:r w:rsidR="00784967">
        <w:rPr>
          <w:rFonts w:ascii="Arial" w:hAnsi="Arial" w:cs="Arial"/>
        </w:rPr>
        <w:t xml:space="preserve"> </w:t>
      </w:r>
      <w:r w:rsidR="00635A79" w:rsidRPr="00635A79">
        <w:rPr>
          <w:rFonts w:ascii="Arial" w:hAnsi="Arial" w:cs="Arial"/>
        </w:rPr>
        <w:t>Für die Fernüberwachung lassen sich die Geräte sowohl in</w:t>
      </w:r>
      <w:r w:rsidR="00635A79">
        <w:rPr>
          <w:rFonts w:ascii="Arial" w:hAnsi="Arial" w:cs="Arial"/>
        </w:rPr>
        <w:t xml:space="preserve"> bestehende</w:t>
      </w:r>
      <w:r w:rsidR="00635A79" w:rsidRPr="00635A79">
        <w:rPr>
          <w:rFonts w:ascii="Arial" w:hAnsi="Arial" w:cs="Arial"/>
        </w:rPr>
        <w:t xml:space="preserve"> Dokumentations- und Überwachungssysteme als auch in</w:t>
      </w:r>
      <w:r w:rsidR="008526EB">
        <w:rPr>
          <w:rFonts w:ascii="Arial" w:hAnsi="Arial" w:cs="Arial"/>
        </w:rPr>
        <w:t xml:space="preserve"> die</w:t>
      </w:r>
      <w:r w:rsidR="00635A79" w:rsidRPr="00635A79">
        <w:rPr>
          <w:rFonts w:ascii="Arial" w:hAnsi="Arial" w:cs="Arial"/>
        </w:rPr>
        <w:t xml:space="preserve"> </w:t>
      </w:r>
      <w:proofErr w:type="spellStart"/>
      <w:r w:rsidR="00635A79" w:rsidRPr="00635A79">
        <w:rPr>
          <w:rFonts w:ascii="Arial" w:hAnsi="Arial" w:cs="Arial"/>
        </w:rPr>
        <w:t>SmartMonitoring</w:t>
      </w:r>
      <w:proofErr w:type="spellEnd"/>
      <w:r w:rsidR="00FA6DCA">
        <w:rPr>
          <w:rFonts w:ascii="Arial" w:hAnsi="Arial" w:cs="Arial"/>
        </w:rPr>
        <w:t xml:space="preserve"> </w:t>
      </w:r>
      <w:r w:rsidR="008526EB">
        <w:rPr>
          <w:rFonts w:ascii="Arial" w:hAnsi="Arial" w:cs="Arial"/>
        </w:rPr>
        <w:t>Lösung</w:t>
      </w:r>
      <w:r w:rsidR="00635A79" w:rsidRPr="00635A79">
        <w:rPr>
          <w:rFonts w:ascii="Arial" w:hAnsi="Arial" w:cs="Arial"/>
        </w:rPr>
        <w:t xml:space="preserve"> von Liebherr einbinden. </w:t>
      </w:r>
      <w:r w:rsidR="002A3623">
        <w:rPr>
          <w:rFonts w:ascii="Arial" w:hAnsi="Arial" w:cs="Arial"/>
        </w:rPr>
        <w:t xml:space="preserve">Hierfür bietet </w:t>
      </w:r>
      <w:r w:rsidR="00635A79">
        <w:rPr>
          <w:rFonts w:ascii="Arial" w:hAnsi="Arial" w:cs="Arial"/>
        </w:rPr>
        <w:t>Liebherr seit neuestem</w:t>
      </w:r>
      <w:r w:rsidR="002A3623">
        <w:rPr>
          <w:rFonts w:ascii="Arial" w:hAnsi="Arial" w:cs="Arial"/>
        </w:rPr>
        <w:t xml:space="preserve"> auch</w:t>
      </w:r>
      <w:r w:rsidR="00635A79" w:rsidRPr="00635A79">
        <w:rPr>
          <w:rFonts w:ascii="Arial" w:hAnsi="Arial" w:cs="Arial"/>
        </w:rPr>
        <w:t xml:space="preserve"> externe </w:t>
      </w:r>
      <w:r w:rsidR="002A3623">
        <w:rPr>
          <w:rFonts w:ascii="Arial" w:hAnsi="Arial" w:cs="Arial"/>
        </w:rPr>
        <w:t>D</w:t>
      </w:r>
      <w:r w:rsidR="00635A79" w:rsidRPr="00635A79">
        <w:rPr>
          <w:rFonts w:ascii="Arial" w:hAnsi="Arial" w:cs="Arial"/>
        </w:rPr>
        <w:t>atenlogger</w:t>
      </w:r>
      <w:r w:rsidR="00635A79">
        <w:rPr>
          <w:rFonts w:ascii="Arial" w:hAnsi="Arial" w:cs="Arial"/>
        </w:rPr>
        <w:t xml:space="preserve"> an, die</w:t>
      </w:r>
      <w:r w:rsidR="00635A79" w:rsidRPr="00635A79">
        <w:rPr>
          <w:rFonts w:ascii="Arial" w:hAnsi="Arial" w:cs="Arial"/>
        </w:rPr>
        <w:t xml:space="preserve"> über einen</w:t>
      </w:r>
      <w:r w:rsidR="002A3623">
        <w:rPr>
          <w:rFonts w:ascii="Arial" w:hAnsi="Arial" w:cs="Arial"/>
        </w:rPr>
        <w:t xml:space="preserve"> speziellen</w:t>
      </w:r>
      <w:r w:rsidR="00635A79" w:rsidRPr="00635A79">
        <w:rPr>
          <w:rFonts w:ascii="Arial" w:hAnsi="Arial" w:cs="Arial"/>
        </w:rPr>
        <w:t xml:space="preserve"> Temperaturfühler</w:t>
      </w:r>
      <w:r w:rsidR="00635A79">
        <w:rPr>
          <w:rFonts w:ascii="Arial" w:hAnsi="Arial" w:cs="Arial"/>
        </w:rPr>
        <w:t xml:space="preserve"> </w:t>
      </w:r>
      <w:r w:rsidR="00635A79" w:rsidRPr="00635A79">
        <w:rPr>
          <w:rFonts w:ascii="Arial" w:hAnsi="Arial" w:cs="Arial"/>
        </w:rPr>
        <w:t>für Temperaturbereiche bis</w:t>
      </w:r>
      <w:r w:rsidR="00635A79">
        <w:rPr>
          <w:rFonts w:ascii="Arial" w:hAnsi="Arial" w:cs="Arial"/>
        </w:rPr>
        <w:t xml:space="preserve"> </w:t>
      </w:r>
      <w:r w:rsidR="00635A79" w:rsidRPr="00635A79">
        <w:rPr>
          <w:rFonts w:ascii="Arial" w:hAnsi="Arial" w:cs="Arial"/>
        </w:rPr>
        <w:t xml:space="preserve">–200 °C </w:t>
      </w:r>
      <w:r w:rsidR="00FA6DCA">
        <w:rPr>
          <w:rFonts w:ascii="Arial" w:hAnsi="Arial" w:cs="Arial"/>
        </w:rPr>
        <w:t>verfügen</w:t>
      </w:r>
      <w:r w:rsidR="002A3623">
        <w:rPr>
          <w:rFonts w:ascii="Arial" w:hAnsi="Arial" w:cs="Arial"/>
        </w:rPr>
        <w:t>.</w:t>
      </w:r>
    </w:p>
    <w:p w14:paraId="2C22CADD" w14:textId="780A9CFE" w:rsidR="00245DFF" w:rsidRDefault="00245DFF" w:rsidP="00245DFF">
      <w:pPr>
        <w:rPr>
          <w:rFonts w:ascii="Arial" w:hAnsi="Arial" w:cs="Arial"/>
        </w:rPr>
      </w:pPr>
      <w:r w:rsidRPr="001E6F5B">
        <w:rPr>
          <w:rFonts w:ascii="Arial" w:hAnsi="Arial" w:cs="Arial"/>
        </w:rPr>
        <w:t xml:space="preserve">Mit der </w:t>
      </w:r>
      <w:r>
        <w:rPr>
          <w:rFonts w:ascii="Arial" w:hAnsi="Arial" w:cs="Arial"/>
        </w:rPr>
        <w:t>Erweiterung</w:t>
      </w:r>
      <w:r w:rsidRPr="001E6F5B">
        <w:rPr>
          <w:rFonts w:ascii="Arial" w:hAnsi="Arial" w:cs="Arial"/>
        </w:rPr>
        <w:t xml:space="preserve"> des bestehenden </w:t>
      </w:r>
      <w:r>
        <w:rPr>
          <w:rFonts w:ascii="Arial" w:hAnsi="Arial" w:cs="Arial"/>
        </w:rPr>
        <w:t>Ultratiefkühlschrank</w:t>
      </w:r>
      <w:r w:rsidRPr="001E6F5B">
        <w:rPr>
          <w:rFonts w:ascii="Arial" w:hAnsi="Arial" w:cs="Arial"/>
        </w:rPr>
        <w:t xml:space="preserve">-Sortiments, stehen den </w:t>
      </w:r>
      <w:proofErr w:type="spellStart"/>
      <w:proofErr w:type="gramStart"/>
      <w:r>
        <w:rPr>
          <w:rFonts w:ascii="Arial" w:hAnsi="Arial" w:cs="Arial"/>
        </w:rPr>
        <w:t>Anwender:</w:t>
      </w:r>
      <w:r w:rsidRPr="001E6F5B">
        <w:rPr>
          <w:rFonts w:ascii="Arial" w:hAnsi="Arial" w:cs="Arial"/>
        </w:rPr>
        <w:t>innen</w:t>
      </w:r>
      <w:proofErr w:type="spellEnd"/>
      <w:proofErr w:type="gramEnd"/>
      <w:r w:rsidRPr="001E6F5B">
        <w:rPr>
          <w:rFonts w:ascii="Arial" w:hAnsi="Arial" w:cs="Arial"/>
        </w:rPr>
        <w:t xml:space="preserve"> fortan drei </w:t>
      </w:r>
      <w:r w:rsidR="00D162D5">
        <w:rPr>
          <w:rFonts w:ascii="Arial" w:hAnsi="Arial" w:cs="Arial"/>
        </w:rPr>
        <w:t>verschiedene Größen</w:t>
      </w:r>
      <w:r w:rsidRPr="001E6F5B">
        <w:rPr>
          <w:rFonts w:ascii="Arial" w:hAnsi="Arial" w:cs="Arial"/>
        </w:rPr>
        <w:t xml:space="preserve"> zur Auswahl, was mehr Flexibilität bei der Auswahl des passenden Geräts ermöglicht. Dennoch bleibt bei allen Ausführungen </w:t>
      </w:r>
      <w:r>
        <w:rPr>
          <w:rFonts w:ascii="Arial" w:hAnsi="Arial" w:cs="Arial"/>
        </w:rPr>
        <w:t xml:space="preserve">eines </w:t>
      </w:r>
      <w:r w:rsidRPr="001E6F5B">
        <w:rPr>
          <w:rFonts w:ascii="Arial" w:hAnsi="Arial" w:cs="Arial"/>
        </w:rPr>
        <w:t xml:space="preserve">unverändert: Die hohe Qualität und </w:t>
      </w:r>
      <w:r>
        <w:rPr>
          <w:rFonts w:ascii="Arial" w:hAnsi="Arial" w:cs="Arial"/>
        </w:rPr>
        <w:t>Langlebigkeit</w:t>
      </w:r>
      <w:r w:rsidRPr="001E6F5B">
        <w:rPr>
          <w:rFonts w:ascii="Arial" w:hAnsi="Arial" w:cs="Arial"/>
        </w:rPr>
        <w:t xml:space="preserve"> der Geräte</w:t>
      </w:r>
      <w:r>
        <w:rPr>
          <w:rFonts w:ascii="Arial" w:hAnsi="Arial" w:cs="Arial"/>
        </w:rPr>
        <w:t xml:space="preserve">, damit empfindliche Proben in jeder Hinsicht sicher und den Anforderungen entsprechend gelagert werden können. </w:t>
      </w:r>
    </w:p>
    <w:p w14:paraId="0A9FFEFC" w14:textId="77777777" w:rsidR="00230BDF" w:rsidRDefault="00230BDF" w:rsidP="00D13BA9">
      <w:pPr>
        <w:pStyle w:val="BoilerplateCopyhead9Pt"/>
        <w:spacing w:after="0" w:line="300" w:lineRule="auto"/>
        <w:rPr>
          <w:rFonts w:eastAsia="Arial" w:cs="Arial"/>
          <w:color w:val="000000" w:themeColor="text1"/>
          <w:lang w:val="de-DE"/>
        </w:rPr>
      </w:pPr>
    </w:p>
    <w:p w14:paraId="2D9710AE" w14:textId="77777777" w:rsidR="00784967" w:rsidRDefault="00784967" w:rsidP="00D13BA9">
      <w:pPr>
        <w:pStyle w:val="BoilerplateCopyhead9Pt"/>
        <w:spacing w:after="0" w:line="300" w:lineRule="auto"/>
        <w:rPr>
          <w:rFonts w:eastAsia="Arial" w:cs="Arial"/>
          <w:color w:val="000000" w:themeColor="text1"/>
          <w:lang w:val="de-DE"/>
        </w:rPr>
      </w:pPr>
    </w:p>
    <w:p w14:paraId="239905D7" w14:textId="77777777" w:rsidR="00230BDF" w:rsidRDefault="00230BDF" w:rsidP="00D13BA9">
      <w:pPr>
        <w:pStyle w:val="BoilerplateCopyhead9Pt"/>
        <w:spacing w:after="0" w:line="300" w:lineRule="auto"/>
        <w:rPr>
          <w:rFonts w:eastAsia="Arial" w:cs="Arial"/>
          <w:color w:val="000000" w:themeColor="text1"/>
          <w:lang w:val="de-DE"/>
        </w:rPr>
      </w:pPr>
    </w:p>
    <w:p w14:paraId="1D3A4CDC" w14:textId="77777777" w:rsidR="00230BDF" w:rsidRDefault="00230BDF" w:rsidP="00D13BA9">
      <w:pPr>
        <w:pStyle w:val="BoilerplateCopyhead9Pt"/>
        <w:spacing w:after="0" w:line="300" w:lineRule="auto"/>
        <w:rPr>
          <w:rFonts w:eastAsia="Arial" w:cs="Arial"/>
          <w:color w:val="000000" w:themeColor="text1"/>
          <w:lang w:val="de-DE"/>
        </w:rPr>
      </w:pPr>
    </w:p>
    <w:p w14:paraId="1388F217" w14:textId="5A2D76FA" w:rsidR="00D13BA9" w:rsidRDefault="00D13BA9" w:rsidP="00D13BA9">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Liebherr-Hausgeräte GmbH</w:t>
      </w:r>
    </w:p>
    <w:p w14:paraId="07BC15D4" w14:textId="77777777" w:rsidR="00D13BA9" w:rsidRDefault="00D13BA9" w:rsidP="00D13BA9">
      <w:pPr>
        <w:widowControl w:val="0"/>
        <w:tabs>
          <w:tab w:val="left" w:pos="1940"/>
        </w:tabs>
        <w:spacing w:after="0" w:line="300" w:lineRule="auto"/>
        <w:rPr>
          <w:rFonts w:ascii="Arial" w:eastAsia="Arial" w:hAnsi="Arial" w:cs="Arial"/>
          <w:color w:val="000000" w:themeColor="text1"/>
          <w:sz w:val="18"/>
          <w:szCs w:val="18"/>
        </w:rPr>
      </w:pPr>
    </w:p>
    <w:p w14:paraId="559E25B4" w14:textId="77777777" w:rsidR="00D13BA9" w:rsidRDefault="00D13BA9" w:rsidP="00D13BA9">
      <w:pPr>
        <w:widowControl w:val="0"/>
        <w:tabs>
          <w:tab w:val="left" w:pos="1940"/>
        </w:tabs>
        <w:spacing w:after="0" w:line="300" w:lineRule="auto"/>
        <w:rPr>
          <w:rFonts w:ascii="Arial" w:eastAsia="Arial" w:hAnsi="Arial" w:cs="Arial"/>
          <w:color w:val="000000" w:themeColor="text1"/>
          <w:sz w:val="20"/>
          <w:szCs w:val="20"/>
        </w:rPr>
      </w:pPr>
      <w:r w:rsidRPr="24F59089">
        <w:rPr>
          <w:rFonts w:ascii="Arial" w:eastAsia="Arial" w:hAnsi="Arial" w:cs="Arial"/>
          <w:color w:val="000000" w:themeColor="text1"/>
          <w:sz w:val="18"/>
          <w:szCs w:val="18"/>
        </w:rPr>
        <w:t xml:space="preserve">Die Liebherr-Hausgeräte GmbH ist eine von elf Spartenobergesellschaften der Firmengruppe Liebherr. Die Sparte Hausgeräte beschäftigt mehr als 6.500 Mitarbeiterinnen und Mitarbeiter und entwickelt und produziert am Hauptsitz in Ochsenhausen (Deutschland) sowie in Lienz (Österreich), Marica (Bulgarien), </w:t>
      </w:r>
      <w:proofErr w:type="spellStart"/>
      <w:r w:rsidRPr="24F59089">
        <w:rPr>
          <w:rFonts w:ascii="Arial" w:eastAsia="Arial" w:hAnsi="Arial" w:cs="Arial"/>
          <w:color w:val="000000" w:themeColor="text1"/>
          <w:sz w:val="18"/>
          <w:szCs w:val="18"/>
        </w:rPr>
        <w:t>Kluang</w:t>
      </w:r>
      <w:proofErr w:type="spellEnd"/>
      <w:r w:rsidRPr="24F59089">
        <w:rPr>
          <w:rFonts w:ascii="Arial" w:eastAsia="Arial" w:hAnsi="Arial" w:cs="Arial"/>
          <w:color w:val="000000" w:themeColor="text1"/>
          <w:sz w:val="18"/>
          <w:szCs w:val="18"/>
        </w:rPr>
        <w:t xml:space="preserve"> (Malaysia) und Aurangabad (Indien) ein breites Programm hochwertiger Kühl- und Gefriergeräte für Haushalt und Gewerbe</w:t>
      </w:r>
      <w:r w:rsidRPr="24F59089">
        <w:rPr>
          <w:rFonts w:ascii="Arial" w:eastAsia="Arial" w:hAnsi="Arial" w:cs="Arial"/>
          <w:color w:val="000000" w:themeColor="text1"/>
          <w:sz w:val="20"/>
          <w:szCs w:val="20"/>
        </w:rPr>
        <w:t>.</w:t>
      </w:r>
    </w:p>
    <w:p w14:paraId="2F19535E" w14:textId="77777777" w:rsidR="00D13BA9" w:rsidRDefault="00D13BA9" w:rsidP="00D13BA9">
      <w:pPr>
        <w:widowControl w:val="0"/>
        <w:tabs>
          <w:tab w:val="left" w:pos="1940"/>
        </w:tabs>
        <w:spacing w:after="0" w:line="300" w:lineRule="auto"/>
        <w:rPr>
          <w:rFonts w:ascii="Arial" w:eastAsia="Arial" w:hAnsi="Arial" w:cs="Arial"/>
          <w:color w:val="000000" w:themeColor="text1"/>
          <w:sz w:val="20"/>
          <w:szCs w:val="20"/>
        </w:rPr>
      </w:pPr>
    </w:p>
    <w:p w14:paraId="79A002FA" w14:textId="77777777" w:rsidR="00D13BA9" w:rsidRDefault="00D13BA9" w:rsidP="00D13BA9">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Firmengruppe Liebherr</w:t>
      </w:r>
    </w:p>
    <w:p w14:paraId="0A9F3C1E" w14:textId="77777777" w:rsidR="00D13BA9" w:rsidRDefault="00D13BA9" w:rsidP="00D13BA9">
      <w:pPr>
        <w:spacing w:after="0" w:line="300" w:lineRule="auto"/>
        <w:rPr>
          <w:rFonts w:ascii="Arial" w:eastAsia="Arial" w:hAnsi="Arial" w:cs="Arial"/>
          <w:b/>
          <w:bCs/>
          <w:color w:val="000000" w:themeColor="text1"/>
          <w:sz w:val="18"/>
          <w:szCs w:val="18"/>
        </w:rPr>
      </w:pPr>
    </w:p>
    <w:p w14:paraId="19D1F1CA" w14:textId="77777777" w:rsidR="00D13BA9" w:rsidRDefault="00D13BA9" w:rsidP="00D13BA9">
      <w:pPr>
        <w:tabs>
          <w:tab w:val="left" w:pos="1940"/>
        </w:tabs>
        <w:spacing w:after="0" w:line="300" w:lineRule="auto"/>
        <w:rPr>
          <w:rFonts w:ascii="Arial" w:eastAsia="Arial" w:hAnsi="Arial" w:cs="Arial"/>
          <w:color w:val="000000" w:themeColor="text1"/>
          <w:sz w:val="18"/>
          <w:szCs w:val="18"/>
        </w:rPr>
      </w:pPr>
      <w:r w:rsidRPr="24F59089">
        <w:rPr>
          <w:rFonts w:ascii="Arial" w:eastAsia="Arial" w:hAnsi="Arial" w:cs="Arial"/>
          <w:color w:val="000000" w:themeColor="text1"/>
          <w:sz w:val="18"/>
          <w:szCs w:val="18"/>
          <w:lang w:val="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r w:rsidRPr="008C5262">
        <w:rPr>
          <w:rFonts w:ascii="Arial" w:eastAsia="Arial" w:hAnsi="Arial" w:cs="Arial"/>
          <w:color w:val="000000" w:themeColor="text1"/>
          <w:sz w:val="18"/>
          <w:szCs w:val="18"/>
          <w:lang w:val="de"/>
        </w:rPr>
        <w:t>Im Jahr 2022</w:t>
      </w:r>
      <w:r w:rsidRPr="24F59089">
        <w:rPr>
          <w:rFonts w:ascii="Arial" w:eastAsia="Arial" w:hAnsi="Arial" w:cs="Arial"/>
          <w:color w:val="000000" w:themeColor="text1"/>
          <w:sz w:val="18"/>
          <w:szCs w:val="18"/>
          <w:lang w:val="de"/>
        </w:rPr>
        <w:t xml:space="preserve"> beschäftigte sie mehr als 50.000 Mitarbeitende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26359047" w14:textId="77777777" w:rsidR="00D13BA9" w:rsidRDefault="00D13BA9" w:rsidP="00D13BA9">
      <w:pPr>
        <w:spacing w:after="0" w:line="300" w:lineRule="auto"/>
        <w:rPr>
          <w:rFonts w:ascii="Arial" w:eastAsia="Arial" w:hAnsi="Arial" w:cs="Arial"/>
          <w:color w:val="000000" w:themeColor="text1"/>
          <w:sz w:val="18"/>
          <w:szCs w:val="18"/>
        </w:rPr>
      </w:pPr>
    </w:p>
    <w:p w14:paraId="6FECA89D" w14:textId="77777777" w:rsidR="00D13BA9" w:rsidRDefault="00D13BA9" w:rsidP="00D13BA9">
      <w:pPr>
        <w:spacing w:after="0" w:line="300" w:lineRule="auto"/>
        <w:rPr>
          <w:rFonts w:ascii="Arial" w:eastAsia="Arial" w:hAnsi="Arial" w:cs="Arial"/>
          <w:color w:val="000000" w:themeColor="text1"/>
          <w:sz w:val="18"/>
          <w:szCs w:val="18"/>
        </w:rPr>
      </w:pPr>
    </w:p>
    <w:p w14:paraId="54904515" w14:textId="77777777" w:rsidR="00D13BA9" w:rsidRPr="00583C9F" w:rsidRDefault="00D13BA9" w:rsidP="00D13BA9">
      <w:pPr>
        <w:pStyle w:val="Copyhead11Pt"/>
        <w:spacing w:after="0" w:line="276" w:lineRule="auto"/>
        <w:rPr>
          <w:rFonts w:eastAsia="Arial" w:cs="Arial"/>
          <w:color w:val="000000" w:themeColor="text1"/>
          <w:lang w:val="en-GB"/>
        </w:rPr>
      </w:pPr>
      <w:proofErr w:type="spellStart"/>
      <w:r w:rsidRPr="00583C9F">
        <w:rPr>
          <w:rFonts w:eastAsia="Arial" w:cs="Arial"/>
          <w:color w:val="000000" w:themeColor="text1"/>
        </w:rPr>
        <w:t>Kontakt</w:t>
      </w:r>
      <w:proofErr w:type="spellEnd"/>
    </w:p>
    <w:p w14:paraId="3DB70B99" w14:textId="77777777" w:rsidR="00D13BA9" w:rsidRPr="00583C9F" w:rsidRDefault="00D13BA9" w:rsidP="00D13BA9">
      <w:pPr>
        <w:pStyle w:val="Copytext11Pt"/>
        <w:spacing w:after="0" w:line="276" w:lineRule="auto"/>
        <w:rPr>
          <w:rFonts w:eastAsia="Arial" w:cs="Arial"/>
          <w:color w:val="000000" w:themeColor="text1"/>
          <w:lang w:val="en-GB"/>
        </w:rPr>
      </w:pPr>
      <w:r w:rsidRPr="00583C9F">
        <w:rPr>
          <w:rFonts w:eastAsia="Arial" w:cs="Arial"/>
          <w:color w:val="000000" w:themeColor="text1"/>
        </w:rPr>
        <w:t>Maria Mack</w:t>
      </w:r>
    </w:p>
    <w:p w14:paraId="3244C5AC" w14:textId="77777777" w:rsidR="00D13BA9" w:rsidRPr="00583C9F" w:rsidRDefault="00D13BA9" w:rsidP="00D13BA9">
      <w:pPr>
        <w:pStyle w:val="Copytext11Pt"/>
        <w:spacing w:after="0" w:line="276" w:lineRule="auto"/>
        <w:rPr>
          <w:rFonts w:eastAsia="Arial" w:cs="Arial"/>
          <w:color w:val="000000" w:themeColor="text1"/>
          <w:lang w:val="en-GB"/>
        </w:rPr>
      </w:pPr>
      <w:r w:rsidRPr="00583C9F">
        <w:rPr>
          <w:rFonts w:eastAsia="Arial" w:cs="Arial"/>
          <w:color w:val="000000" w:themeColor="text1"/>
        </w:rPr>
        <w:t>Manager Customer &amp; Trade Relations</w:t>
      </w:r>
    </w:p>
    <w:p w14:paraId="13603034" w14:textId="77777777" w:rsidR="00D13BA9" w:rsidRPr="00583C9F" w:rsidRDefault="00D13BA9" w:rsidP="00D13BA9">
      <w:pPr>
        <w:pStyle w:val="Copytext11Pt"/>
        <w:spacing w:after="0" w:line="276" w:lineRule="auto"/>
        <w:rPr>
          <w:rFonts w:eastAsia="Arial" w:cs="Arial"/>
          <w:color w:val="000000" w:themeColor="text1"/>
          <w:lang w:val="de-DE"/>
        </w:rPr>
      </w:pPr>
      <w:r w:rsidRPr="00583C9F">
        <w:rPr>
          <w:rFonts w:eastAsia="Arial" w:cs="Arial"/>
          <w:color w:val="000000" w:themeColor="text1"/>
          <w:lang w:val="de-DE"/>
        </w:rPr>
        <w:t>Telefon +49 151 21418878</w:t>
      </w:r>
    </w:p>
    <w:p w14:paraId="6C25F0C3" w14:textId="31C054BE" w:rsidR="00D13BA9" w:rsidRDefault="00D13BA9" w:rsidP="00D13BA9">
      <w:pPr>
        <w:pStyle w:val="Copytext11Pt"/>
        <w:spacing w:after="0" w:line="276" w:lineRule="auto"/>
        <w:rPr>
          <w:rFonts w:eastAsia="Arial" w:cs="Arial"/>
          <w:color w:val="000000" w:themeColor="text1"/>
          <w:lang w:val="de-DE"/>
        </w:rPr>
      </w:pPr>
      <w:r w:rsidRPr="405A544D">
        <w:rPr>
          <w:rFonts w:eastAsia="Arial" w:cs="Arial"/>
          <w:color w:val="000000" w:themeColor="text1"/>
          <w:lang w:val="de-DE"/>
        </w:rPr>
        <w:t xml:space="preserve">E-Mail: </w:t>
      </w:r>
      <w:r w:rsidRPr="00D13BA9">
        <w:rPr>
          <w:rFonts w:eastAsia="Arial" w:cs="Arial"/>
          <w:color w:val="000000" w:themeColor="text1"/>
          <w:lang w:val="de-DE"/>
        </w:rPr>
        <w:t>maria.mack@liebherr.com</w:t>
      </w:r>
    </w:p>
    <w:p w14:paraId="62BC7345" w14:textId="77777777" w:rsidR="00D13BA9" w:rsidRDefault="00D13BA9" w:rsidP="00D13BA9">
      <w:pPr>
        <w:pStyle w:val="Copytext11Pt"/>
        <w:spacing w:after="0" w:line="276" w:lineRule="auto"/>
        <w:rPr>
          <w:rFonts w:eastAsia="Arial" w:cs="Arial"/>
          <w:color w:val="000000" w:themeColor="text1"/>
          <w:lang w:val="de-DE"/>
        </w:rPr>
      </w:pPr>
    </w:p>
    <w:p w14:paraId="21942839" w14:textId="77777777" w:rsidR="00717651" w:rsidRDefault="00717651" w:rsidP="00D13BA9">
      <w:pPr>
        <w:pStyle w:val="paragraph"/>
        <w:spacing w:before="0" w:beforeAutospacing="0" w:after="0" w:afterAutospacing="0"/>
        <w:textAlignment w:val="baseline"/>
        <w:rPr>
          <w:rStyle w:val="normaltextrun"/>
          <w:rFonts w:ascii="Arial" w:hAnsi="Arial" w:cs="Arial"/>
          <w:b/>
          <w:bCs/>
          <w:color w:val="000000"/>
          <w:sz w:val="22"/>
          <w:szCs w:val="22"/>
        </w:rPr>
      </w:pPr>
    </w:p>
    <w:p w14:paraId="2FF91323" w14:textId="77777777" w:rsidR="00717651" w:rsidRDefault="00717651" w:rsidP="00D13BA9">
      <w:pPr>
        <w:pStyle w:val="paragraph"/>
        <w:spacing w:before="0" w:beforeAutospacing="0" w:after="0" w:afterAutospacing="0"/>
        <w:textAlignment w:val="baseline"/>
        <w:rPr>
          <w:rStyle w:val="normaltextrun"/>
          <w:rFonts w:ascii="Arial" w:hAnsi="Arial" w:cs="Arial"/>
          <w:b/>
          <w:bCs/>
          <w:color w:val="000000"/>
          <w:sz w:val="22"/>
          <w:szCs w:val="22"/>
        </w:rPr>
      </w:pPr>
    </w:p>
    <w:p w14:paraId="6C2FD8CA" w14:textId="31EE0F93" w:rsidR="00D13BA9" w:rsidRDefault="00D13BA9" w:rsidP="00D13BA9">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Veröffentlicht von</w:t>
      </w:r>
      <w:r>
        <w:rPr>
          <w:rStyle w:val="eop"/>
          <w:rFonts w:ascii="Arial" w:hAnsi="Arial" w:cs="Arial"/>
          <w:b/>
          <w:bCs/>
          <w:color w:val="000000"/>
          <w:sz w:val="22"/>
          <w:szCs w:val="22"/>
        </w:rPr>
        <w:t> </w:t>
      </w:r>
    </w:p>
    <w:p w14:paraId="029CAD54" w14:textId="77777777" w:rsidR="00D13BA9" w:rsidRDefault="00D13BA9" w:rsidP="00D13B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Liebherr-Hausgeräte GmbH</w:t>
      </w:r>
      <w:r>
        <w:rPr>
          <w:rStyle w:val="scxw145240121"/>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rPr>
        <w:t>Ochsenhausen / Deutschland</w:t>
      </w:r>
      <w:r>
        <w:rPr>
          <w:rStyle w:val="scxw145240121"/>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rPr>
        <w:t>home.liebherr.com</w:t>
      </w:r>
      <w:r>
        <w:rPr>
          <w:rStyle w:val="eop"/>
          <w:rFonts w:ascii="Arial" w:hAnsi="Arial" w:cs="Arial"/>
          <w:color w:val="000000"/>
          <w:sz w:val="22"/>
          <w:szCs w:val="22"/>
        </w:rPr>
        <w:t> </w:t>
      </w:r>
    </w:p>
    <w:p w14:paraId="1BD172F3" w14:textId="77777777" w:rsidR="00D13BA9" w:rsidRPr="00583C9F" w:rsidRDefault="00D13BA9" w:rsidP="00D13BA9">
      <w:pPr>
        <w:pStyle w:val="Copytext11Pt"/>
        <w:spacing w:after="0" w:line="276" w:lineRule="auto"/>
        <w:rPr>
          <w:lang w:val="de-DE"/>
        </w:rPr>
      </w:pPr>
    </w:p>
    <w:p w14:paraId="32EBBB9C" w14:textId="34A3F390" w:rsidR="00B81ED6" w:rsidRPr="00B81ED6" w:rsidRDefault="00B81ED6" w:rsidP="00D13BA9">
      <w:pPr>
        <w:pStyle w:val="Copytext11Pt"/>
        <w:spacing w:after="0"/>
        <w:rPr>
          <w:lang w:val="de-DE"/>
        </w:rPr>
      </w:pPr>
    </w:p>
    <w:sectPr w:rsidR="00B81ED6" w:rsidRPr="00B81ED6" w:rsidSect="00E847CC">
      <w:headerReference w:type="default" r:id="rId8"/>
      <w:footerReference w:type="default" r:id="rId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B85F" w14:textId="77777777" w:rsidR="007229B3" w:rsidRDefault="007229B3" w:rsidP="00B81ED6">
      <w:pPr>
        <w:spacing w:after="0" w:line="240" w:lineRule="auto"/>
      </w:pPr>
      <w:r>
        <w:separator/>
      </w:r>
    </w:p>
  </w:endnote>
  <w:endnote w:type="continuationSeparator" w:id="0">
    <w:p w14:paraId="410DEFE1" w14:textId="77777777" w:rsidR="007229B3" w:rsidRDefault="007229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08F533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7837">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07837">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7837">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307837">
      <w:rPr>
        <w:rFonts w:ascii="Arial" w:hAnsi="Arial" w:cs="Arial"/>
      </w:rPr>
      <w:fldChar w:fldCharType="separate"/>
    </w:r>
    <w:r w:rsidR="00307837">
      <w:rPr>
        <w:rFonts w:ascii="Arial" w:hAnsi="Arial" w:cs="Arial"/>
        <w:noProof/>
      </w:rPr>
      <w:t>2</w:t>
    </w:r>
    <w:r w:rsidR="00307837" w:rsidRPr="0093605C">
      <w:rPr>
        <w:rFonts w:ascii="Arial" w:hAnsi="Arial" w:cs="Arial"/>
        <w:noProof/>
      </w:rPr>
      <w:t>/</w:t>
    </w:r>
    <w:r w:rsidR="00307837">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01CD" w14:textId="77777777" w:rsidR="007229B3" w:rsidRDefault="007229B3" w:rsidP="00B81ED6">
      <w:pPr>
        <w:spacing w:after="0" w:line="240" w:lineRule="auto"/>
      </w:pPr>
      <w:r>
        <w:separator/>
      </w:r>
    </w:p>
  </w:footnote>
  <w:footnote w:type="continuationSeparator" w:id="0">
    <w:p w14:paraId="6ED02A93" w14:textId="77777777" w:rsidR="007229B3" w:rsidRDefault="007229B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997487">
    <w:abstractNumId w:val="0"/>
  </w:num>
  <w:num w:numId="2" w16cid:durableId="172995542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2831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2F5"/>
    <w:rsid w:val="00033002"/>
    <w:rsid w:val="00066E54"/>
    <w:rsid w:val="000C0287"/>
    <w:rsid w:val="000E3C3F"/>
    <w:rsid w:val="001265B9"/>
    <w:rsid w:val="001419B4"/>
    <w:rsid w:val="00145DB7"/>
    <w:rsid w:val="001A1AD7"/>
    <w:rsid w:val="00230BDF"/>
    <w:rsid w:val="00245DFF"/>
    <w:rsid w:val="00276265"/>
    <w:rsid w:val="002A3623"/>
    <w:rsid w:val="002C3350"/>
    <w:rsid w:val="00305068"/>
    <w:rsid w:val="00307837"/>
    <w:rsid w:val="00327624"/>
    <w:rsid w:val="003524D2"/>
    <w:rsid w:val="003936A6"/>
    <w:rsid w:val="00413B29"/>
    <w:rsid w:val="004C669D"/>
    <w:rsid w:val="00556698"/>
    <w:rsid w:val="00635A79"/>
    <w:rsid w:val="00652E53"/>
    <w:rsid w:val="006C4437"/>
    <w:rsid w:val="006D1796"/>
    <w:rsid w:val="00716946"/>
    <w:rsid w:val="00717651"/>
    <w:rsid w:val="007229B3"/>
    <w:rsid w:val="00747169"/>
    <w:rsid w:val="00761197"/>
    <w:rsid w:val="00784967"/>
    <w:rsid w:val="007A6B53"/>
    <w:rsid w:val="007C2DD9"/>
    <w:rsid w:val="007F2586"/>
    <w:rsid w:val="00824226"/>
    <w:rsid w:val="008526EB"/>
    <w:rsid w:val="008974D3"/>
    <w:rsid w:val="009169F9"/>
    <w:rsid w:val="0093605C"/>
    <w:rsid w:val="00965077"/>
    <w:rsid w:val="009A3D17"/>
    <w:rsid w:val="009B5D55"/>
    <w:rsid w:val="009D1678"/>
    <w:rsid w:val="00A261BF"/>
    <w:rsid w:val="00A5670A"/>
    <w:rsid w:val="00AC2129"/>
    <w:rsid w:val="00AC3B8A"/>
    <w:rsid w:val="00AF1F99"/>
    <w:rsid w:val="00B234B1"/>
    <w:rsid w:val="00B81ED6"/>
    <w:rsid w:val="00BB0BFF"/>
    <w:rsid w:val="00BD7045"/>
    <w:rsid w:val="00C464EC"/>
    <w:rsid w:val="00C77574"/>
    <w:rsid w:val="00CA4C79"/>
    <w:rsid w:val="00D13BA9"/>
    <w:rsid w:val="00D162D5"/>
    <w:rsid w:val="00D63B50"/>
    <w:rsid w:val="00DA7441"/>
    <w:rsid w:val="00DE759B"/>
    <w:rsid w:val="00DF40C0"/>
    <w:rsid w:val="00E02A65"/>
    <w:rsid w:val="00E0364B"/>
    <w:rsid w:val="00E07DCD"/>
    <w:rsid w:val="00E260E6"/>
    <w:rsid w:val="00E302A4"/>
    <w:rsid w:val="00E32363"/>
    <w:rsid w:val="00E553B8"/>
    <w:rsid w:val="00E847CC"/>
    <w:rsid w:val="00EA26F3"/>
    <w:rsid w:val="00FA6D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uiPriority w:val="1"/>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uiPriority w:val="1"/>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uiPriority w:val="1"/>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uiPriority w:val="1"/>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716946"/>
    <w:rPr>
      <w:color w:val="605E5C"/>
      <w:shd w:val="clear" w:color="auto" w:fill="E1DFDD"/>
    </w:rPr>
  </w:style>
  <w:style w:type="paragraph" w:customStyle="1" w:styleId="paragraph">
    <w:name w:val="paragraph"/>
    <w:basedOn w:val="Standard"/>
    <w:rsid w:val="00D13B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13BA9"/>
  </w:style>
  <w:style w:type="character" w:customStyle="1" w:styleId="eop">
    <w:name w:val="eop"/>
    <w:basedOn w:val="Absatz-Standardschriftart"/>
    <w:rsid w:val="00D13BA9"/>
  </w:style>
  <w:style w:type="character" w:customStyle="1" w:styleId="scxw145240121">
    <w:name w:val="scxw145240121"/>
    <w:basedOn w:val="Absatz-Standardschriftart"/>
    <w:rsid w:val="00D13BA9"/>
  </w:style>
  <w:style w:type="paragraph" w:styleId="berarbeitung">
    <w:name w:val="Revision"/>
    <w:hidden/>
    <w:uiPriority w:val="99"/>
    <w:semiHidden/>
    <w:rsid w:val="00E02A65"/>
    <w:pPr>
      <w:spacing w:after="0" w:line="240" w:lineRule="auto"/>
    </w:pPr>
  </w:style>
  <w:style w:type="character" w:styleId="Kommentarzeichen">
    <w:name w:val="annotation reference"/>
    <w:basedOn w:val="Absatz-Standardschriftart"/>
    <w:uiPriority w:val="99"/>
    <w:semiHidden/>
    <w:unhideWhenUsed/>
    <w:rsid w:val="00E02A65"/>
    <w:rPr>
      <w:sz w:val="16"/>
      <w:szCs w:val="16"/>
    </w:rPr>
  </w:style>
  <w:style w:type="paragraph" w:styleId="Kommentartext">
    <w:name w:val="annotation text"/>
    <w:basedOn w:val="Standard"/>
    <w:link w:val="KommentartextZchn"/>
    <w:uiPriority w:val="99"/>
    <w:unhideWhenUsed/>
    <w:rsid w:val="00E02A65"/>
    <w:pPr>
      <w:spacing w:line="240" w:lineRule="auto"/>
    </w:pPr>
    <w:rPr>
      <w:sz w:val="20"/>
      <w:szCs w:val="20"/>
    </w:rPr>
  </w:style>
  <w:style w:type="character" w:customStyle="1" w:styleId="KommentartextZchn">
    <w:name w:val="Kommentartext Zchn"/>
    <w:basedOn w:val="Absatz-Standardschriftart"/>
    <w:link w:val="Kommentartext"/>
    <w:uiPriority w:val="99"/>
    <w:rsid w:val="00E02A65"/>
    <w:rPr>
      <w:sz w:val="20"/>
      <w:szCs w:val="20"/>
    </w:rPr>
  </w:style>
  <w:style w:type="paragraph" w:styleId="Kommentarthema">
    <w:name w:val="annotation subject"/>
    <w:basedOn w:val="Kommentartext"/>
    <w:next w:val="Kommentartext"/>
    <w:link w:val="KommentarthemaZchn"/>
    <w:uiPriority w:val="99"/>
    <w:semiHidden/>
    <w:unhideWhenUsed/>
    <w:rsid w:val="00E02A65"/>
    <w:rPr>
      <w:b/>
      <w:bCs/>
    </w:rPr>
  </w:style>
  <w:style w:type="character" w:customStyle="1" w:styleId="KommentarthemaZchn">
    <w:name w:val="Kommentarthema Zchn"/>
    <w:basedOn w:val="KommentartextZchn"/>
    <w:link w:val="Kommentarthema"/>
    <w:uiPriority w:val="99"/>
    <w:semiHidden/>
    <w:rsid w:val="00E02A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457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560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6</cp:revision>
  <dcterms:created xsi:type="dcterms:W3CDTF">2024-03-22T11:01:00Z</dcterms:created>
  <dcterms:modified xsi:type="dcterms:W3CDTF">2024-04-04T10:04:00Z</dcterms:modified>
  <cp:category>Presseinformation</cp:category>
</cp:coreProperties>
</file>