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4F271" w14:textId="74340422" w:rsidR="00F859A7" w:rsidRPr="002964F8" w:rsidRDefault="003450E4" w:rsidP="00E847CC">
      <w:pPr>
        <w:pStyle w:val="Topline16Pt"/>
        <w:rPr>
          <w:lang w:val="en-GB"/>
        </w:rPr>
      </w:pPr>
      <w:r w:rsidRPr="002964F8">
        <w:rPr>
          <w:lang w:val="en-GB"/>
        </w:rPr>
        <w:t>Press release</w:t>
      </w:r>
    </w:p>
    <w:p w14:paraId="2D95C493" w14:textId="4E8C2BCE" w:rsidR="00E847CC" w:rsidRPr="002964F8" w:rsidRDefault="005E1CD5" w:rsidP="007E547F">
      <w:pPr>
        <w:pStyle w:val="HeadlineH233Pt"/>
        <w:spacing w:line="240" w:lineRule="auto"/>
        <w:rPr>
          <w:rFonts w:cs="Arial"/>
          <w:lang w:val="en-GB"/>
        </w:rPr>
      </w:pPr>
      <w:r w:rsidRPr="002964F8">
        <w:rPr>
          <w:rFonts w:cs="Arial"/>
          <w:lang w:val="en-GB"/>
        </w:rPr>
        <w:t>Liebherr</w:t>
      </w:r>
      <w:r w:rsidR="004D6B65" w:rsidRPr="002964F8">
        <w:rPr>
          <w:rFonts w:cs="Arial"/>
          <w:lang w:val="en-GB"/>
        </w:rPr>
        <w:t>-</w:t>
      </w:r>
      <w:r w:rsidR="005867B2" w:rsidRPr="002964F8">
        <w:rPr>
          <w:rFonts w:cs="Arial"/>
          <w:lang w:val="en-GB"/>
        </w:rPr>
        <w:t xml:space="preserve">Components </w:t>
      </w:r>
      <w:r w:rsidR="003450E4" w:rsidRPr="002964F8">
        <w:rPr>
          <w:rFonts w:cs="Arial"/>
          <w:lang w:val="en-GB"/>
        </w:rPr>
        <w:t xml:space="preserve">opens </w:t>
      </w:r>
      <w:r w:rsidR="002964F8" w:rsidRPr="002964F8">
        <w:rPr>
          <w:rFonts w:cs="Arial"/>
          <w:lang w:val="en-GB"/>
        </w:rPr>
        <w:t xml:space="preserve">a </w:t>
      </w:r>
      <w:r w:rsidR="003450E4" w:rsidRPr="002964F8">
        <w:rPr>
          <w:rFonts w:cs="Arial"/>
          <w:lang w:val="en-GB"/>
        </w:rPr>
        <w:t>new facility</w:t>
      </w:r>
      <w:r w:rsidR="00D634EA" w:rsidRPr="002964F8">
        <w:rPr>
          <w:rFonts w:cs="Arial"/>
          <w:lang w:val="en-GB"/>
        </w:rPr>
        <w:t xml:space="preserve"> in China</w:t>
      </w:r>
    </w:p>
    <w:p w14:paraId="65A307FA" w14:textId="77777777" w:rsidR="00B81ED6" w:rsidRPr="002964F8" w:rsidRDefault="00B81ED6" w:rsidP="00B81ED6">
      <w:pPr>
        <w:pStyle w:val="HeadlineH233Pt"/>
        <w:spacing w:before="240" w:after="240" w:line="140" w:lineRule="exact"/>
        <w:rPr>
          <w:rFonts w:ascii="Tahoma" w:hAnsi="Tahoma" w:cs="Tahoma"/>
          <w:lang w:val="en-GB"/>
        </w:rPr>
      </w:pPr>
      <w:r w:rsidRPr="002964F8">
        <w:rPr>
          <w:rFonts w:ascii="Tahoma" w:hAnsi="Tahoma" w:cs="Tahoma"/>
          <w:lang w:val="en-GB"/>
        </w:rPr>
        <w:t>⸺</w:t>
      </w:r>
    </w:p>
    <w:p w14:paraId="6E2F60A0" w14:textId="69A1A4B9" w:rsidR="005E1CD5" w:rsidRPr="002964F8" w:rsidRDefault="002404CC" w:rsidP="009A3D17">
      <w:pPr>
        <w:pStyle w:val="Bulletpoints11Pt"/>
        <w:rPr>
          <w:lang w:val="en-GB"/>
        </w:rPr>
      </w:pPr>
      <w:r w:rsidRPr="002964F8">
        <w:rPr>
          <w:rFonts w:eastAsia="Times New Roman" w:cs="Times New Roman"/>
          <w:szCs w:val="18"/>
          <w:lang w:val="en-GB"/>
        </w:rPr>
        <w:t xml:space="preserve">Liebherr Components (Dalian) Co., Ltd. </w:t>
      </w:r>
      <w:r w:rsidR="003450E4" w:rsidRPr="002964F8">
        <w:rPr>
          <w:rFonts w:eastAsia="Times New Roman" w:cs="Times New Roman"/>
          <w:szCs w:val="18"/>
          <w:lang w:val="en-GB"/>
        </w:rPr>
        <w:t>opens its production facility</w:t>
      </w:r>
      <w:r w:rsidRPr="002964F8">
        <w:rPr>
          <w:rFonts w:eastAsia="Times New Roman" w:cs="Times New Roman"/>
          <w:szCs w:val="18"/>
          <w:lang w:val="en-GB"/>
        </w:rPr>
        <w:t xml:space="preserve"> in Dalian (China)</w:t>
      </w:r>
    </w:p>
    <w:p w14:paraId="5A21C9E8" w14:textId="50A056AC" w:rsidR="009A3D17" w:rsidRPr="002964F8" w:rsidRDefault="003450E4" w:rsidP="009A3D17">
      <w:pPr>
        <w:pStyle w:val="Bulletpoints11Pt"/>
        <w:rPr>
          <w:lang w:val="en-GB"/>
        </w:rPr>
      </w:pPr>
      <w:r w:rsidRPr="002964F8">
        <w:rPr>
          <w:rFonts w:eastAsia="Times New Roman" w:cs="Times New Roman"/>
          <w:szCs w:val="18"/>
          <w:lang w:val="en-GB"/>
        </w:rPr>
        <w:t xml:space="preserve">On a total area of approximately </w:t>
      </w:r>
      <w:r w:rsidR="002404CC" w:rsidRPr="002964F8">
        <w:rPr>
          <w:rFonts w:eastAsia="Times New Roman" w:cs="Times New Roman"/>
          <w:szCs w:val="18"/>
          <w:lang w:val="en-GB"/>
        </w:rPr>
        <w:t>44</w:t>
      </w:r>
      <w:r w:rsidRPr="002964F8">
        <w:rPr>
          <w:rFonts w:eastAsia="Times New Roman" w:cs="Times New Roman"/>
          <w:szCs w:val="18"/>
          <w:lang w:val="en-GB"/>
        </w:rPr>
        <w:t>,</w:t>
      </w:r>
      <w:r w:rsidR="002404CC" w:rsidRPr="002964F8">
        <w:rPr>
          <w:rFonts w:eastAsia="Times New Roman" w:cs="Times New Roman"/>
          <w:szCs w:val="18"/>
          <w:lang w:val="en-GB"/>
        </w:rPr>
        <w:t>000 m²</w:t>
      </w:r>
      <w:r w:rsidRPr="002964F8">
        <w:rPr>
          <w:rFonts w:eastAsia="Times New Roman" w:cs="Times New Roman"/>
          <w:szCs w:val="18"/>
          <w:lang w:val="en-GB"/>
        </w:rPr>
        <w:t xml:space="preserve">, </w:t>
      </w:r>
      <w:r w:rsidR="002404CC" w:rsidRPr="002964F8">
        <w:rPr>
          <w:rFonts w:eastAsia="Times New Roman" w:cs="Times New Roman"/>
          <w:szCs w:val="18"/>
          <w:lang w:val="en-GB"/>
        </w:rPr>
        <w:t xml:space="preserve">Liebherr </w:t>
      </w:r>
      <w:r w:rsidRPr="002964F8">
        <w:rPr>
          <w:rFonts w:eastAsia="Times New Roman" w:cs="Times New Roman"/>
          <w:szCs w:val="18"/>
          <w:lang w:val="en-GB"/>
        </w:rPr>
        <w:t>manufactures gearboxes, slewing bearings and hydraulic cylinders</w:t>
      </w:r>
    </w:p>
    <w:p w14:paraId="23613D10" w14:textId="6629983C" w:rsidR="005E1CD5" w:rsidRPr="002964F8" w:rsidRDefault="003450E4" w:rsidP="009A3D17">
      <w:pPr>
        <w:pStyle w:val="Teaser11Pt"/>
        <w:rPr>
          <w:lang w:val="en-GB"/>
        </w:rPr>
      </w:pPr>
      <w:r w:rsidRPr="002964F8">
        <w:rPr>
          <w:lang w:val="en-GB"/>
        </w:rPr>
        <w:t>After breaking ground in 2021, Liebherr Components (Dalian) Co, Ltd. inaugurated its new production facility in Dalian (China) on March 19, 2024. On a gross surface area of around 44,000 m², Liebherr is not only consolidating the production of components in a new plant, but is also undertaking a major investment in the region</w:t>
      </w:r>
      <w:r w:rsidR="00A35128" w:rsidRPr="002964F8">
        <w:rPr>
          <w:lang w:val="en-GB"/>
        </w:rPr>
        <w:t xml:space="preserve">. </w:t>
      </w:r>
    </w:p>
    <w:p w14:paraId="08CDA016" w14:textId="2855339F" w:rsidR="003450E4" w:rsidRPr="002964F8" w:rsidRDefault="00E71ADE" w:rsidP="003450E4">
      <w:pPr>
        <w:pStyle w:val="StandardWeb"/>
        <w:shd w:val="clear" w:color="auto" w:fill="FFFFFF"/>
        <w:spacing w:before="0" w:after="300" w:line="300" w:lineRule="atLeast"/>
        <w:rPr>
          <w:rFonts w:ascii="Arial" w:eastAsia="Arial" w:hAnsi="Arial" w:cs="Arial"/>
          <w:lang w:val="en-GB"/>
        </w:rPr>
      </w:pPr>
      <w:r w:rsidRPr="002964F8">
        <w:rPr>
          <w:rFonts w:ascii="Arial" w:eastAsia="Times New Roman" w:hAnsi="Arial" w:cs="Times New Roman"/>
          <w:szCs w:val="18"/>
          <w:lang w:val="en-GB"/>
        </w:rPr>
        <w:t>Nussbaumen</w:t>
      </w:r>
      <w:r w:rsidR="009A3D17" w:rsidRPr="002964F8">
        <w:rPr>
          <w:rFonts w:ascii="Arial" w:eastAsia="Times New Roman" w:hAnsi="Arial" w:cs="Times New Roman"/>
          <w:szCs w:val="18"/>
          <w:lang w:val="en-GB"/>
        </w:rPr>
        <w:t xml:space="preserve"> (</w:t>
      </w:r>
      <w:r w:rsidR="003450E4" w:rsidRPr="002964F8">
        <w:rPr>
          <w:rFonts w:ascii="Arial" w:eastAsia="Times New Roman" w:hAnsi="Arial" w:cs="Times New Roman"/>
          <w:szCs w:val="18"/>
          <w:lang w:val="en-GB"/>
        </w:rPr>
        <w:t>Switzerland</w:t>
      </w:r>
      <w:r w:rsidR="009A3D17" w:rsidRPr="002964F8">
        <w:rPr>
          <w:rFonts w:ascii="Arial" w:eastAsia="Times New Roman" w:hAnsi="Arial" w:cs="Times New Roman"/>
          <w:szCs w:val="18"/>
          <w:lang w:val="en-GB"/>
        </w:rPr>
        <w:t xml:space="preserve">), </w:t>
      </w:r>
      <w:r w:rsidR="00D634EA" w:rsidRPr="002964F8">
        <w:rPr>
          <w:rFonts w:ascii="Arial" w:eastAsia="Times New Roman" w:hAnsi="Arial" w:cs="Times New Roman"/>
          <w:szCs w:val="18"/>
          <w:lang w:val="en-GB"/>
        </w:rPr>
        <w:t>April</w:t>
      </w:r>
      <w:r w:rsidR="00A35128" w:rsidRPr="002964F8">
        <w:rPr>
          <w:rFonts w:ascii="Arial" w:eastAsia="Times New Roman" w:hAnsi="Arial" w:cs="Times New Roman"/>
          <w:szCs w:val="18"/>
          <w:lang w:val="en-GB"/>
        </w:rPr>
        <w:t xml:space="preserve"> </w:t>
      </w:r>
      <w:r w:rsidR="003450E4" w:rsidRPr="002964F8">
        <w:rPr>
          <w:rFonts w:ascii="Arial" w:eastAsia="Times New Roman" w:hAnsi="Arial" w:cs="Times New Roman"/>
          <w:szCs w:val="18"/>
          <w:lang w:val="en-GB"/>
        </w:rPr>
        <w:t xml:space="preserve">17, </w:t>
      </w:r>
      <w:r w:rsidRPr="002964F8">
        <w:rPr>
          <w:rFonts w:ascii="Arial" w:eastAsia="Times New Roman" w:hAnsi="Arial" w:cs="Times New Roman"/>
          <w:szCs w:val="18"/>
          <w:lang w:val="en-GB"/>
        </w:rPr>
        <w:t>202</w:t>
      </w:r>
      <w:r w:rsidR="00797DEC" w:rsidRPr="002964F8">
        <w:rPr>
          <w:rFonts w:ascii="Arial" w:eastAsia="Times New Roman" w:hAnsi="Arial" w:cs="Times New Roman"/>
          <w:szCs w:val="18"/>
          <w:lang w:val="en-GB"/>
        </w:rPr>
        <w:t>4</w:t>
      </w:r>
      <w:r w:rsidR="009A3D17" w:rsidRPr="002964F8">
        <w:rPr>
          <w:rFonts w:ascii="Arial" w:eastAsia="Times New Roman" w:hAnsi="Arial" w:cs="Times New Roman"/>
          <w:szCs w:val="18"/>
          <w:lang w:val="en-GB"/>
        </w:rPr>
        <w:t xml:space="preserve"> – </w:t>
      </w:r>
      <w:r w:rsidR="003450E4" w:rsidRPr="002964F8">
        <w:rPr>
          <w:rFonts w:ascii="Arial" w:hAnsi="Arial"/>
          <w:lang w:val="en-GB"/>
        </w:rPr>
        <w:t>Following the groundbreaking ceremony held in 2021, Liebherr Components (Dalian) Co., Ltd. officially inaugurated its latest production facility in Dalian (China) on March 19, 2024. Spanning approximately 44,000 square metr</w:t>
      </w:r>
      <w:r w:rsidR="002964F8" w:rsidRPr="002964F8">
        <w:rPr>
          <w:rFonts w:ascii="Arial" w:hAnsi="Arial"/>
          <w:lang w:val="en-GB"/>
        </w:rPr>
        <w:t>e</w:t>
      </w:r>
      <w:r w:rsidR="003450E4" w:rsidRPr="002964F8">
        <w:rPr>
          <w:rFonts w:ascii="Arial" w:hAnsi="Arial"/>
          <w:lang w:val="en-GB"/>
        </w:rPr>
        <w:t xml:space="preserve">s, </w:t>
      </w:r>
      <w:r w:rsidR="002964F8" w:rsidRPr="002964F8">
        <w:rPr>
          <w:rFonts w:ascii="Arial" w:hAnsi="Arial"/>
          <w:lang w:val="en-GB"/>
        </w:rPr>
        <w:t>the</w:t>
      </w:r>
      <w:r w:rsidR="003450E4" w:rsidRPr="002964F8">
        <w:rPr>
          <w:rFonts w:ascii="Arial" w:hAnsi="Arial"/>
          <w:lang w:val="en-GB"/>
        </w:rPr>
        <w:t xml:space="preserve"> new </w:t>
      </w:r>
      <w:r w:rsidR="002964F8" w:rsidRPr="002964F8">
        <w:rPr>
          <w:rFonts w:ascii="Arial" w:hAnsi="Arial"/>
          <w:lang w:val="en-GB"/>
        </w:rPr>
        <w:t>site does</w:t>
      </w:r>
      <w:r w:rsidR="003450E4" w:rsidRPr="002964F8">
        <w:rPr>
          <w:rFonts w:ascii="Arial" w:hAnsi="Arial"/>
          <w:lang w:val="en-GB"/>
        </w:rPr>
        <w:t xml:space="preserve"> not only consolidate component production</w:t>
      </w:r>
      <w:r w:rsidR="002964F8" w:rsidRPr="002964F8">
        <w:rPr>
          <w:rFonts w:ascii="Arial" w:hAnsi="Arial"/>
          <w:lang w:val="en-GB"/>
        </w:rPr>
        <w:t>,</w:t>
      </w:r>
      <w:r w:rsidR="003450E4" w:rsidRPr="002964F8">
        <w:rPr>
          <w:rFonts w:ascii="Arial" w:hAnsi="Arial"/>
          <w:lang w:val="en-GB"/>
        </w:rPr>
        <w:t xml:space="preserve"> but also </w:t>
      </w:r>
      <w:r w:rsidR="002964F8" w:rsidRPr="002964F8">
        <w:rPr>
          <w:rFonts w:ascii="Arial" w:hAnsi="Arial"/>
          <w:lang w:val="en-GB"/>
        </w:rPr>
        <w:t>makes</w:t>
      </w:r>
      <w:r w:rsidR="003450E4" w:rsidRPr="002964F8">
        <w:rPr>
          <w:rFonts w:ascii="Arial" w:hAnsi="Arial"/>
          <w:lang w:val="en-GB"/>
        </w:rPr>
        <w:t xml:space="preserve"> a significant investment of €110 million in the region.</w:t>
      </w:r>
    </w:p>
    <w:p w14:paraId="53833113" w14:textId="69852AA4" w:rsidR="003450E4" w:rsidRPr="002964F8" w:rsidRDefault="003450E4" w:rsidP="003450E4">
      <w:pPr>
        <w:pStyle w:val="StandardWeb"/>
        <w:shd w:val="clear" w:color="auto" w:fill="FFFFFF"/>
        <w:spacing w:before="0" w:after="300" w:line="300" w:lineRule="atLeast"/>
        <w:rPr>
          <w:rFonts w:ascii="Arial" w:eastAsia="Arial" w:hAnsi="Arial" w:cs="Arial"/>
          <w:lang w:val="en-GB"/>
        </w:rPr>
      </w:pPr>
      <w:r w:rsidRPr="002964F8">
        <w:rPr>
          <w:rFonts w:ascii="Arial" w:hAnsi="Arial"/>
          <w:lang w:val="en-GB"/>
        </w:rPr>
        <w:t>The opening ceremony was attended by prominent guests</w:t>
      </w:r>
      <w:r w:rsidR="002964F8">
        <w:rPr>
          <w:rFonts w:ascii="Arial" w:hAnsi="Arial"/>
          <w:lang w:val="en-GB"/>
        </w:rPr>
        <w:t>,</w:t>
      </w:r>
      <w:r w:rsidRPr="002964F8">
        <w:rPr>
          <w:rFonts w:ascii="Arial" w:hAnsi="Arial"/>
          <w:lang w:val="en-GB"/>
        </w:rPr>
        <w:t xml:space="preserve"> such as family shareholders of the </w:t>
      </w:r>
      <w:r w:rsidR="00650618">
        <w:rPr>
          <w:rFonts w:ascii="Arial" w:hAnsi="Arial"/>
          <w:lang w:val="en-GB"/>
        </w:rPr>
        <w:t>Liebherr G</w:t>
      </w:r>
      <w:r w:rsidRPr="002964F8">
        <w:rPr>
          <w:rFonts w:ascii="Arial" w:hAnsi="Arial"/>
          <w:lang w:val="en-GB"/>
        </w:rPr>
        <w:t>roup, representatives of the local government</w:t>
      </w:r>
      <w:r w:rsidR="002964F8">
        <w:rPr>
          <w:rFonts w:ascii="Arial" w:hAnsi="Arial"/>
          <w:lang w:val="en-GB"/>
        </w:rPr>
        <w:t>, as well as of</w:t>
      </w:r>
      <w:r w:rsidRPr="002964F8">
        <w:rPr>
          <w:rFonts w:ascii="Arial" w:hAnsi="Arial"/>
          <w:lang w:val="en-GB"/>
        </w:rPr>
        <w:t xml:space="preserve"> the German Consulate in Shenyang. In his opening speech, Fabian Wahl, Managing Director of Liebherr Components (Dalian) Co., Ltd., emphasised the </w:t>
      </w:r>
      <w:r w:rsidR="002964F8">
        <w:rPr>
          <w:rFonts w:ascii="Arial" w:hAnsi="Arial"/>
          <w:lang w:val="en-GB"/>
        </w:rPr>
        <w:t>company</w:t>
      </w:r>
      <w:r w:rsidRPr="002964F8">
        <w:rPr>
          <w:rFonts w:ascii="Arial" w:hAnsi="Arial"/>
          <w:lang w:val="en-GB"/>
        </w:rPr>
        <w:t xml:space="preserve">'s long-term commitment to China: "For around 45 years, we have successfully supported our customers and partners in China. The </w:t>
      </w:r>
      <w:r w:rsidR="00650618">
        <w:rPr>
          <w:rFonts w:ascii="Arial" w:hAnsi="Arial"/>
          <w:lang w:val="en-GB"/>
        </w:rPr>
        <w:t>Liebherr Group counts over</w:t>
      </w:r>
      <w:r w:rsidRPr="002964F8">
        <w:rPr>
          <w:rFonts w:ascii="Arial" w:hAnsi="Arial"/>
          <w:lang w:val="en-GB"/>
        </w:rPr>
        <w:t xml:space="preserve"> 50,000 employees worldwide, including approximately 1,000 here, </w:t>
      </w:r>
      <w:r w:rsidR="00650618">
        <w:rPr>
          <w:rFonts w:ascii="Arial" w:hAnsi="Arial"/>
          <w:lang w:val="en-GB"/>
        </w:rPr>
        <w:t>who</w:t>
      </w:r>
      <w:r w:rsidRPr="002964F8">
        <w:rPr>
          <w:rFonts w:ascii="Arial" w:hAnsi="Arial"/>
          <w:lang w:val="en-GB"/>
        </w:rPr>
        <w:t xml:space="preserve"> </w:t>
      </w:r>
      <w:r w:rsidR="00650618">
        <w:rPr>
          <w:rFonts w:ascii="Arial" w:hAnsi="Arial"/>
          <w:lang w:val="en-GB"/>
        </w:rPr>
        <w:t>strive</w:t>
      </w:r>
      <w:r w:rsidRPr="002964F8">
        <w:rPr>
          <w:rFonts w:ascii="Arial" w:hAnsi="Arial"/>
          <w:lang w:val="en-GB"/>
        </w:rPr>
        <w:t xml:space="preserve"> every day towards solutions for the challenges that the market will present to our customers tomorrow."</w:t>
      </w:r>
    </w:p>
    <w:p w14:paraId="6AFE91DF" w14:textId="098C78FC" w:rsidR="003450E4" w:rsidRPr="002964F8" w:rsidRDefault="003450E4" w:rsidP="003450E4">
      <w:pPr>
        <w:pStyle w:val="StandardWeb"/>
        <w:shd w:val="clear" w:color="auto" w:fill="FFFFFF"/>
        <w:spacing w:before="0" w:after="300" w:line="300" w:lineRule="atLeast"/>
        <w:rPr>
          <w:rFonts w:ascii="Arial" w:eastAsia="Arial" w:hAnsi="Arial" w:cs="Arial"/>
          <w:lang w:val="en-GB"/>
        </w:rPr>
      </w:pPr>
      <w:r w:rsidRPr="002964F8">
        <w:rPr>
          <w:rFonts w:ascii="Arial" w:hAnsi="Arial"/>
          <w:lang w:val="en-GB"/>
        </w:rPr>
        <w:t>The new facility currently employs around 210 people and has three state-of-the-art production lines that are geared towards highest quality standards. The product segment has been manufacturing gearboxes</w:t>
      </w:r>
      <w:r w:rsidR="00DD3FFC">
        <w:rPr>
          <w:rFonts w:ascii="Arial" w:hAnsi="Arial"/>
          <w:lang w:val="en-GB"/>
        </w:rPr>
        <w:t xml:space="preserve"> for the</w:t>
      </w:r>
      <w:r w:rsidRPr="002964F8">
        <w:rPr>
          <w:rFonts w:ascii="Arial" w:hAnsi="Arial"/>
          <w:lang w:val="en-GB"/>
        </w:rPr>
        <w:t xml:space="preserve"> wind </w:t>
      </w:r>
      <w:r w:rsidR="00DD3FFC">
        <w:rPr>
          <w:rFonts w:ascii="Arial" w:hAnsi="Arial"/>
          <w:lang w:val="en-GB"/>
        </w:rPr>
        <w:t>industry</w:t>
      </w:r>
      <w:r w:rsidRPr="002964F8">
        <w:rPr>
          <w:rFonts w:ascii="Arial" w:hAnsi="Arial"/>
          <w:lang w:val="en-GB"/>
        </w:rPr>
        <w:t>, earthmoving machinery</w:t>
      </w:r>
      <w:r w:rsidR="00DD3FFC">
        <w:rPr>
          <w:rFonts w:ascii="Arial" w:hAnsi="Arial"/>
          <w:lang w:val="en-GB"/>
        </w:rPr>
        <w:t>,</w:t>
      </w:r>
      <w:r w:rsidR="00DD3FFC" w:rsidRPr="00DD3FFC">
        <w:rPr>
          <w:rFonts w:ascii="Arial" w:hAnsi="Arial"/>
          <w:lang w:val="en-GB"/>
        </w:rPr>
        <w:t xml:space="preserve"> </w:t>
      </w:r>
      <w:r w:rsidR="00DD3FFC">
        <w:rPr>
          <w:rFonts w:ascii="Arial" w:hAnsi="Arial"/>
          <w:lang w:val="en-GB"/>
        </w:rPr>
        <w:t xml:space="preserve">or other </w:t>
      </w:r>
      <w:r w:rsidR="00DD3FFC" w:rsidRPr="002964F8">
        <w:rPr>
          <w:rFonts w:ascii="Arial" w:hAnsi="Arial"/>
          <w:lang w:val="en-GB"/>
        </w:rPr>
        <w:t xml:space="preserve">branches of industry locally since October </w:t>
      </w:r>
      <w:r w:rsidR="00DD3FFC">
        <w:rPr>
          <w:rFonts w:ascii="Arial" w:hAnsi="Arial"/>
          <w:lang w:val="en-GB"/>
        </w:rPr>
        <w:t>2023</w:t>
      </w:r>
      <w:r w:rsidRPr="002964F8">
        <w:rPr>
          <w:rFonts w:ascii="Arial" w:hAnsi="Arial"/>
          <w:lang w:val="en-GB"/>
        </w:rPr>
        <w:t>. The portfolio also includes slewing bearings, which are</w:t>
      </w:r>
      <w:r w:rsidR="00650618">
        <w:rPr>
          <w:rFonts w:ascii="Arial" w:hAnsi="Arial"/>
          <w:lang w:val="en-GB"/>
        </w:rPr>
        <w:t xml:space="preserve"> also</w:t>
      </w:r>
      <w:r w:rsidRPr="002964F8">
        <w:rPr>
          <w:rFonts w:ascii="Arial" w:hAnsi="Arial"/>
          <w:lang w:val="en-GB"/>
        </w:rPr>
        <w:t xml:space="preserve"> primarily used in </w:t>
      </w:r>
      <w:r w:rsidR="00650618">
        <w:rPr>
          <w:rFonts w:ascii="Arial" w:hAnsi="Arial"/>
          <w:lang w:val="en-GB"/>
        </w:rPr>
        <w:t xml:space="preserve">the </w:t>
      </w:r>
      <w:r w:rsidRPr="002964F8">
        <w:rPr>
          <w:rFonts w:ascii="Arial" w:hAnsi="Arial"/>
          <w:lang w:val="en-GB"/>
        </w:rPr>
        <w:t xml:space="preserve">wind </w:t>
      </w:r>
      <w:r w:rsidR="00650618">
        <w:rPr>
          <w:rFonts w:ascii="Arial" w:hAnsi="Arial"/>
          <w:lang w:val="en-GB"/>
        </w:rPr>
        <w:t>industry</w:t>
      </w:r>
      <w:r w:rsidRPr="002964F8">
        <w:rPr>
          <w:rFonts w:ascii="Arial" w:hAnsi="Arial"/>
          <w:lang w:val="en-GB"/>
        </w:rPr>
        <w:t xml:space="preserve"> and have been in series production since March 2024. The site also produces hydraulic cylinders specifically for construction machinery.</w:t>
      </w:r>
    </w:p>
    <w:p w14:paraId="5A91486B" w14:textId="19DA88ED" w:rsidR="001D69C7" w:rsidRPr="002964F8" w:rsidRDefault="003450E4" w:rsidP="003450E4">
      <w:pPr>
        <w:pStyle w:val="StandardWeb"/>
        <w:shd w:val="clear" w:color="auto" w:fill="FFFFFF"/>
        <w:spacing w:before="0" w:beforeAutospacing="0" w:after="300" w:afterAutospacing="0" w:line="300" w:lineRule="atLeast"/>
        <w:rPr>
          <w:rFonts w:ascii="Arial" w:eastAsia="Times New Roman" w:hAnsi="Arial" w:cs="Times New Roman"/>
          <w:szCs w:val="18"/>
          <w:lang w:val="en-GB"/>
        </w:rPr>
      </w:pPr>
      <w:r w:rsidRPr="002964F8">
        <w:rPr>
          <w:rFonts w:ascii="Arial" w:hAnsi="Arial"/>
          <w:lang w:val="en-GB"/>
        </w:rPr>
        <w:t>"I am very pleased about the opportunity to be even closer to our customers here in the country and to foster our partnerships even more intensively," says Fabian Wahl. "With our state-of-the-art and future-proof components facility, we look forward to many more successful years alongside our Chinese and international customers.</w:t>
      </w:r>
      <w:r w:rsidR="008101B0" w:rsidRPr="002964F8">
        <w:rPr>
          <w:rFonts w:ascii="Arial" w:eastAsia="Times New Roman" w:hAnsi="Arial" w:cs="Times New Roman"/>
          <w:szCs w:val="18"/>
          <w:lang w:val="en-GB"/>
        </w:rPr>
        <w:t>"</w:t>
      </w:r>
    </w:p>
    <w:p w14:paraId="39B29AA5" w14:textId="77777777" w:rsidR="00DD3FFC" w:rsidRDefault="00DD3FFC" w:rsidP="00C64C00">
      <w:pPr>
        <w:pStyle w:val="BoilerplateCopyhead9Pt"/>
        <w:rPr>
          <w:lang w:val="en-GB"/>
        </w:rPr>
      </w:pPr>
    </w:p>
    <w:p w14:paraId="1E132212" w14:textId="77777777" w:rsidR="00DD3FFC" w:rsidRDefault="00DD3FFC" w:rsidP="00C64C00">
      <w:pPr>
        <w:pStyle w:val="BoilerplateCopyhead9Pt"/>
        <w:rPr>
          <w:lang w:val="en-GB"/>
        </w:rPr>
      </w:pPr>
    </w:p>
    <w:p w14:paraId="7513A026" w14:textId="7B559A73" w:rsidR="00C64C00" w:rsidRPr="002964F8" w:rsidRDefault="00C64C00" w:rsidP="00C64C00">
      <w:pPr>
        <w:pStyle w:val="BoilerplateCopyhead9Pt"/>
        <w:rPr>
          <w:lang w:val="en-GB"/>
        </w:rPr>
      </w:pPr>
      <w:r w:rsidRPr="002964F8">
        <w:rPr>
          <w:lang w:val="en-GB"/>
        </w:rPr>
        <w:lastRenderedPageBreak/>
        <w:t xml:space="preserve">About the Liebherr-Components AG </w:t>
      </w:r>
    </w:p>
    <w:p w14:paraId="0CF3BD2E" w14:textId="228AC203" w:rsidR="00C64C00" w:rsidRPr="002964F8" w:rsidRDefault="00C64C00" w:rsidP="00C64C00">
      <w:pPr>
        <w:pStyle w:val="BoilerplateCopytext9Pt"/>
        <w:rPr>
          <w:lang w:val="en-GB"/>
        </w:rPr>
      </w:pPr>
      <w:r w:rsidRPr="002964F8">
        <w:rPr>
          <w:lang w:val="en-GB"/>
        </w:rPr>
        <w:t>In this segment, the Liebherr Group specialises in the development, design, manufacturing of high-performance components in the fields of mechanical, hydraulic and electric drive and control technology. Liebherr-Component Technologies AG, based in Bulle (Switzerland), coordinates all activities in the component product segment.</w:t>
      </w:r>
    </w:p>
    <w:p w14:paraId="7DAD4C6C" w14:textId="6CC9C336" w:rsidR="00C64C00" w:rsidRPr="002964F8" w:rsidRDefault="00C64C00" w:rsidP="00C64C00">
      <w:pPr>
        <w:pStyle w:val="BoilerplateCopytext9Pt"/>
        <w:rPr>
          <w:lang w:val="en-GB"/>
        </w:rPr>
      </w:pPr>
      <w:r w:rsidRPr="002964F8">
        <w:rPr>
          <w:lang w:val="en-GB"/>
        </w:rPr>
        <w:t xml:space="preserve">The extensive product range includes combustion engines, injection systems, engine control units, axial piston pumps and motors, hydraulic cylinders, slewing bearings, gearboxes and winches, switchgear, electronic and power electronics components, </w:t>
      </w:r>
      <w:r w:rsidR="00650618">
        <w:rPr>
          <w:lang w:val="en-GB"/>
        </w:rPr>
        <w:t>as well as</w:t>
      </w:r>
      <w:r w:rsidRPr="002964F8">
        <w:rPr>
          <w:lang w:val="en-GB"/>
        </w:rPr>
        <w:t xml:space="preserve"> software. The high-quality components are used in cranes and earthmoving machinery, in the mining industry, maritime applications, wind turbines, automotive engineering or in aviation and transport technology. Synergy effects with other product segments of the Liebherr Group are used to drive continuous technological development.</w:t>
      </w:r>
    </w:p>
    <w:p w14:paraId="63DEFDD3" w14:textId="36BC6494" w:rsidR="00DD3FFC" w:rsidRPr="00382221" w:rsidRDefault="00DD3FFC" w:rsidP="00DD3FFC">
      <w:pPr>
        <w:pStyle w:val="BoilerplateCopyhead9Pt"/>
      </w:pPr>
      <w:r>
        <w:rPr>
          <w:bCs/>
          <w:lang w:val="en-GB"/>
        </w:rPr>
        <w:t>About the Liebherr Group – 75 years of moving forward</w:t>
      </w:r>
    </w:p>
    <w:p w14:paraId="7CBC660F" w14:textId="6AA99187" w:rsidR="00DD3FFC" w:rsidRPr="00B81ED6" w:rsidRDefault="00DD3FFC" w:rsidP="00DD3FFC">
      <w:pPr>
        <w:pStyle w:val="BoilerplateCopytext9Pt"/>
      </w:pPr>
      <w:r>
        <w:rPr>
          <w:lang w:val="en-GB"/>
        </w:rPr>
        <w:t>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w:t>
      </w:r>
      <w:r w:rsidR="00650618">
        <w:rPr>
          <w:lang w:val="en-GB"/>
        </w:rPr>
        <w:t xml:space="preserve"> </w:t>
      </w:r>
      <w:r>
        <w:rPr>
          <w:lang w:val="en-GB"/>
        </w:rPr>
        <w:t xml:space="preserve">billion euros. Liebherr was founded by Hans Liebherr in 1949 in the southern German town of Kirchdorf an der Iller. Since then, the employees have been pursuing the goal of achieving continuous technological innovation, and bringing industry-leading solutions to its customers. Under the slogan ‘75 years of moving forward’, the Group celebrates its 75th anniversary in 2024. </w:t>
      </w:r>
    </w:p>
    <w:p w14:paraId="62450F59" w14:textId="2BA26BD7" w:rsidR="009A3D17" w:rsidRPr="002964F8" w:rsidRDefault="003450E4" w:rsidP="00C962AE">
      <w:pPr>
        <w:pStyle w:val="Copyhead11Pt"/>
        <w:rPr>
          <w:lang w:val="en-GB"/>
        </w:rPr>
      </w:pPr>
      <w:r w:rsidRPr="002964F8">
        <w:rPr>
          <w:lang w:val="en-GB"/>
        </w:rPr>
        <w:t>Image</w:t>
      </w:r>
    </w:p>
    <w:p w14:paraId="77C428D9" w14:textId="3A5F9FE4" w:rsidR="009A3D17" w:rsidRPr="002964F8" w:rsidRDefault="00177355" w:rsidP="009A3D17">
      <w:pPr>
        <w:rPr>
          <w:lang w:val="en-GB"/>
        </w:rPr>
      </w:pPr>
      <w:r w:rsidRPr="002964F8">
        <w:rPr>
          <w:noProof/>
          <w:lang w:val="en-GB"/>
        </w:rPr>
        <w:drawing>
          <wp:inline distT="0" distB="0" distL="0" distR="0" wp14:anchorId="0860F174" wp14:editId="4F09D3C1">
            <wp:extent cx="1952091" cy="887471"/>
            <wp:effectExtent l="0" t="0" r="0" b="8255"/>
            <wp:docPr id="608555059" name="Grafik 1" descr="Ein Bild, das Text, Anzug, Kleidung,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555059" name="Grafik 1" descr="Ein Bild, das Text, Anzug, Kleidung, Person enthält.&#10;&#10;Automatisch generierte Beschreibung"/>
                    <pic:cNvPicPr/>
                  </pic:nvPicPr>
                  <pic:blipFill>
                    <a:blip r:embed="rId8"/>
                    <a:stretch>
                      <a:fillRect/>
                    </a:stretch>
                  </pic:blipFill>
                  <pic:spPr>
                    <a:xfrm>
                      <a:off x="0" y="0"/>
                      <a:ext cx="1995512" cy="907211"/>
                    </a:xfrm>
                    <a:prstGeom prst="rect">
                      <a:avLst/>
                    </a:prstGeom>
                  </pic:spPr>
                </pic:pic>
              </a:graphicData>
            </a:graphic>
          </wp:inline>
        </w:drawing>
      </w:r>
    </w:p>
    <w:p w14:paraId="78AD06EF" w14:textId="77777777" w:rsidR="00DD3FFC" w:rsidRDefault="00C7643F" w:rsidP="00650618">
      <w:pPr>
        <w:pStyle w:val="Caption9Pt"/>
        <w:spacing w:after="0" w:line="240" w:lineRule="auto"/>
        <w:rPr>
          <w:lang w:val="en-GB"/>
        </w:rPr>
      </w:pPr>
      <w:r w:rsidRPr="002964F8">
        <w:rPr>
          <w:lang w:val="en-GB"/>
        </w:rPr>
        <w:t>liebherr-</w:t>
      </w:r>
      <w:r w:rsidR="00177355" w:rsidRPr="002964F8">
        <w:rPr>
          <w:lang w:val="en-GB"/>
        </w:rPr>
        <w:t>opening-ceremony-dalian</w:t>
      </w:r>
      <w:r w:rsidR="00C962AE" w:rsidRPr="002964F8">
        <w:rPr>
          <w:lang w:val="en-GB"/>
        </w:rPr>
        <w:t>.jpg</w:t>
      </w:r>
    </w:p>
    <w:p w14:paraId="37778D41" w14:textId="5A7FECD1" w:rsidR="002104A4" w:rsidRPr="002964F8" w:rsidRDefault="003450E4" w:rsidP="00650618">
      <w:pPr>
        <w:pStyle w:val="Caption9Pt"/>
        <w:spacing w:after="0" w:line="240" w:lineRule="auto"/>
        <w:rPr>
          <w:lang w:val="en-GB"/>
        </w:rPr>
      </w:pPr>
      <w:r w:rsidRPr="002964F8">
        <w:rPr>
          <w:lang w:val="en-GB"/>
        </w:rPr>
        <w:t>The inauguration ceremony for the new components facility in Dalian (China) took place on March 19, 2024.</w:t>
      </w:r>
    </w:p>
    <w:p w14:paraId="4ECEB74A" w14:textId="77777777" w:rsidR="00650618" w:rsidRDefault="00650618" w:rsidP="009A3D17">
      <w:pPr>
        <w:pStyle w:val="Copyhead11Pt"/>
        <w:rPr>
          <w:lang w:val="en-GB"/>
        </w:rPr>
      </w:pPr>
    </w:p>
    <w:p w14:paraId="08BCF461" w14:textId="664A6342" w:rsidR="009A3D17" w:rsidRPr="002964F8" w:rsidRDefault="003450E4" w:rsidP="009A3D17">
      <w:pPr>
        <w:pStyle w:val="Copyhead11Pt"/>
        <w:rPr>
          <w:lang w:val="en-GB"/>
        </w:rPr>
      </w:pPr>
      <w:r w:rsidRPr="002964F8">
        <w:rPr>
          <w:lang w:val="en-GB"/>
        </w:rPr>
        <w:t>Contact</w:t>
      </w:r>
    </w:p>
    <w:p w14:paraId="07F552A2" w14:textId="48E03E98" w:rsidR="00177355" w:rsidRPr="002964F8" w:rsidRDefault="00C962AE" w:rsidP="00CF3044">
      <w:pPr>
        <w:pStyle w:val="Copytext11Pt"/>
        <w:rPr>
          <w:lang w:val="en-GB"/>
        </w:rPr>
      </w:pPr>
      <w:r w:rsidRPr="002964F8">
        <w:rPr>
          <w:lang w:val="en-GB"/>
        </w:rPr>
        <w:t xml:space="preserve">Alexandra Nolde </w:t>
      </w:r>
      <w:r w:rsidRPr="002964F8">
        <w:rPr>
          <w:lang w:val="en-GB"/>
        </w:rPr>
        <w:br/>
        <w:t>Senior Communication &amp; Media Specialist</w:t>
      </w:r>
      <w:r w:rsidR="009A3D17" w:rsidRPr="002964F8">
        <w:rPr>
          <w:lang w:val="en-GB"/>
        </w:rPr>
        <w:br/>
      </w:r>
      <w:r w:rsidR="003450E4" w:rsidRPr="002964F8">
        <w:rPr>
          <w:lang w:val="en-GB"/>
        </w:rPr>
        <w:t>Phone</w:t>
      </w:r>
      <w:r w:rsidR="009A3D17" w:rsidRPr="002964F8">
        <w:rPr>
          <w:lang w:val="en-GB"/>
        </w:rPr>
        <w:t>: +</w:t>
      </w:r>
      <w:r w:rsidRPr="002964F8">
        <w:rPr>
          <w:lang w:val="en-GB"/>
        </w:rPr>
        <w:t>41 56 296 4326</w:t>
      </w:r>
      <w:r w:rsidR="009A3D17" w:rsidRPr="002964F8">
        <w:rPr>
          <w:lang w:val="en-GB"/>
        </w:rPr>
        <w:br/>
        <w:t>E-</w:t>
      </w:r>
      <w:r w:rsidR="003450E4" w:rsidRPr="002964F8">
        <w:rPr>
          <w:lang w:val="en-GB"/>
        </w:rPr>
        <w:t>m</w:t>
      </w:r>
      <w:r w:rsidR="009A3D17" w:rsidRPr="002964F8">
        <w:rPr>
          <w:lang w:val="en-GB"/>
        </w:rPr>
        <w:t xml:space="preserve">ail: </w:t>
      </w:r>
      <w:r w:rsidR="00CB4484" w:rsidRPr="002964F8">
        <w:rPr>
          <w:lang w:val="en-GB"/>
        </w:rPr>
        <w:t>alexandra.nolde@liebherr.com</w:t>
      </w:r>
    </w:p>
    <w:p w14:paraId="687A3262" w14:textId="3DEE8FF3" w:rsidR="009A3D17" w:rsidRPr="002964F8" w:rsidRDefault="003450E4" w:rsidP="009A3D17">
      <w:pPr>
        <w:pStyle w:val="Copyhead11Pt"/>
        <w:rPr>
          <w:lang w:val="en-GB"/>
        </w:rPr>
      </w:pPr>
      <w:r w:rsidRPr="002964F8">
        <w:rPr>
          <w:lang w:val="en-GB"/>
        </w:rPr>
        <w:t>Published by</w:t>
      </w:r>
    </w:p>
    <w:p w14:paraId="45D4EFD1" w14:textId="77777777" w:rsidR="00C962AE" w:rsidRPr="002964F8" w:rsidRDefault="00C962AE" w:rsidP="00177355">
      <w:pPr>
        <w:pStyle w:val="LHbase-type10ptbold"/>
        <w:rPr>
          <w:rFonts w:eastAsia="Times New Roman" w:cs="Times New Roman"/>
          <w:b w:val="0"/>
          <w:bCs w:val="0"/>
          <w:color w:val="auto"/>
          <w:sz w:val="22"/>
          <w:szCs w:val="18"/>
          <w:bdr w:val="none" w:sz="0" w:space="0" w:color="auto"/>
          <w:lang w:val="en-GB"/>
        </w:rPr>
      </w:pPr>
      <w:r w:rsidRPr="002964F8">
        <w:rPr>
          <w:rFonts w:eastAsia="Times New Roman" w:cs="Times New Roman"/>
          <w:b w:val="0"/>
          <w:bCs w:val="0"/>
          <w:color w:val="auto"/>
          <w:sz w:val="22"/>
          <w:szCs w:val="18"/>
          <w:bdr w:val="none" w:sz="0" w:space="0" w:color="auto"/>
          <w:lang w:val="en-GB"/>
        </w:rPr>
        <w:t xml:space="preserve">Liebherr-Components AG </w:t>
      </w:r>
    </w:p>
    <w:p w14:paraId="1500F195" w14:textId="77777777" w:rsidR="00C962AE" w:rsidRPr="002964F8" w:rsidRDefault="00C962AE" w:rsidP="00177355">
      <w:pPr>
        <w:pStyle w:val="LHbase-type10ptbold"/>
        <w:rPr>
          <w:rFonts w:eastAsia="Times New Roman" w:cs="Times New Roman"/>
          <w:b w:val="0"/>
          <w:bCs w:val="0"/>
          <w:color w:val="auto"/>
          <w:sz w:val="22"/>
          <w:szCs w:val="18"/>
          <w:bdr w:val="none" w:sz="0" w:space="0" w:color="auto"/>
          <w:lang w:val="en-GB"/>
        </w:rPr>
      </w:pPr>
      <w:r w:rsidRPr="002964F8">
        <w:rPr>
          <w:rFonts w:eastAsia="Times New Roman" w:cs="Times New Roman"/>
          <w:b w:val="0"/>
          <w:bCs w:val="0"/>
          <w:color w:val="auto"/>
          <w:sz w:val="22"/>
          <w:szCs w:val="18"/>
          <w:bdr w:val="none" w:sz="0" w:space="0" w:color="auto"/>
          <w:lang w:val="en-GB"/>
        </w:rPr>
        <w:t>Nussbaumen / Switzerland</w:t>
      </w:r>
    </w:p>
    <w:p w14:paraId="32EBBB9C" w14:textId="3EDFF4FB" w:rsidR="00B81ED6" w:rsidRPr="002964F8" w:rsidRDefault="00650618" w:rsidP="00C962AE">
      <w:pPr>
        <w:pStyle w:val="Copytext11Pt"/>
        <w:rPr>
          <w:lang w:val="en-GB"/>
        </w:rPr>
      </w:pPr>
      <w:hyperlink r:id="rId9" w:history="1">
        <w:r w:rsidR="00177355" w:rsidRPr="002964F8">
          <w:rPr>
            <w:rStyle w:val="Hyperlink"/>
            <w:lang w:val="en-GB"/>
          </w:rPr>
          <w:t>www.liebherr.com/components</w:t>
        </w:r>
      </w:hyperlink>
    </w:p>
    <w:sectPr w:rsidR="00B81ED6" w:rsidRPr="002964F8" w:rsidSect="00E847CC">
      <w:headerReference w:type="default" r:id="rId10"/>
      <w:footerReference w:type="default" r:id="rId11"/>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0CBA1C" w14:textId="77777777" w:rsidR="009B17F0" w:rsidRDefault="009B17F0" w:rsidP="00B81ED6">
      <w:pPr>
        <w:spacing w:after="0" w:line="240" w:lineRule="auto"/>
      </w:pPr>
      <w:r>
        <w:separator/>
      </w:r>
    </w:p>
  </w:endnote>
  <w:endnote w:type="continuationSeparator" w:id="0">
    <w:p w14:paraId="797BC072" w14:textId="77777777" w:rsidR="009B17F0" w:rsidRDefault="009B17F0"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9EA5" w14:textId="48751AB6"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50618">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650618">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650618">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3450E4">
      <w:rPr>
        <w:rFonts w:ascii="Arial" w:hAnsi="Arial" w:cs="Arial"/>
      </w:rPr>
      <w:fldChar w:fldCharType="separate"/>
    </w:r>
    <w:r w:rsidR="00650618">
      <w:rPr>
        <w:rFonts w:ascii="Arial" w:hAnsi="Arial" w:cs="Arial"/>
        <w:noProof/>
      </w:rPr>
      <w:t>2</w:t>
    </w:r>
    <w:r w:rsidR="00650618" w:rsidRPr="0093605C">
      <w:rPr>
        <w:rFonts w:ascii="Arial" w:hAnsi="Arial" w:cs="Arial"/>
        <w:noProof/>
      </w:rPr>
      <w:t>/</w:t>
    </w:r>
    <w:r w:rsidR="00650618">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5416D7" w14:textId="77777777" w:rsidR="009B17F0" w:rsidRDefault="009B17F0" w:rsidP="00B81ED6">
      <w:pPr>
        <w:spacing w:after="0" w:line="240" w:lineRule="auto"/>
      </w:pPr>
      <w:r>
        <w:separator/>
      </w:r>
    </w:p>
  </w:footnote>
  <w:footnote w:type="continuationSeparator" w:id="0">
    <w:p w14:paraId="77BBF23A" w14:textId="77777777" w:rsidR="009B17F0" w:rsidRDefault="009B17F0"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705D" w14:textId="77777777" w:rsidR="00E847CC" w:rsidRDefault="00E847CC">
    <w:pPr>
      <w:pStyle w:val="Kopfzeile"/>
    </w:pPr>
    <w:r>
      <w:tab/>
    </w:r>
    <w:r>
      <w:tab/>
    </w:r>
    <w:r>
      <w:ptab w:relativeTo="margin" w:alignment="right" w:leader="none"/>
    </w:r>
    <w:r>
      <w:rPr>
        <w:noProof/>
        <w:lang w:eastAsia="de-DE"/>
      </w:rPr>
      <w:drawing>
        <wp:inline distT="0" distB="0" distL="0" distR="0" wp14:anchorId="7405AD93" wp14:editId="18E0C928">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06F7894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abstractNum w:abstractNumId="3" w15:restartNumberingAfterBreak="0">
    <w:nsid w:val="4EFA1DB6"/>
    <w:multiLevelType w:val="hybridMultilevel"/>
    <w:tmpl w:val="09788BB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067651154">
    <w:abstractNumId w:val="0"/>
  </w:num>
  <w:num w:numId="2" w16cid:durableId="1247882734">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645595834">
    <w:abstractNumId w:val="1"/>
  </w:num>
  <w:num w:numId="4" w16cid:durableId="97059339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1ED6"/>
    <w:rsid w:val="00001F45"/>
    <w:rsid w:val="00033002"/>
    <w:rsid w:val="00066E54"/>
    <w:rsid w:val="00081285"/>
    <w:rsid w:val="000A0A8C"/>
    <w:rsid w:val="000E3C3F"/>
    <w:rsid w:val="00134647"/>
    <w:rsid w:val="001419B4"/>
    <w:rsid w:val="00145DB7"/>
    <w:rsid w:val="001726C6"/>
    <w:rsid w:val="00177355"/>
    <w:rsid w:val="001810F0"/>
    <w:rsid w:val="001A1AD7"/>
    <w:rsid w:val="001C1789"/>
    <w:rsid w:val="001D69C7"/>
    <w:rsid w:val="001F7FFA"/>
    <w:rsid w:val="002104A4"/>
    <w:rsid w:val="002404CC"/>
    <w:rsid w:val="00291456"/>
    <w:rsid w:val="002964F8"/>
    <w:rsid w:val="00297D43"/>
    <w:rsid w:val="002C3350"/>
    <w:rsid w:val="002C6EEC"/>
    <w:rsid w:val="002E0620"/>
    <w:rsid w:val="00327624"/>
    <w:rsid w:val="003450E4"/>
    <w:rsid w:val="003524D2"/>
    <w:rsid w:val="00391A1D"/>
    <w:rsid w:val="003936A6"/>
    <w:rsid w:val="003D5FE3"/>
    <w:rsid w:val="00407A80"/>
    <w:rsid w:val="00423B2E"/>
    <w:rsid w:val="00436944"/>
    <w:rsid w:val="00450973"/>
    <w:rsid w:val="004A6F7E"/>
    <w:rsid w:val="004B56B6"/>
    <w:rsid w:val="004C669D"/>
    <w:rsid w:val="004D6B65"/>
    <w:rsid w:val="00511DF6"/>
    <w:rsid w:val="00556698"/>
    <w:rsid w:val="005867B2"/>
    <w:rsid w:val="005C2AF6"/>
    <w:rsid w:val="005D4447"/>
    <w:rsid w:val="005E0A87"/>
    <w:rsid w:val="005E1CD5"/>
    <w:rsid w:val="005E3B60"/>
    <w:rsid w:val="005E4288"/>
    <w:rsid w:val="005E76CB"/>
    <w:rsid w:val="00650618"/>
    <w:rsid w:val="00652E53"/>
    <w:rsid w:val="00661091"/>
    <w:rsid w:val="00686DDA"/>
    <w:rsid w:val="006E0C1B"/>
    <w:rsid w:val="006E0E8B"/>
    <w:rsid w:val="006E4A36"/>
    <w:rsid w:val="006E52D1"/>
    <w:rsid w:val="007078E7"/>
    <w:rsid w:val="00735B05"/>
    <w:rsid w:val="00747169"/>
    <w:rsid w:val="00756672"/>
    <w:rsid w:val="0075768A"/>
    <w:rsid w:val="00761197"/>
    <w:rsid w:val="00797DEC"/>
    <w:rsid w:val="007C2DD9"/>
    <w:rsid w:val="007E547F"/>
    <w:rsid w:val="007F2586"/>
    <w:rsid w:val="008057CA"/>
    <w:rsid w:val="008101B0"/>
    <w:rsid w:val="00814E68"/>
    <w:rsid w:val="00824226"/>
    <w:rsid w:val="008511A1"/>
    <w:rsid w:val="00856936"/>
    <w:rsid w:val="00890C34"/>
    <w:rsid w:val="008C249A"/>
    <w:rsid w:val="008E33BA"/>
    <w:rsid w:val="008E383E"/>
    <w:rsid w:val="00914997"/>
    <w:rsid w:val="0091618F"/>
    <w:rsid w:val="009169F9"/>
    <w:rsid w:val="0093605C"/>
    <w:rsid w:val="00940BCF"/>
    <w:rsid w:val="00965077"/>
    <w:rsid w:val="009A3D17"/>
    <w:rsid w:val="009B17F0"/>
    <w:rsid w:val="009B1FF3"/>
    <w:rsid w:val="009E55EE"/>
    <w:rsid w:val="00A261BF"/>
    <w:rsid w:val="00A35128"/>
    <w:rsid w:val="00A60596"/>
    <w:rsid w:val="00A840A7"/>
    <w:rsid w:val="00AA484D"/>
    <w:rsid w:val="00AB6402"/>
    <w:rsid w:val="00AC2129"/>
    <w:rsid w:val="00AC63DA"/>
    <w:rsid w:val="00AC71ED"/>
    <w:rsid w:val="00AD75DA"/>
    <w:rsid w:val="00AF1F99"/>
    <w:rsid w:val="00B04C2A"/>
    <w:rsid w:val="00B07D85"/>
    <w:rsid w:val="00B27CE4"/>
    <w:rsid w:val="00B5235E"/>
    <w:rsid w:val="00B81ED6"/>
    <w:rsid w:val="00BA5618"/>
    <w:rsid w:val="00BB0BFF"/>
    <w:rsid w:val="00BB0F2C"/>
    <w:rsid w:val="00BD3624"/>
    <w:rsid w:val="00BD7045"/>
    <w:rsid w:val="00BD75DF"/>
    <w:rsid w:val="00BE5168"/>
    <w:rsid w:val="00C138B8"/>
    <w:rsid w:val="00C35CED"/>
    <w:rsid w:val="00C464EC"/>
    <w:rsid w:val="00C64C00"/>
    <w:rsid w:val="00C7643F"/>
    <w:rsid w:val="00C77574"/>
    <w:rsid w:val="00C962AE"/>
    <w:rsid w:val="00CA762E"/>
    <w:rsid w:val="00CB35AB"/>
    <w:rsid w:val="00CB4484"/>
    <w:rsid w:val="00CC0F3C"/>
    <w:rsid w:val="00CD32A4"/>
    <w:rsid w:val="00CF3044"/>
    <w:rsid w:val="00D17870"/>
    <w:rsid w:val="00D36808"/>
    <w:rsid w:val="00D40C00"/>
    <w:rsid w:val="00D634EA"/>
    <w:rsid w:val="00D63B50"/>
    <w:rsid w:val="00D75E8C"/>
    <w:rsid w:val="00D77973"/>
    <w:rsid w:val="00DA602B"/>
    <w:rsid w:val="00DB0297"/>
    <w:rsid w:val="00DD1404"/>
    <w:rsid w:val="00DD3FFC"/>
    <w:rsid w:val="00DE0FC4"/>
    <w:rsid w:val="00DF40C0"/>
    <w:rsid w:val="00E260E6"/>
    <w:rsid w:val="00E32363"/>
    <w:rsid w:val="00E3778D"/>
    <w:rsid w:val="00E61004"/>
    <w:rsid w:val="00E71ADE"/>
    <w:rsid w:val="00E81B31"/>
    <w:rsid w:val="00E847CC"/>
    <w:rsid w:val="00EA26F3"/>
    <w:rsid w:val="00F372A0"/>
    <w:rsid w:val="00F63DD1"/>
    <w:rsid w:val="00F859A7"/>
    <w:rsid w:val="00F93B91"/>
    <w:rsid w:val="00FB3C43"/>
    <w:rsid w:val="00FD1C40"/>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CA9D8A"/>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Hyperlink0">
    <w:name w:val="Hyperlink.0"/>
    <w:basedOn w:val="Absatz-Standardschriftart"/>
    <w:rsid w:val="00C962AE"/>
    <w:rPr>
      <w:outline w:val="0"/>
      <w:color w:val="0563C1"/>
      <w:u w:val="single" w:color="0563C1"/>
      <w:lang w:val="en-US"/>
    </w:rPr>
  </w:style>
  <w:style w:type="paragraph" w:customStyle="1" w:styleId="LHbase-type10ptbold">
    <w:name w:val="LH_base-type 10pt bold"/>
    <w:rsid w:val="00C962AE"/>
    <w:pPr>
      <w:keepNext/>
      <w:pBdr>
        <w:top w:val="nil"/>
        <w:left w:val="nil"/>
        <w:bottom w:val="nil"/>
        <w:right w:val="nil"/>
        <w:between w:val="nil"/>
        <w:bar w:val="nil"/>
      </w:pBdr>
      <w:tabs>
        <w:tab w:val="left" w:pos="1247"/>
        <w:tab w:val="left" w:pos="2892"/>
        <w:tab w:val="left" w:pos="4366"/>
        <w:tab w:val="left" w:pos="6804"/>
      </w:tabs>
      <w:spacing w:after="0" w:line="300" w:lineRule="exact"/>
      <w:outlineLvl w:val="0"/>
    </w:pPr>
    <w:rPr>
      <w:rFonts w:ascii="Arial" w:eastAsia="Arial Unicode MS" w:hAnsi="Arial" w:cs="Arial Unicode MS"/>
      <w:b/>
      <w:bCs/>
      <w:color w:val="000000"/>
      <w:sz w:val="20"/>
      <w:szCs w:val="20"/>
      <w:u w:color="000000"/>
      <w:bdr w:val="nil"/>
      <w:lang w:val="en-US" w:eastAsia="de-DE"/>
    </w:rPr>
  </w:style>
  <w:style w:type="paragraph" w:styleId="berarbeitung">
    <w:name w:val="Revision"/>
    <w:hidden/>
    <w:uiPriority w:val="99"/>
    <w:semiHidden/>
    <w:rsid w:val="00D17870"/>
    <w:pPr>
      <w:spacing w:after="0" w:line="240" w:lineRule="auto"/>
    </w:pPr>
  </w:style>
  <w:style w:type="character" w:styleId="NichtaufgelsteErwhnung">
    <w:name w:val="Unresolved Mention"/>
    <w:basedOn w:val="Absatz-Standardschriftart"/>
    <w:uiPriority w:val="99"/>
    <w:semiHidden/>
    <w:unhideWhenUsed/>
    <w:rsid w:val="005E1CD5"/>
    <w:rPr>
      <w:color w:val="605E5C"/>
      <w:shd w:val="clear" w:color="auto" w:fill="E1DFDD"/>
    </w:rPr>
  </w:style>
  <w:style w:type="character" w:styleId="Kommentarzeichen">
    <w:name w:val="annotation reference"/>
    <w:basedOn w:val="Absatz-Standardschriftart"/>
    <w:uiPriority w:val="99"/>
    <w:semiHidden/>
    <w:unhideWhenUsed/>
    <w:rsid w:val="00A840A7"/>
    <w:rPr>
      <w:sz w:val="16"/>
      <w:szCs w:val="16"/>
    </w:rPr>
  </w:style>
  <w:style w:type="paragraph" w:styleId="Kommentartext">
    <w:name w:val="annotation text"/>
    <w:basedOn w:val="Standard"/>
    <w:link w:val="KommentartextZchn"/>
    <w:uiPriority w:val="99"/>
    <w:unhideWhenUsed/>
    <w:rsid w:val="00A840A7"/>
    <w:pPr>
      <w:spacing w:line="240" w:lineRule="auto"/>
    </w:pPr>
    <w:rPr>
      <w:sz w:val="20"/>
      <w:szCs w:val="20"/>
    </w:rPr>
  </w:style>
  <w:style w:type="character" w:customStyle="1" w:styleId="KommentartextZchn">
    <w:name w:val="Kommentartext Zchn"/>
    <w:basedOn w:val="Absatz-Standardschriftart"/>
    <w:link w:val="Kommentartext"/>
    <w:uiPriority w:val="99"/>
    <w:rsid w:val="00A840A7"/>
    <w:rPr>
      <w:sz w:val="20"/>
      <w:szCs w:val="20"/>
    </w:rPr>
  </w:style>
  <w:style w:type="paragraph" w:styleId="Kommentarthema">
    <w:name w:val="annotation subject"/>
    <w:basedOn w:val="Kommentartext"/>
    <w:next w:val="Kommentartext"/>
    <w:link w:val="KommentarthemaZchn"/>
    <w:uiPriority w:val="99"/>
    <w:semiHidden/>
    <w:unhideWhenUsed/>
    <w:rsid w:val="00A840A7"/>
    <w:rPr>
      <w:b/>
      <w:bCs/>
    </w:rPr>
  </w:style>
  <w:style w:type="character" w:customStyle="1" w:styleId="KommentarthemaZchn">
    <w:name w:val="Kommentarthema Zchn"/>
    <w:basedOn w:val="KommentartextZchn"/>
    <w:link w:val="Kommentarthema"/>
    <w:uiPriority w:val="99"/>
    <w:semiHidden/>
    <w:rsid w:val="00A840A7"/>
    <w:rPr>
      <w:b/>
      <w:bCs/>
      <w:sz w:val="20"/>
      <w:szCs w:val="20"/>
    </w:rPr>
  </w:style>
  <w:style w:type="paragraph" w:styleId="StandardWeb">
    <w:name w:val="Normal (Web)"/>
    <w:basedOn w:val="Standard"/>
    <w:unhideWhenUsed/>
    <w:rsid w:val="00D634EA"/>
    <w:pPr>
      <w:spacing w:before="100" w:beforeAutospacing="1" w:after="100" w:afterAutospacing="1" w:line="240" w:lineRule="auto"/>
    </w:pPr>
    <w:rPr>
      <w:rFonts w:ascii="Calibri" w:eastAsiaTheme="minorHAnsi" w:hAnsi="Calibri" w:cs="Calibri"/>
      <w:lang w:eastAsia="de-DE"/>
    </w:rPr>
  </w:style>
  <w:style w:type="character" w:styleId="Fett">
    <w:name w:val="Strong"/>
    <w:basedOn w:val="Absatz-Standardschriftart"/>
    <w:uiPriority w:val="22"/>
    <w:qFormat/>
    <w:rsid w:val="00D634EA"/>
    <w:rPr>
      <w:b/>
      <w:bCs/>
    </w:rPr>
  </w:style>
  <w:style w:type="character" w:styleId="Hervorhebung">
    <w:name w:val="Emphasis"/>
    <w:basedOn w:val="Absatz-Standardschriftart"/>
    <w:uiPriority w:val="20"/>
    <w:qFormat/>
    <w:rsid w:val="00D634E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432132">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102842242">
      <w:bodyDiv w:val="1"/>
      <w:marLeft w:val="0"/>
      <w:marRight w:val="0"/>
      <w:marTop w:val="0"/>
      <w:marBottom w:val="0"/>
      <w:divBdr>
        <w:top w:val="none" w:sz="0" w:space="0" w:color="auto"/>
        <w:left w:val="none" w:sz="0" w:space="0" w:color="auto"/>
        <w:bottom w:val="none" w:sz="0" w:space="0" w:color="auto"/>
        <w:right w:val="none" w:sz="0" w:space="0" w:color="auto"/>
      </w:divBdr>
    </w:div>
    <w:div w:id="1320384591">
      <w:bodyDiv w:val="1"/>
      <w:marLeft w:val="0"/>
      <w:marRight w:val="0"/>
      <w:marTop w:val="0"/>
      <w:marBottom w:val="0"/>
      <w:divBdr>
        <w:top w:val="none" w:sz="0" w:space="0" w:color="auto"/>
        <w:left w:val="none" w:sz="0" w:space="0" w:color="auto"/>
        <w:bottom w:val="none" w:sz="0" w:space="0" w:color="auto"/>
        <w:right w:val="none" w:sz="0" w:space="0" w:color="auto"/>
      </w:divBdr>
    </w:div>
    <w:div w:id="2114785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liebherr.com/compon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ACEE2A-0183-4EA0-9B01-82D3E4E13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653</Words>
  <Characters>4117</Characters>
  <Application>Microsoft Office Word</Application>
  <DocSecurity>0</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Headlin</vt:lpstr>
      <vt:lpstr>Headlin</vt:lpstr>
    </vt:vector>
  </TitlesOfParts>
  <Company>Liebherr</Company>
  <LinksUpToDate>false</LinksUpToDate>
  <CharactersWithSpaces>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Nolde Alexandra (COS)</cp:lastModifiedBy>
  <cp:revision>5</cp:revision>
  <cp:lastPrinted>2024-01-15T14:05:00Z</cp:lastPrinted>
  <dcterms:created xsi:type="dcterms:W3CDTF">2024-04-15T09:37:00Z</dcterms:created>
  <dcterms:modified xsi:type="dcterms:W3CDTF">2024-04-15T10:27:00Z</dcterms:modified>
  <cp:category>Presseinformation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for internal use</vt:lpwstr>
  </property>
</Properties>
</file>