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1397" w14:textId="05C3C4AA" w:rsidR="00E9222F" w:rsidRPr="00186D1F" w:rsidRDefault="00E847CC" w:rsidP="00186D1F">
      <w:pPr>
        <w:pStyle w:val="Topline16Pt"/>
      </w:pPr>
      <w:r>
        <w:rPr>
          <w:lang w:val="en-GB"/>
        </w:rPr>
        <w:t xml:space="preserve">Press release  </w:t>
      </w:r>
    </w:p>
    <w:p w14:paraId="158993D9" w14:textId="0AF2653A" w:rsidR="00186D1F" w:rsidRPr="006857B1" w:rsidRDefault="001911EC" w:rsidP="00E9222F">
      <w:pPr>
        <w:pStyle w:val="HeadlineH233Pt"/>
        <w:spacing w:line="240" w:lineRule="auto"/>
        <w:rPr>
          <w:rFonts w:cs="Arial"/>
          <w:sz w:val="56"/>
          <w:szCs w:val="56"/>
          <w:lang w:val="en-US"/>
        </w:rPr>
      </w:pPr>
      <w:r>
        <w:rPr>
          <w:rFonts w:eastAsia="Times New Roman" w:cs="Arial"/>
          <w:bCs/>
          <w:sz w:val="56"/>
          <w:lang w:val="en-GB"/>
        </w:rPr>
        <w:t xml:space="preserve">Collaboration between Testo and Liebherr facilitates a more widespread use of networking </w:t>
      </w:r>
      <w:proofErr w:type="gramStart"/>
      <w:r>
        <w:rPr>
          <w:rFonts w:eastAsia="Times New Roman" w:cs="Arial"/>
          <w:bCs/>
          <w:sz w:val="56"/>
          <w:lang w:val="en-GB"/>
        </w:rPr>
        <w:t>solutions</w:t>
      </w:r>
      <w:proofErr w:type="gramEnd"/>
    </w:p>
    <w:p w14:paraId="4E4A5AA2" w14:textId="77777777" w:rsidR="00A553EC" w:rsidRPr="006857B1" w:rsidRDefault="00A553EC" w:rsidP="00A553EC">
      <w:pPr>
        <w:pStyle w:val="HeadlineH233Pt"/>
        <w:spacing w:before="240" w:after="240" w:line="140" w:lineRule="exact"/>
        <w:rPr>
          <w:rFonts w:ascii="Tahoma" w:hAnsi="Tahoma" w:cs="Tahoma"/>
          <w:lang w:val="en-US"/>
        </w:rPr>
      </w:pPr>
      <w:r>
        <w:rPr>
          <w:rFonts w:ascii="Tahoma" w:hAnsi="Tahoma" w:cs="Tahoma"/>
          <w:bCs/>
          <w:lang w:val="en-GB"/>
        </w:rPr>
        <w:t>⸺</w:t>
      </w:r>
    </w:p>
    <w:p w14:paraId="3DD5378C" w14:textId="05499FB7" w:rsidR="005218DA" w:rsidRPr="005218DA" w:rsidRDefault="005218DA" w:rsidP="005218DA">
      <w:pPr>
        <w:pStyle w:val="Teaser11Pt"/>
        <w:spacing w:before="0" w:line="276" w:lineRule="auto"/>
        <w:rPr>
          <w:rFonts w:cs="Arial"/>
        </w:rPr>
      </w:pPr>
      <w:r>
        <w:rPr>
          <w:rFonts w:cs="Arial"/>
          <w:bCs/>
          <w:lang w:val="en-GB"/>
        </w:rPr>
        <w:t>Ochsenhausen/Titisee-Neustadt, Germany, 18.04.2024 – In medicine and research, precision and safety are of the utmost priority. This also applies to storing sensitive substances. When combined with the cloud-based SmartMonitoring system, the Liebherr appliances designed especially to meet these requirements provide an integrated cooling solution, ensuring optimal safety and reducing the burden on the entrusted staff. The refrigeration specialists are now collaborating with Testo Solutions GmbH, an expert in measurement technology, to integrate existing appliances that have not previously been compatible with SmartMonitoring as well as appliances from other brands and even room environments into the networking solution so that customers are able to benefit from the advantages of comprehensive monitoring.</w:t>
      </w:r>
    </w:p>
    <w:p w14:paraId="13CC909A" w14:textId="7480F263" w:rsidR="005218DA" w:rsidRPr="006857B1" w:rsidRDefault="005218DA" w:rsidP="005218DA">
      <w:pPr>
        <w:pStyle w:val="FSCopy"/>
        <w:spacing w:after="0"/>
        <w:rPr>
          <w:rFonts w:ascii="Arial" w:hAnsi="Arial" w:cs="Arial"/>
          <w:lang w:val="en-US"/>
        </w:rPr>
      </w:pPr>
      <w:r>
        <w:rPr>
          <w:rFonts w:ascii="Arial" w:hAnsi="Arial" w:cs="Arial"/>
          <w:lang w:val="en-GB"/>
        </w:rPr>
        <w:t xml:space="preserve">Medicines, vaccines, tissues or samples, which need refrigeration require constant and precise temperatures non-stop monitoring and supporting documentation. The strict specifications and DIN standards relating to the storage of medicines require a great deal of staff time and attention. SmartMonitoring from Liebherr significantly reduces the amount of effort involved in this: The digital, cloud-based solution ensures optimal protection of sensitive substances, allows you to prove compliance and helps to seamlessly documentat temperature data. The system precisely monitors that the temperature is kept constant on a continuous basis. And it can even do it at different sites for multiple appliances. SmartMonitoring documents the temperature and all relevant refrigeration parameters for your stored substances around the clock. If there are deviations in the storage temperature, you are immediately alerted by email, text message or phone – before problems arise. </w:t>
      </w:r>
    </w:p>
    <w:p w14:paraId="29D43266" w14:textId="77777777" w:rsidR="005218DA" w:rsidRPr="006857B1" w:rsidRDefault="005218DA" w:rsidP="005218DA">
      <w:pPr>
        <w:pStyle w:val="FSCopy"/>
        <w:spacing w:after="0"/>
        <w:rPr>
          <w:rFonts w:ascii="Arial" w:hAnsi="Arial" w:cs="Arial"/>
          <w:b/>
          <w:bCs/>
          <w:lang w:val="en-US"/>
        </w:rPr>
      </w:pPr>
    </w:p>
    <w:p w14:paraId="4575DA7C" w14:textId="11DFC80A" w:rsidR="00A446CE" w:rsidRPr="006857B1" w:rsidRDefault="00A446CE" w:rsidP="005218DA">
      <w:pPr>
        <w:pStyle w:val="FSCopy"/>
        <w:spacing w:after="0"/>
        <w:rPr>
          <w:rFonts w:ascii="Arial" w:hAnsi="Arial" w:cs="Arial"/>
          <w:b/>
          <w:bCs/>
          <w:lang w:val="en-US"/>
        </w:rPr>
      </w:pPr>
      <w:r>
        <w:rPr>
          <w:rFonts w:ascii="Arial" w:hAnsi="Arial" w:cs="Arial"/>
          <w:b/>
          <w:bCs/>
          <w:lang w:val="en-GB"/>
        </w:rPr>
        <w:t>New: Data logger from Testo Solutions expands the pool of compatible Liebherr hardware</w:t>
      </w:r>
    </w:p>
    <w:p w14:paraId="4B5418A3" w14:textId="77777777" w:rsidR="001911EC" w:rsidRPr="006857B1" w:rsidRDefault="001911EC" w:rsidP="005218DA">
      <w:pPr>
        <w:pStyle w:val="FSCopy"/>
        <w:spacing w:after="0"/>
        <w:rPr>
          <w:rFonts w:ascii="Arial" w:hAnsi="Arial" w:cs="Arial"/>
          <w:b/>
          <w:bCs/>
          <w:lang w:val="en-US"/>
        </w:rPr>
      </w:pPr>
    </w:p>
    <w:p w14:paraId="4C9E445A" w14:textId="35FA8AF5" w:rsidR="005218DA" w:rsidRPr="006857B1" w:rsidRDefault="005218DA" w:rsidP="005218DA">
      <w:pPr>
        <w:pStyle w:val="FSCopy"/>
        <w:spacing w:after="0"/>
        <w:rPr>
          <w:rFonts w:ascii="Arial" w:hAnsi="Arial" w:cs="Arial"/>
          <w:lang w:val="en-US"/>
        </w:rPr>
      </w:pPr>
      <w:r>
        <w:rPr>
          <w:rFonts w:ascii="Arial" w:hAnsi="Arial" w:cs="Arial"/>
          <w:lang w:val="en-GB"/>
        </w:rPr>
        <w:t>Until now, the use of SmartMonitoring has required a Liebherr refrigerator or freezer that is connected to appropriate hardware in the form of the SmartModule or SmartCoolingHub. The new generation of Liebherr appliances that have been specially designed for medical and research applications are either pre-equipped with the SmartModule (appliances in the Perfection series) or can be retrofitted with it (appliances in the Performance series for this field) and connected via LAN or WiFi to SmartMonitoring. You can network previous models (MediLine and ULT appliances) with up to 20 appliances via the SmartCoolingHub. Liebherr appliances can also be used with existing monitoring solutions simultaneously. The SmartModule acts as a local interface for transferring measurement data to your existing monitoring system.</w:t>
      </w:r>
    </w:p>
    <w:p w14:paraId="6EB10D9B" w14:textId="77777777" w:rsidR="005218DA" w:rsidRPr="006857B1" w:rsidRDefault="005218DA" w:rsidP="005218DA">
      <w:pPr>
        <w:pStyle w:val="FSCopy"/>
        <w:spacing w:after="0"/>
        <w:rPr>
          <w:rFonts w:ascii="Arial" w:hAnsi="Arial" w:cs="Arial"/>
          <w:lang w:val="en-US"/>
        </w:rPr>
      </w:pPr>
    </w:p>
    <w:p w14:paraId="1963D624" w14:textId="484C43E7" w:rsidR="005218DA" w:rsidRPr="006857B1" w:rsidRDefault="005218DA" w:rsidP="005218DA">
      <w:pPr>
        <w:pStyle w:val="FSCopy"/>
        <w:spacing w:after="0"/>
        <w:rPr>
          <w:rFonts w:ascii="Arial" w:hAnsi="Arial" w:cs="Arial"/>
          <w:lang w:val="en-US"/>
        </w:rPr>
      </w:pPr>
      <w:r>
        <w:rPr>
          <w:rFonts w:ascii="Arial" w:hAnsi="Arial" w:cs="Arial"/>
          <w:lang w:val="en-GB"/>
        </w:rPr>
        <w:lastRenderedPageBreak/>
        <w:t xml:space="preserve">The collaboration between Liebherr and Testo Solutions </w:t>
      </w:r>
      <w:proofErr w:type="gramStart"/>
      <w:r>
        <w:rPr>
          <w:rFonts w:ascii="Arial" w:hAnsi="Arial" w:cs="Arial"/>
          <w:lang w:val="en-GB"/>
        </w:rPr>
        <w:t>opens up</w:t>
      </w:r>
      <w:proofErr w:type="gramEnd"/>
      <w:r>
        <w:rPr>
          <w:rFonts w:ascii="Arial" w:hAnsi="Arial" w:cs="Arial"/>
          <w:lang w:val="en-GB"/>
        </w:rPr>
        <w:t xml:space="preserve"> additional options to customers: Using the external data logger from Testo Solutions, appliances that previously were not compatible with SmartMonitoring or appliances from other brands can be connected. Additionally, stored products can be monitored separately, as can environmental factors such as the room temperature. </w:t>
      </w:r>
    </w:p>
    <w:p w14:paraId="261AED09" w14:textId="77777777" w:rsidR="005218DA" w:rsidRPr="006857B1" w:rsidRDefault="005218DA" w:rsidP="005218DA">
      <w:pPr>
        <w:pStyle w:val="FSCopy"/>
        <w:spacing w:after="0"/>
        <w:rPr>
          <w:rFonts w:ascii="Arial" w:hAnsi="Arial" w:cs="Arial"/>
          <w:lang w:val="en-US"/>
        </w:rPr>
      </w:pPr>
    </w:p>
    <w:p w14:paraId="35E5028E" w14:textId="3F6B79BB" w:rsidR="00876C40" w:rsidRPr="006857B1" w:rsidRDefault="005218DA" w:rsidP="005218DA">
      <w:pPr>
        <w:pStyle w:val="FSCopy"/>
        <w:spacing w:after="0"/>
        <w:rPr>
          <w:rFonts w:ascii="Arial" w:hAnsi="Arial" w:cs="Arial"/>
          <w:lang w:val="en-US"/>
        </w:rPr>
      </w:pPr>
      <w:r>
        <w:rPr>
          <w:rFonts w:ascii="Arial" w:hAnsi="Arial" w:cs="Arial"/>
          <w:lang w:val="en-GB"/>
        </w:rPr>
        <w:t>Testo Solutions offers three different data loggers: The standard online data logger reliably records temperature data and transmits it directly to the SmartMonitoring dashboard via a WiFi connection. In addition to the standard temperature sensor, the three-channel data logger features an additional temperature sensor which can be used to monitor the temperature of sensitive products, as well as a door contact sensor. To ensure safe storage at extreme temperatures, the third data logger, which is especially designed for ultra-low-temperature appliances, has a special temperature sensor for temperature ranges as low as -200 °C. This allows all cooling situations to be covered with a single solution.</w:t>
      </w:r>
    </w:p>
    <w:p w14:paraId="6952AF06" w14:textId="77777777" w:rsidR="00876C40" w:rsidRPr="006857B1" w:rsidRDefault="00876C40" w:rsidP="005218DA">
      <w:pPr>
        <w:pStyle w:val="FSCopy"/>
        <w:spacing w:after="0"/>
        <w:rPr>
          <w:rFonts w:ascii="Arial" w:hAnsi="Arial" w:cs="Arial"/>
          <w:lang w:val="en-US"/>
        </w:rPr>
      </w:pPr>
    </w:p>
    <w:p w14:paraId="58D77A8C" w14:textId="22E189BB" w:rsidR="005C6872" w:rsidRPr="006857B1" w:rsidRDefault="00876C40" w:rsidP="005218DA">
      <w:pPr>
        <w:pStyle w:val="FSCopy"/>
        <w:spacing w:after="0"/>
        <w:rPr>
          <w:rFonts w:ascii="Arial" w:hAnsi="Arial" w:cs="Arial"/>
          <w:lang w:val="en-US"/>
        </w:rPr>
      </w:pPr>
      <w:r>
        <w:rPr>
          <w:rFonts w:ascii="Arial" w:hAnsi="Arial" w:cs="Arial"/>
          <w:lang w:val="en-GB"/>
        </w:rPr>
        <w:t>The new data loggers from Testo Solutions are not only beneficial to customers in the medical and laboratory sectors – the loggers can also be used in the hotel and catering industry.</w:t>
      </w:r>
    </w:p>
    <w:p w14:paraId="5BC8090E" w14:textId="77777777" w:rsidR="005C6872" w:rsidRPr="006857B1" w:rsidRDefault="005C6872" w:rsidP="005218DA">
      <w:pPr>
        <w:pStyle w:val="FSCopy"/>
        <w:spacing w:after="0"/>
        <w:rPr>
          <w:rFonts w:ascii="Arial" w:hAnsi="Arial" w:cs="Arial"/>
          <w:lang w:val="en-US"/>
        </w:rPr>
      </w:pPr>
    </w:p>
    <w:p w14:paraId="68CA5947" w14:textId="5D853ED3" w:rsidR="005218DA" w:rsidRPr="006857B1" w:rsidRDefault="005218DA" w:rsidP="005218DA">
      <w:pPr>
        <w:pStyle w:val="FSCopy"/>
        <w:spacing w:after="0"/>
        <w:rPr>
          <w:rFonts w:ascii="Arial" w:hAnsi="Arial" w:cs="Arial"/>
          <w:lang w:val="en-US"/>
        </w:rPr>
      </w:pPr>
      <w:r>
        <w:rPr>
          <w:rFonts w:ascii="Arial" w:hAnsi="Arial" w:cs="Arial"/>
          <w:lang w:val="en-GB"/>
        </w:rPr>
        <w:t xml:space="preserve">To find out more about the expanded SmartMonitoring solution and what is required to use it, please visit </w:t>
      </w:r>
      <w:hyperlink r:id="rId11" w:history="1">
        <w:r>
          <w:rPr>
            <w:rStyle w:val="Hyperlink"/>
            <w:rFonts w:ascii="Arial" w:hAnsi="Arial" w:cs="Arial"/>
            <w:lang w:val="en-GB"/>
          </w:rPr>
          <w:t>home.liebherr.com/smartmonitoring</w:t>
        </w:r>
      </w:hyperlink>
      <w:r>
        <w:rPr>
          <w:rFonts w:ascii="Arial" w:hAnsi="Arial" w:cs="Arial"/>
          <w:lang w:val="en-GB"/>
        </w:rPr>
        <w:t>.</w:t>
      </w:r>
    </w:p>
    <w:p w14:paraId="35CFDD33" w14:textId="77777777" w:rsidR="005218DA" w:rsidRPr="006857B1" w:rsidRDefault="005218DA" w:rsidP="005218DA">
      <w:pPr>
        <w:rPr>
          <w:color w:val="FF0000"/>
          <w:szCs w:val="20"/>
          <w:lang w:val="en-US"/>
        </w:rPr>
      </w:pPr>
    </w:p>
    <w:p w14:paraId="748B0980" w14:textId="0E709EBC" w:rsidR="001911EC" w:rsidRPr="006857B1" w:rsidRDefault="001911EC" w:rsidP="001911EC">
      <w:pPr>
        <w:widowControl w:val="0"/>
        <w:tabs>
          <w:tab w:val="left" w:pos="1940"/>
        </w:tabs>
        <w:spacing w:after="0" w:line="300" w:lineRule="auto"/>
        <w:jc w:val="both"/>
        <w:rPr>
          <w:rFonts w:ascii="Arial" w:hAnsi="Arial" w:cs="Arial"/>
          <w:b/>
          <w:bCs/>
          <w:color w:val="000000" w:themeColor="text1"/>
          <w:sz w:val="18"/>
          <w:szCs w:val="18"/>
          <w:shd w:val="clear" w:color="auto" w:fill="FFFFFF"/>
          <w:lang w:val="en-US"/>
        </w:rPr>
      </w:pPr>
      <w:r>
        <w:rPr>
          <w:rFonts w:ascii="Arial" w:hAnsi="Arial" w:cs="Arial"/>
          <w:b/>
          <w:bCs/>
          <w:color w:val="000000" w:themeColor="text1"/>
          <w:sz w:val="18"/>
          <w:szCs w:val="18"/>
          <w:shd w:val="clear" w:color="auto" w:fill="FFFFFF"/>
          <w:lang w:val="en-GB"/>
        </w:rPr>
        <w:t xml:space="preserve">About Testo SE &amp; Co. </w:t>
      </w:r>
      <w:proofErr w:type="spellStart"/>
      <w:r>
        <w:rPr>
          <w:rFonts w:ascii="Arial" w:hAnsi="Arial" w:cs="Arial"/>
          <w:b/>
          <w:bCs/>
          <w:color w:val="000000" w:themeColor="text1"/>
          <w:sz w:val="18"/>
          <w:szCs w:val="18"/>
          <w:shd w:val="clear" w:color="auto" w:fill="FFFFFF"/>
          <w:lang w:val="en-GB"/>
        </w:rPr>
        <w:t>KGaA</w:t>
      </w:r>
      <w:proofErr w:type="spellEnd"/>
    </w:p>
    <w:p w14:paraId="2AB3AFA4" w14:textId="77777777" w:rsidR="00EE304B" w:rsidRPr="006857B1" w:rsidRDefault="00EE304B" w:rsidP="00EE304B">
      <w:pPr>
        <w:spacing w:line="257" w:lineRule="auto"/>
        <w:rPr>
          <w:rFonts w:ascii="Arial" w:eastAsia="Arial" w:hAnsi="Arial" w:cs="Arial"/>
          <w:sz w:val="18"/>
          <w:szCs w:val="18"/>
          <w:lang w:val="en-US"/>
        </w:rPr>
      </w:pPr>
      <w:r>
        <w:rPr>
          <w:rFonts w:ascii="Arial" w:eastAsia="Arial" w:hAnsi="Arial" w:cs="Arial"/>
          <w:sz w:val="18"/>
          <w:szCs w:val="18"/>
          <w:lang w:val="en-GB"/>
        </w:rPr>
        <w:t xml:space="preserve">Testo SE &amp; Co. KGaA, with its headquarters in Titisee-Neustadt in the Upper Black Forest, Germany, is a world market leader in the field of portable and stationary measurement solutions. In 37 subsidiary companies around the world, about 3,700 employees research, develop, produce and market products for this high-tech company. Products from Testo help to save time and resources, to protect the environment and the health of humans, and to increase the value of goods and services. With an average annual growth of over 10 % since the company was founded in 1957 and a current turnover of €452 million, the company has impressively demonstrated that the Black Forest is the perfect setting for creating high-tech systems. Testo invests around a tenth of its annual global turnover in research and development. </w:t>
      </w:r>
    </w:p>
    <w:p w14:paraId="22153727" w14:textId="0D41DE1D" w:rsidR="001E56D4" w:rsidRPr="006857B1" w:rsidRDefault="00EE304B" w:rsidP="00724C38">
      <w:pPr>
        <w:spacing w:line="257" w:lineRule="auto"/>
        <w:rPr>
          <w:rFonts w:ascii="Arial" w:eastAsia="Arial" w:hAnsi="Arial" w:cs="Arial"/>
          <w:sz w:val="18"/>
          <w:szCs w:val="18"/>
          <w:lang w:val="en-US"/>
        </w:rPr>
      </w:pPr>
      <w:r>
        <w:rPr>
          <w:rFonts w:ascii="Arial" w:eastAsia="Arial" w:hAnsi="Arial" w:cs="Arial"/>
          <w:b/>
          <w:bCs/>
          <w:sz w:val="18"/>
          <w:szCs w:val="18"/>
          <w:lang w:val="en-GB"/>
        </w:rPr>
        <w:t>About Testo Solutions GmbH</w:t>
      </w:r>
      <w:r>
        <w:rPr>
          <w:rFonts w:ascii="Arial" w:eastAsia="Arial" w:hAnsi="Arial" w:cs="Arial"/>
          <w:sz w:val="18"/>
          <w:szCs w:val="18"/>
          <w:lang w:val="en-GB"/>
        </w:rPr>
        <w:br/>
        <w:t xml:space="preserve">As a rapidly growing subsidiary of Testo, Testo Solutions GmbH, which was spun off in 2022, benefits from the Testo Group’s decades of expertise. Around 80 employees in Titisee-Neustadt and around the world work on digital quality management systems for customers in the food, catering and pharmaceutical industries. With its combination of robust, proven sensor technology, intelligent software and comprehensive services, Testo Solutions GmbH ensures the compliance of its customers, protects their </w:t>
      </w:r>
      <w:proofErr w:type="gramStart"/>
      <w:r>
        <w:rPr>
          <w:rFonts w:ascii="Arial" w:eastAsia="Arial" w:hAnsi="Arial" w:cs="Arial"/>
          <w:sz w:val="18"/>
          <w:szCs w:val="18"/>
          <w:lang w:val="en-GB"/>
        </w:rPr>
        <w:t>assets</w:t>
      </w:r>
      <w:proofErr w:type="gramEnd"/>
      <w:r>
        <w:rPr>
          <w:rFonts w:ascii="Arial" w:eastAsia="Arial" w:hAnsi="Arial" w:cs="Arial"/>
          <w:sz w:val="18"/>
          <w:szCs w:val="18"/>
          <w:lang w:val="en-GB"/>
        </w:rPr>
        <w:t xml:space="preserve"> and makes continuous improvements in process safety.</w:t>
      </w:r>
    </w:p>
    <w:p w14:paraId="6A19FCD6" w14:textId="541F8C77" w:rsidR="00D95770" w:rsidRPr="006857B1" w:rsidRDefault="00D95770" w:rsidP="00D95770">
      <w:pPr>
        <w:widowControl w:val="0"/>
        <w:tabs>
          <w:tab w:val="left" w:pos="1940"/>
        </w:tabs>
        <w:spacing w:after="0" w:line="300" w:lineRule="auto"/>
        <w:jc w:val="both"/>
        <w:rPr>
          <w:rFonts w:ascii="Arial" w:hAnsi="Arial" w:cs="Arial"/>
          <w:b/>
          <w:bCs/>
          <w:color w:val="000000" w:themeColor="text1"/>
          <w:sz w:val="18"/>
          <w:szCs w:val="18"/>
          <w:shd w:val="clear" w:color="auto" w:fill="FFFFFF"/>
          <w:lang w:val="en-US"/>
        </w:rPr>
      </w:pPr>
      <w:r>
        <w:rPr>
          <w:rFonts w:ascii="Arial" w:hAnsi="Arial" w:cs="Arial"/>
          <w:b/>
          <w:bCs/>
          <w:color w:val="000000" w:themeColor="text1"/>
          <w:sz w:val="18"/>
          <w:szCs w:val="18"/>
          <w:shd w:val="clear" w:color="auto" w:fill="FFFFFF"/>
          <w:lang w:val="en-GB"/>
        </w:rPr>
        <w:t>About Liebherr-Hausgeräte GmbH</w:t>
      </w:r>
    </w:p>
    <w:p w14:paraId="2C60E066" w14:textId="744ABC6D" w:rsidR="00D95770" w:rsidRPr="006857B1" w:rsidRDefault="00D95770" w:rsidP="00D95770">
      <w:pPr>
        <w:widowControl w:val="0"/>
        <w:tabs>
          <w:tab w:val="left" w:pos="1940"/>
        </w:tabs>
        <w:spacing w:after="0" w:line="276" w:lineRule="auto"/>
        <w:jc w:val="both"/>
        <w:rPr>
          <w:rFonts w:ascii="Arial" w:hAnsi="Arial" w:cs="Arial"/>
          <w:color w:val="000000" w:themeColor="text1"/>
          <w:sz w:val="20"/>
          <w:szCs w:val="20"/>
          <w:shd w:val="clear" w:color="auto" w:fill="FFFFFF"/>
          <w:lang w:val="en-US"/>
        </w:rPr>
      </w:pPr>
      <w:r>
        <w:rPr>
          <w:rFonts w:ascii="Arial" w:hAnsi="Arial"/>
          <w:sz w:val="18"/>
          <w:szCs w:val="18"/>
          <w:lang w:val="en-GB"/>
        </w:rPr>
        <w:t>Liebherr-Hausgeräte GmbH is one of eleven divisional controlling companies of the Liebherr Group. The Appliances division employs more than 6,500 staff and develops and produces a wide range of high-quality refrigerators and freezers for the domestic and professional sectors at its headquarters in Ochsenhausen (Germany) and in Lienz (Austria), Marica (Bulgaria), Kluang (Malaysia) and Aurangabad (India)</w:t>
      </w:r>
      <w:r>
        <w:rPr>
          <w:rFonts w:ascii="Arial" w:hAnsi="Arial"/>
          <w:color w:val="000000" w:themeColor="text1"/>
          <w:sz w:val="20"/>
          <w:szCs w:val="20"/>
          <w:shd w:val="clear" w:color="auto" w:fill="FFFFFF"/>
          <w:lang w:val="en-GB"/>
        </w:rPr>
        <w:t>.</w:t>
      </w:r>
    </w:p>
    <w:p w14:paraId="722BA997" w14:textId="77777777" w:rsidR="00C36C1D" w:rsidRPr="006857B1" w:rsidRDefault="00C36C1D" w:rsidP="00D95770">
      <w:pPr>
        <w:widowControl w:val="0"/>
        <w:tabs>
          <w:tab w:val="left" w:pos="1940"/>
        </w:tabs>
        <w:spacing w:after="0" w:line="276" w:lineRule="auto"/>
        <w:jc w:val="both"/>
        <w:rPr>
          <w:rFonts w:ascii="Arial" w:hAnsi="Arial" w:cs="Arial"/>
          <w:color w:val="000000" w:themeColor="text1"/>
          <w:sz w:val="20"/>
          <w:szCs w:val="20"/>
          <w:shd w:val="clear" w:color="auto" w:fill="FFFFFF"/>
          <w:lang w:val="en-US"/>
        </w:rPr>
      </w:pPr>
    </w:p>
    <w:p w14:paraId="1BF8157E" w14:textId="4AC9F2E5" w:rsidR="009A3D17" w:rsidRPr="00892CC4" w:rsidRDefault="009A3D17" w:rsidP="00C32711">
      <w:pPr>
        <w:pStyle w:val="BoilerplateCopyhead9Pt"/>
        <w:spacing w:after="0"/>
      </w:pPr>
      <w:r>
        <w:rPr>
          <w:bCs/>
          <w:lang w:val="en-GB"/>
        </w:rPr>
        <w:t>About the Liebherr Group</w:t>
      </w:r>
    </w:p>
    <w:p w14:paraId="0ED91282" w14:textId="51106536" w:rsidR="00A553EC" w:rsidRPr="0095729B" w:rsidRDefault="00D95770" w:rsidP="0095729B">
      <w:pPr>
        <w:pStyle w:val="BoilerplateCopytext9Pt"/>
      </w:pPr>
      <w:r>
        <w:rPr>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2023, it employed more than 54,000 staff and generated total revenue of over €15 billion. Liebherr was founded in 1949 in the southern German town of Kirchdorf an der Iller. Since then, its goal has been to win over its customers with sophisticated solutions and contribute to technological progress.</w:t>
      </w:r>
    </w:p>
    <w:p w14:paraId="48FD3963" w14:textId="77777777" w:rsidR="006857B1" w:rsidRDefault="006857B1" w:rsidP="00BC010F">
      <w:pPr>
        <w:pStyle w:val="Copyhead11Pt"/>
        <w:spacing w:after="0"/>
        <w:rPr>
          <w:bCs/>
          <w:lang w:val="en-GB"/>
        </w:rPr>
      </w:pPr>
    </w:p>
    <w:p w14:paraId="43C08535" w14:textId="030DF1AD" w:rsidR="009A3D17" w:rsidRPr="00181B3C" w:rsidRDefault="00D63B50" w:rsidP="00BC010F">
      <w:pPr>
        <w:pStyle w:val="Copyhead11Pt"/>
        <w:spacing w:after="0"/>
      </w:pPr>
      <w:r>
        <w:rPr>
          <w:bCs/>
          <w:lang w:val="en-GB"/>
        </w:rPr>
        <w:lastRenderedPageBreak/>
        <w:t>Contact</w:t>
      </w:r>
    </w:p>
    <w:p w14:paraId="77DE213C" w14:textId="77777777" w:rsidR="001911EC" w:rsidRPr="00EE304B" w:rsidRDefault="001911EC" w:rsidP="00BC010F">
      <w:pPr>
        <w:pStyle w:val="Copyhead11Pt"/>
        <w:spacing w:after="0"/>
        <w:rPr>
          <w:b w:val="0"/>
          <w:i/>
          <w:color w:val="000000" w:themeColor="text1"/>
        </w:rPr>
      </w:pPr>
    </w:p>
    <w:p w14:paraId="43BFB480" w14:textId="03FFBDF9" w:rsidR="001911EC" w:rsidRPr="00EE304B" w:rsidRDefault="00EE304B" w:rsidP="00BC010F">
      <w:pPr>
        <w:pStyle w:val="Copyhead11Pt"/>
        <w:spacing w:after="0"/>
        <w:rPr>
          <w:b w:val="0"/>
          <w:color w:val="000000" w:themeColor="text1"/>
        </w:rPr>
      </w:pPr>
      <w:r>
        <w:rPr>
          <w:b w:val="0"/>
          <w:color w:val="000000" w:themeColor="text1"/>
          <w:lang w:val="en-GB"/>
        </w:rPr>
        <w:t>Kevin Rodgers</w:t>
      </w:r>
    </w:p>
    <w:p w14:paraId="5D9B0493" w14:textId="7DC544E8" w:rsidR="00EE304B" w:rsidRPr="00EE304B" w:rsidRDefault="00EE304B" w:rsidP="00BC010F">
      <w:pPr>
        <w:pStyle w:val="Copyhead11Pt"/>
        <w:spacing w:after="0"/>
        <w:rPr>
          <w:b w:val="0"/>
          <w:color w:val="000000" w:themeColor="text1"/>
        </w:rPr>
      </w:pPr>
      <w:r>
        <w:rPr>
          <w:b w:val="0"/>
          <w:color w:val="000000" w:themeColor="text1"/>
          <w:lang w:val="en-GB"/>
        </w:rPr>
        <w:t xml:space="preserve">Head of Corporate Culture &amp; Communication </w:t>
      </w:r>
    </w:p>
    <w:p w14:paraId="318B4017" w14:textId="5D79E964" w:rsidR="00EE304B" w:rsidRPr="00EE304B" w:rsidRDefault="00EE304B" w:rsidP="00BC010F">
      <w:pPr>
        <w:pStyle w:val="Copyhead11Pt"/>
        <w:spacing w:after="0"/>
        <w:rPr>
          <w:b w:val="0"/>
          <w:color w:val="000000" w:themeColor="text1"/>
        </w:rPr>
      </w:pPr>
      <w:r>
        <w:rPr>
          <w:b w:val="0"/>
          <w:color w:val="000000" w:themeColor="text1"/>
          <w:lang w:val="en-GB"/>
        </w:rPr>
        <w:t>Telephone: +49 7653 681-1018</w:t>
      </w:r>
    </w:p>
    <w:p w14:paraId="556892FF" w14:textId="74CBED73" w:rsidR="00EE304B" w:rsidRPr="00893E67" w:rsidRDefault="00EE304B" w:rsidP="00BC010F">
      <w:pPr>
        <w:pStyle w:val="Copyhead11Pt"/>
        <w:spacing w:after="0"/>
        <w:rPr>
          <w:b w:val="0"/>
          <w:color w:val="000000" w:themeColor="text1"/>
        </w:rPr>
      </w:pPr>
      <w:r>
        <w:rPr>
          <w:b w:val="0"/>
          <w:color w:val="000000" w:themeColor="text1"/>
          <w:lang w:val="en-GB"/>
        </w:rPr>
        <w:t xml:space="preserve">Email: krodgers@testo.de </w:t>
      </w:r>
      <w:r>
        <w:rPr>
          <w:b w:val="0"/>
          <w:color w:val="000000" w:themeColor="text1"/>
          <w:lang w:val="en-GB"/>
        </w:rPr>
        <w:br/>
        <w:t xml:space="preserve">Testo SE &amp; Co. KGaA </w:t>
      </w:r>
      <w:r>
        <w:rPr>
          <w:b w:val="0"/>
          <w:color w:val="000000" w:themeColor="text1"/>
          <w:lang w:val="en-GB"/>
        </w:rPr>
        <w:br/>
        <w:t xml:space="preserve">Titisee-Neustadt, Germany </w:t>
      </w:r>
      <w:r>
        <w:rPr>
          <w:b w:val="0"/>
          <w:color w:val="000000" w:themeColor="text1"/>
          <w:lang w:val="en-GB"/>
        </w:rPr>
        <w:br/>
      </w:r>
    </w:p>
    <w:p w14:paraId="5D5EE7A4" w14:textId="1CE97617" w:rsidR="001911EC" w:rsidRPr="00FF7789" w:rsidRDefault="001911EC" w:rsidP="001911EC">
      <w:pPr>
        <w:pStyle w:val="Copytext11Pt"/>
        <w:spacing w:after="0" w:line="276" w:lineRule="auto"/>
      </w:pPr>
      <w:r>
        <w:rPr>
          <w:lang w:val="en-GB"/>
        </w:rPr>
        <w:t>Maria Mack</w:t>
      </w:r>
    </w:p>
    <w:p w14:paraId="6DFF1DB7" w14:textId="77777777" w:rsidR="001911EC" w:rsidRDefault="001911EC" w:rsidP="001911EC">
      <w:pPr>
        <w:pStyle w:val="Copytext11Pt"/>
        <w:spacing w:after="0" w:line="276" w:lineRule="auto"/>
      </w:pPr>
      <w:r>
        <w:rPr>
          <w:lang w:val="en-GB"/>
        </w:rPr>
        <w:t>Manager Customer &amp; Trade Relations</w:t>
      </w:r>
    </w:p>
    <w:p w14:paraId="6F23D83C" w14:textId="77777777" w:rsidR="001911EC" w:rsidRPr="00FF7789" w:rsidRDefault="001911EC" w:rsidP="001911EC">
      <w:pPr>
        <w:pStyle w:val="Copytext11Pt"/>
        <w:spacing w:after="0" w:line="276" w:lineRule="auto"/>
      </w:pPr>
      <w:r>
        <w:rPr>
          <w:lang w:val="en-GB"/>
        </w:rPr>
        <w:t>Telephone: +49 151 21418878</w:t>
      </w:r>
    </w:p>
    <w:p w14:paraId="650E8E94" w14:textId="5997C946" w:rsidR="00196741" w:rsidRPr="006857B1" w:rsidRDefault="001911EC" w:rsidP="00196741">
      <w:pPr>
        <w:pStyle w:val="Copytext11Pt"/>
        <w:spacing w:after="0" w:line="276" w:lineRule="auto"/>
        <w:rPr>
          <w:lang w:val="de-DE"/>
        </w:rPr>
      </w:pPr>
      <w:proofErr w:type="gramStart"/>
      <w:r w:rsidRPr="006857B1">
        <w:rPr>
          <w:lang w:val="de-DE"/>
        </w:rPr>
        <w:t>Email</w:t>
      </w:r>
      <w:proofErr w:type="gramEnd"/>
      <w:r w:rsidRPr="006857B1">
        <w:rPr>
          <w:lang w:val="de-DE"/>
        </w:rPr>
        <w:t xml:space="preserve">: </w:t>
      </w:r>
      <w:hyperlink r:id="rId12" w:history="1">
        <w:r w:rsidRPr="006857B1">
          <w:rPr>
            <w:rStyle w:val="Hyperlink"/>
            <w:u w:val="none"/>
            <w:lang w:val="de-DE"/>
          </w:rPr>
          <w:t>maria.mack@liebherr.com</w:t>
        </w:r>
      </w:hyperlink>
    </w:p>
    <w:p w14:paraId="0C498AB3" w14:textId="696F11E6" w:rsidR="00323861" w:rsidRPr="006857B1" w:rsidRDefault="00323861" w:rsidP="00196741">
      <w:pPr>
        <w:pStyle w:val="Copytext11Pt"/>
        <w:spacing w:after="0" w:line="276" w:lineRule="auto"/>
        <w:rPr>
          <w:lang w:val="de-DE"/>
        </w:rPr>
      </w:pPr>
      <w:r w:rsidRPr="006857B1">
        <w:rPr>
          <w:lang w:val="de-DE"/>
        </w:rPr>
        <w:t>Liebherr-Hausgeräte GmbH</w:t>
      </w:r>
      <w:r w:rsidRPr="006857B1">
        <w:rPr>
          <w:lang w:val="de-DE"/>
        </w:rPr>
        <w:br/>
        <w:t>Ochsenhausen / Germany</w:t>
      </w:r>
    </w:p>
    <w:p w14:paraId="7C5A9E29" w14:textId="77777777" w:rsidR="00323861" w:rsidRDefault="00515878" w:rsidP="00323861">
      <w:pPr>
        <w:pStyle w:val="Copytext11Pt"/>
        <w:rPr>
          <w:rStyle w:val="Hyperlink"/>
        </w:rPr>
      </w:pPr>
      <w:hyperlink r:id="rId13" w:history="1">
        <w:r>
          <w:rPr>
            <w:rStyle w:val="Hyperlink"/>
            <w:lang w:val="en-GB"/>
          </w:rPr>
          <w:t>home.liebherr.com</w:t>
        </w:r>
      </w:hyperlink>
    </w:p>
    <w:sectPr w:rsidR="00323861" w:rsidSect="00A42EAD">
      <w:headerReference w:type="default" r:id="rId14"/>
      <w:headerReference w:type="first" r:id="rId15"/>
      <w:pgSz w:w="11906" w:h="16838"/>
      <w:pgMar w:top="1560" w:right="851" w:bottom="1560" w:left="851" w:header="567"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3D0D" w14:textId="77777777" w:rsidR="003406A0" w:rsidRDefault="003406A0" w:rsidP="00B81ED6">
      <w:pPr>
        <w:spacing w:after="0" w:line="240" w:lineRule="auto"/>
      </w:pPr>
      <w:r>
        <w:separator/>
      </w:r>
    </w:p>
  </w:endnote>
  <w:endnote w:type="continuationSeparator" w:id="0">
    <w:p w14:paraId="1C40CA6C" w14:textId="77777777" w:rsidR="003406A0" w:rsidRDefault="003406A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Euro">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059D" w14:textId="77777777" w:rsidR="003406A0" w:rsidRDefault="003406A0" w:rsidP="00B81ED6">
      <w:pPr>
        <w:spacing w:after="0" w:line="240" w:lineRule="auto"/>
      </w:pPr>
      <w:r>
        <w:separator/>
      </w:r>
    </w:p>
  </w:footnote>
  <w:footnote w:type="continuationSeparator" w:id="0">
    <w:p w14:paraId="2BDBFF4F" w14:textId="77777777" w:rsidR="003406A0" w:rsidRDefault="003406A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5C9C" w14:textId="77777777" w:rsidR="00D450BB" w:rsidRDefault="00D450BB">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4A14CC6D" wp14:editId="1AF35C99">
          <wp:extent cx="2167200" cy="270000"/>
          <wp:effectExtent l="0" t="0" r="508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10AD8FE3" w14:textId="77777777" w:rsidR="00D450BB" w:rsidRDefault="00D450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04D" w14:textId="043E5291" w:rsidR="00D450BB" w:rsidRPr="00062ACA" w:rsidRDefault="00D450BB" w:rsidP="00323861">
    <w:pPr>
      <w:pStyle w:val="Kopfzeile"/>
      <w:jc w:val="right"/>
      <w:rPr>
        <w:rFonts w:ascii="Arial" w:hAnsi="Arial" w:cs="Arial"/>
        <w:sz w:val="18"/>
        <w:szCs w:val="18"/>
      </w:rPr>
    </w:pPr>
    <w:r>
      <w:rPr>
        <w:rFonts w:ascii="Arial" w:hAnsi="Arial" w:cs="Arial"/>
        <w:noProof/>
        <w:sz w:val="18"/>
        <w:szCs w:val="18"/>
        <w:lang w:val="en-GB"/>
      </w:rPr>
      <w:drawing>
        <wp:inline distT="0" distB="0" distL="0" distR="0" wp14:anchorId="65F240EB" wp14:editId="19B169B4">
          <wp:extent cx="2167200" cy="270000"/>
          <wp:effectExtent l="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C611A2"/>
    <w:multiLevelType w:val="hybridMultilevel"/>
    <w:tmpl w:val="553E95FA"/>
    <w:lvl w:ilvl="0" w:tplc="25F2FD46">
      <w:start w:val="1"/>
      <w:numFmt w:val="bullet"/>
      <w:lvlText w:val=""/>
      <w:lvlJc w:val="left"/>
      <w:pPr>
        <w:tabs>
          <w:tab w:val="num" w:pos="720"/>
        </w:tabs>
        <w:ind w:left="720" w:hanging="360"/>
      </w:pPr>
      <w:rPr>
        <w:rFonts w:ascii="Symbol" w:hAnsi="Symbol" w:hint="default"/>
      </w:rPr>
    </w:lvl>
    <w:lvl w:ilvl="1" w:tplc="1282661E" w:tentative="1">
      <w:start w:val="1"/>
      <w:numFmt w:val="bullet"/>
      <w:lvlText w:val=""/>
      <w:lvlJc w:val="left"/>
      <w:pPr>
        <w:tabs>
          <w:tab w:val="num" w:pos="1440"/>
        </w:tabs>
        <w:ind w:left="1440" w:hanging="360"/>
      </w:pPr>
      <w:rPr>
        <w:rFonts w:ascii="Symbol" w:hAnsi="Symbol" w:hint="default"/>
      </w:rPr>
    </w:lvl>
    <w:lvl w:ilvl="2" w:tplc="246ED12A" w:tentative="1">
      <w:start w:val="1"/>
      <w:numFmt w:val="bullet"/>
      <w:lvlText w:val=""/>
      <w:lvlJc w:val="left"/>
      <w:pPr>
        <w:tabs>
          <w:tab w:val="num" w:pos="2160"/>
        </w:tabs>
        <w:ind w:left="2160" w:hanging="360"/>
      </w:pPr>
      <w:rPr>
        <w:rFonts w:ascii="Symbol" w:hAnsi="Symbol" w:hint="default"/>
      </w:rPr>
    </w:lvl>
    <w:lvl w:ilvl="3" w:tplc="C2C8E7FE" w:tentative="1">
      <w:start w:val="1"/>
      <w:numFmt w:val="bullet"/>
      <w:lvlText w:val=""/>
      <w:lvlJc w:val="left"/>
      <w:pPr>
        <w:tabs>
          <w:tab w:val="num" w:pos="2880"/>
        </w:tabs>
        <w:ind w:left="2880" w:hanging="360"/>
      </w:pPr>
      <w:rPr>
        <w:rFonts w:ascii="Symbol" w:hAnsi="Symbol" w:hint="default"/>
      </w:rPr>
    </w:lvl>
    <w:lvl w:ilvl="4" w:tplc="A15E33AE" w:tentative="1">
      <w:start w:val="1"/>
      <w:numFmt w:val="bullet"/>
      <w:lvlText w:val=""/>
      <w:lvlJc w:val="left"/>
      <w:pPr>
        <w:tabs>
          <w:tab w:val="num" w:pos="3600"/>
        </w:tabs>
        <w:ind w:left="3600" w:hanging="360"/>
      </w:pPr>
      <w:rPr>
        <w:rFonts w:ascii="Symbol" w:hAnsi="Symbol" w:hint="default"/>
      </w:rPr>
    </w:lvl>
    <w:lvl w:ilvl="5" w:tplc="2C7A91D8" w:tentative="1">
      <w:start w:val="1"/>
      <w:numFmt w:val="bullet"/>
      <w:lvlText w:val=""/>
      <w:lvlJc w:val="left"/>
      <w:pPr>
        <w:tabs>
          <w:tab w:val="num" w:pos="4320"/>
        </w:tabs>
        <w:ind w:left="4320" w:hanging="360"/>
      </w:pPr>
      <w:rPr>
        <w:rFonts w:ascii="Symbol" w:hAnsi="Symbol" w:hint="default"/>
      </w:rPr>
    </w:lvl>
    <w:lvl w:ilvl="6" w:tplc="99583C9C" w:tentative="1">
      <w:start w:val="1"/>
      <w:numFmt w:val="bullet"/>
      <w:lvlText w:val=""/>
      <w:lvlJc w:val="left"/>
      <w:pPr>
        <w:tabs>
          <w:tab w:val="num" w:pos="5040"/>
        </w:tabs>
        <w:ind w:left="5040" w:hanging="360"/>
      </w:pPr>
      <w:rPr>
        <w:rFonts w:ascii="Symbol" w:hAnsi="Symbol" w:hint="default"/>
      </w:rPr>
    </w:lvl>
    <w:lvl w:ilvl="7" w:tplc="AC1E847A" w:tentative="1">
      <w:start w:val="1"/>
      <w:numFmt w:val="bullet"/>
      <w:lvlText w:val=""/>
      <w:lvlJc w:val="left"/>
      <w:pPr>
        <w:tabs>
          <w:tab w:val="num" w:pos="5760"/>
        </w:tabs>
        <w:ind w:left="5760" w:hanging="360"/>
      </w:pPr>
      <w:rPr>
        <w:rFonts w:ascii="Symbol" w:hAnsi="Symbol" w:hint="default"/>
      </w:rPr>
    </w:lvl>
    <w:lvl w:ilvl="8" w:tplc="CFB289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333608"/>
    <w:multiLevelType w:val="hybridMultilevel"/>
    <w:tmpl w:val="0FDE29AE"/>
    <w:lvl w:ilvl="0" w:tplc="762266EA">
      <w:start w:val="1"/>
      <w:numFmt w:val="bullet"/>
      <w:lvlText w:val=""/>
      <w:lvlJc w:val="left"/>
      <w:pPr>
        <w:tabs>
          <w:tab w:val="num" w:pos="720"/>
        </w:tabs>
        <w:ind w:left="720" w:hanging="360"/>
      </w:pPr>
      <w:rPr>
        <w:rFonts w:ascii="Symbol" w:hAnsi="Symbol" w:hint="default"/>
      </w:rPr>
    </w:lvl>
    <w:lvl w:ilvl="1" w:tplc="B2E817D4" w:tentative="1">
      <w:start w:val="1"/>
      <w:numFmt w:val="bullet"/>
      <w:lvlText w:val=""/>
      <w:lvlJc w:val="left"/>
      <w:pPr>
        <w:tabs>
          <w:tab w:val="num" w:pos="1440"/>
        </w:tabs>
        <w:ind w:left="1440" w:hanging="360"/>
      </w:pPr>
      <w:rPr>
        <w:rFonts w:ascii="Symbol" w:hAnsi="Symbol" w:hint="default"/>
      </w:rPr>
    </w:lvl>
    <w:lvl w:ilvl="2" w:tplc="79DEC808" w:tentative="1">
      <w:start w:val="1"/>
      <w:numFmt w:val="bullet"/>
      <w:lvlText w:val=""/>
      <w:lvlJc w:val="left"/>
      <w:pPr>
        <w:tabs>
          <w:tab w:val="num" w:pos="2160"/>
        </w:tabs>
        <w:ind w:left="2160" w:hanging="360"/>
      </w:pPr>
      <w:rPr>
        <w:rFonts w:ascii="Symbol" w:hAnsi="Symbol" w:hint="default"/>
      </w:rPr>
    </w:lvl>
    <w:lvl w:ilvl="3" w:tplc="5B98710A" w:tentative="1">
      <w:start w:val="1"/>
      <w:numFmt w:val="bullet"/>
      <w:lvlText w:val=""/>
      <w:lvlJc w:val="left"/>
      <w:pPr>
        <w:tabs>
          <w:tab w:val="num" w:pos="2880"/>
        </w:tabs>
        <w:ind w:left="2880" w:hanging="360"/>
      </w:pPr>
      <w:rPr>
        <w:rFonts w:ascii="Symbol" w:hAnsi="Symbol" w:hint="default"/>
      </w:rPr>
    </w:lvl>
    <w:lvl w:ilvl="4" w:tplc="EA9CEA06" w:tentative="1">
      <w:start w:val="1"/>
      <w:numFmt w:val="bullet"/>
      <w:lvlText w:val=""/>
      <w:lvlJc w:val="left"/>
      <w:pPr>
        <w:tabs>
          <w:tab w:val="num" w:pos="3600"/>
        </w:tabs>
        <w:ind w:left="3600" w:hanging="360"/>
      </w:pPr>
      <w:rPr>
        <w:rFonts w:ascii="Symbol" w:hAnsi="Symbol" w:hint="default"/>
      </w:rPr>
    </w:lvl>
    <w:lvl w:ilvl="5" w:tplc="82649D26" w:tentative="1">
      <w:start w:val="1"/>
      <w:numFmt w:val="bullet"/>
      <w:lvlText w:val=""/>
      <w:lvlJc w:val="left"/>
      <w:pPr>
        <w:tabs>
          <w:tab w:val="num" w:pos="4320"/>
        </w:tabs>
        <w:ind w:left="4320" w:hanging="360"/>
      </w:pPr>
      <w:rPr>
        <w:rFonts w:ascii="Symbol" w:hAnsi="Symbol" w:hint="default"/>
      </w:rPr>
    </w:lvl>
    <w:lvl w:ilvl="6" w:tplc="464E71F8" w:tentative="1">
      <w:start w:val="1"/>
      <w:numFmt w:val="bullet"/>
      <w:lvlText w:val=""/>
      <w:lvlJc w:val="left"/>
      <w:pPr>
        <w:tabs>
          <w:tab w:val="num" w:pos="5040"/>
        </w:tabs>
        <w:ind w:left="5040" w:hanging="360"/>
      </w:pPr>
      <w:rPr>
        <w:rFonts w:ascii="Symbol" w:hAnsi="Symbol" w:hint="default"/>
      </w:rPr>
    </w:lvl>
    <w:lvl w:ilvl="7" w:tplc="A454A29C" w:tentative="1">
      <w:start w:val="1"/>
      <w:numFmt w:val="bullet"/>
      <w:lvlText w:val=""/>
      <w:lvlJc w:val="left"/>
      <w:pPr>
        <w:tabs>
          <w:tab w:val="num" w:pos="5760"/>
        </w:tabs>
        <w:ind w:left="5760" w:hanging="360"/>
      </w:pPr>
      <w:rPr>
        <w:rFonts w:ascii="Symbol" w:hAnsi="Symbol" w:hint="default"/>
      </w:rPr>
    </w:lvl>
    <w:lvl w:ilvl="8" w:tplc="C9520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09B7F21"/>
    <w:multiLevelType w:val="hybridMultilevel"/>
    <w:tmpl w:val="EA9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C16908"/>
    <w:multiLevelType w:val="hybridMultilevel"/>
    <w:tmpl w:val="5F2A391C"/>
    <w:lvl w:ilvl="0" w:tplc="685E4470">
      <w:start w:val="1"/>
      <w:numFmt w:val="bullet"/>
      <w:lvlText w:val=""/>
      <w:lvlJc w:val="left"/>
      <w:pPr>
        <w:tabs>
          <w:tab w:val="num" w:pos="720"/>
        </w:tabs>
        <w:ind w:left="720" w:hanging="360"/>
      </w:pPr>
      <w:rPr>
        <w:rFonts w:ascii="Symbol" w:hAnsi="Symbol" w:hint="default"/>
      </w:rPr>
    </w:lvl>
    <w:lvl w:ilvl="1" w:tplc="006A2FD0" w:tentative="1">
      <w:start w:val="1"/>
      <w:numFmt w:val="bullet"/>
      <w:lvlText w:val=""/>
      <w:lvlJc w:val="left"/>
      <w:pPr>
        <w:tabs>
          <w:tab w:val="num" w:pos="1440"/>
        </w:tabs>
        <w:ind w:left="1440" w:hanging="360"/>
      </w:pPr>
      <w:rPr>
        <w:rFonts w:ascii="Symbol" w:hAnsi="Symbol" w:hint="default"/>
      </w:rPr>
    </w:lvl>
    <w:lvl w:ilvl="2" w:tplc="C9266A0A" w:tentative="1">
      <w:start w:val="1"/>
      <w:numFmt w:val="bullet"/>
      <w:lvlText w:val=""/>
      <w:lvlJc w:val="left"/>
      <w:pPr>
        <w:tabs>
          <w:tab w:val="num" w:pos="2160"/>
        </w:tabs>
        <w:ind w:left="2160" w:hanging="360"/>
      </w:pPr>
      <w:rPr>
        <w:rFonts w:ascii="Symbol" w:hAnsi="Symbol" w:hint="default"/>
      </w:rPr>
    </w:lvl>
    <w:lvl w:ilvl="3" w:tplc="9312BEAE" w:tentative="1">
      <w:start w:val="1"/>
      <w:numFmt w:val="bullet"/>
      <w:lvlText w:val=""/>
      <w:lvlJc w:val="left"/>
      <w:pPr>
        <w:tabs>
          <w:tab w:val="num" w:pos="2880"/>
        </w:tabs>
        <w:ind w:left="2880" w:hanging="360"/>
      </w:pPr>
      <w:rPr>
        <w:rFonts w:ascii="Symbol" w:hAnsi="Symbol" w:hint="default"/>
      </w:rPr>
    </w:lvl>
    <w:lvl w:ilvl="4" w:tplc="B9129D28" w:tentative="1">
      <w:start w:val="1"/>
      <w:numFmt w:val="bullet"/>
      <w:lvlText w:val=""/>
      <w:lvlJc w:val="left"/>
      <w:pPr>
        <w:tabs>
          <w:tab w:val="num" w:pos="3600"/>
        </w:tabs>
        <w:ind w:left="3600" w:hanging="360"/>
      </w:pPr>
      <w:rPr>
        <w:rFonts w:ascii="Symbol" w:hAnsi="Symbol" w:hint="default"/>
      </w:rPr>
    </w:lvl>
    <w:lvl w:ilvl="5" w:tplc="B620691E" w:tentative="1">
      <w:start w:val="1"/>
      <w:numFmt w:val="bullet"/>
      <w:lvlText w:val=""/>
      <w:lvlJc w:val="left"/>
      <w:pPr>
        <w:tabs>
          <w:tab w:val="num" w:pos="4320"/>
        </w:tabs>
        <w:ind w:left="4320" w:hanging="360"/>
      </w:pPr>
      <w:rPr>
        <w:rFonts w:ascii="Symbol" w:hAnsi="Symbol" w:hint="default"/>
      </w:rPr>
    </w:lvl>
    <w:lvl w:ilvl="6" w:tplc="3E942B18" w:tentative="1">
      <w:start w:val="1"/>
      <w:numFmt w:val="bullet"/>
      <w:lvlText w:val=""/>
      <w:lvlJc w:val="left"/>
      <w:pPr>
        <w:tabs>
          <w:tab w:val="num" w:pos="5040"/>
        </w:tabs>
        <w:ind w:left="5040" w:hanging="360"/>
      </w:pPr>
      <w:rPr>
        <w:rFonts w:ascii="Symbol" w:hAnsi="Symbol" w:hint="default"/>
      </w:rPr>
    </w:lvl>
    <w:lvl w:ilvl="7" w:tplc="ABB6F256" w:tentative="1">
      <w:start w:val="1"/>
      <w:numFmt w:val="bullet"/>
      <w:lvlText w:val=""/>
      <w:lvlJc w:val="left"/>
      <w:pPr>
        <w:tabs>
          <w:tab w:val="num" w:pos="5760"/>
        </w:tabs>
        <w:ind w:left="5760" w:hanging="360"/>
      </w:pPr>
      <w:rPr>
        <w:rFonts w:ascii="Symbol" w:hAnsi="Symbol" w:hint="default"/>
      </w:rPr>
    </w:lvl>
    <w:lvl w:ilvl="8" w:tplc="5EE038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4F7A44"/>
    <w:multiLevelType w:val="hybridMultilevel"/>
    <w:tmpl w:val="AFEEB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65ABC"/>
    <w:multiLevelType w:val="hybridMultilevel"/>
    <w:tmpl w:val="358CAD34"/>
    <w:lvl w:ilvl="0" w:tplc="3EBC1846">
      <w:start w:val="1"/>
      <w:numFmt w:val="bullet"/>
      <w:lvlText w:val=""/>
      <w:lvlJc w:val="left"/>
      <w:pPr>
        <w:tabs>
          <w:tab w:val="num" w:pos="720"/>
        </w:tabs>
        <w:ind w:left="720" w:hanging="360"/>
      </w:pPr>
      <w:rPr>
        <w:rFonts w:ascii="Symbol" w:hAnsi="Symbol" w:hint="default"/>
      </w:rPr>
    </w:lvl>
    <w:lvl w:ilvl="1" w:tplc="B4802E06" w:tentative="1">
      <w:start w:val="1"/>
      <w:numFmt w:val="bullet"/>
      <w:lvlText w:val=""/>
      <w:lvlJc w:val="left"/>
      <w:pPr>
        <w:tabs>
          <w:tab w:val="num" w:pos="1440"/>
        </w:tabs>
        <w:ind w:left="1440" w:hanging="360"/>
      </w:pPr>
      <w:rPr>
        <w:rFonts w:ascii="Symbol" w:hAnsi="Symbol" w:hint="default"/>
      </w:rPr>
    </w:lvl>
    <w:lvl w:ilvl="2" w:tplc="F1BC3EBA" w:tentative="1">
      <w:start w:val="1"/>
      <w:numFmt w:val="bullet"/>
      <w:lvlText w:val=""/>
      <w:lvlJc w:val="left"/>
      <w:pPr>
        <w:tabs>
          <w:tab w:val="num" w:pos="2160"/>
        </w:tabs>
        <w:ind w:left="2160" w:hanging="360"/>
      </w:pPr>
      <w:rPr>
        <w:rFonts w:ascii="Symbol" w:hAnsi="Symbol" w:hint="default"/>
      </w:rPr>
    </w:lvl>
    <w:lvl w:ilvl="3" w:tplc="C966FD34" w:tentative="1">
      <w:start w:val="1"/>
      <w:numFmt w:val="bullet"/>
      <w:lvlText w:val=""/>
      <w:lvlJc w:val="left"/>
      <w:pPr>
        <w:tabs>
          <w:tab w:val="num" w:pos="2880"/>
        </w:tabs>
        <w:ind w:left="2880" w:hanging="360"/>
      </w:pPr>
      <w:rPr>
        <w:rFonts w:ascii="Symbol" w:hAnsi="Symbol" w:hint="default"/>
      </w:rPr>
    </w:lvl>
    <w:lvl w:ilvl="4" w:tplc="7AEC182C" w:tentative="1">
      <w:start w:val="1"/>
      <w:numFmt w:val="bullet"/>
      <w:lvlText w:val=""/>
      <w:lvlJc w:val="left"/>
      <w:pPr>
        <w:tabs>
          <w:tab w:val="num" w:pos="3600"/>
        </w:tabs>
        <w:ind w:left="3600" w:hanging="360"/>
      </w:pPr>
      <w:rPr>
        <w:rFonts w:ascii="Symbol" w:hAnsi="Symbol" w:hint="default"/>
      </w:rPr>
    </w:lvl>
    <w:lvl w:ilvl="5" w:tplc="AFA289F4" w:tentative="1">
      <w:start w:val="1"/>
      <w:numFmt w:val="bullet"/>
      <w:lvlText w:val=""/>
      <w:lvlJc w:val="left"/>
      <w:pPr>
        <w:tabs>
          <w:tab w:val="num" w:pos="4320"/>
        </w:tabs>
        <w:ind w:left="4320" w:hanging="360"/>
      </w:pPr>
      <w:rPr>
        <w:rFonts w:ascii="Symbol" w:hAnsi="Symbol" w:hint="default"/>
      </w:rPr>
    </w:lvl>
    <w:lvl w:ilvl="6" w:tplc="E3FAA906" w:tentative="1">
      <w:start w:val="1"/>
      <w:numFmt w:val="bullet"/>
      <w:lvlText w:val=""/>
      <w:lvlJc w:val="left"/>
      <w:pPr>
        <w:tabs>
          <w:tab w:val="num" w:pos="5040"/>
        </w:tabs>
        <w:ind w:left="5040" w:hanging="360"/>
      </w:pPr>
      <w:rPr>
        <w:rFonts w:ascii="Symbol" w:hAnsi="Symbol" w:hint="default"/>
      </w:rPr>
    </w:lvl>
    <w:lvl w:ilvl="7" w:tplc="D5DCD63C" w:tentative="1">
      <w:start w:val="1"/>
      <w:numFmt w:val="bullet"/>
      <w:lvlText w:val=""/>
      <w:lvlJc w:val="left"/>
      <w:pPr>
        <w:tabs>
          <w:tab w:val="num" w:pos="5760"/>
        </w:tabs>
        <w:ind w:left="5760" w:hanging="360"/>
      </w:pPr>
      <w:rPr>
        <w:rFonts w:ascii="Symbol" w:hAnsi="Symbol" w:hint="default"/>
      </w:rPr>
    </w:lvl>
    <w:lvl w:ilvl="8" w:tplc="35D6C3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1B1651"/>
    <w:multiLevelType w:val="hybridMultilevel"/>
    <w:tmpl w:val="CC1E38EC"/>
    <w:lvl w:ilvl="0" w:tplc="3CC272C2">
      <w:start w:val="1"/>
      <w:numFmt w:val="bullet"/>
      <w:lvlText w:val=""/>
      <w:lvlJc w:val="left"/>
      <w:pPr>
        <w:tabs>
          <w:tab w:val="num" w:pos="720"/>
        </w:tabs>
        <w:ind w:left="720" w:hanging="360"/>
      </w:pPr>
      <w:rPr>
        <w:rFonts w:ascii="Symbol" w:hAnsi="Symbol" w:hint="default"/>
      </w:rPr>
    </w:lvl>
    <w:lvl w:ilvl="1" w:tplc="1CCE7888" w:tentative="1">
      <w:start w:val="1"/>
      <w:numFmt w:val="bullet"/>
      <w:lvlText w:val=""/>
      <w:lvlJc w:val="left"/>
      <w:pPr>
        <w:tabs>
          <w:tab w:val="num" w:pos="1440"/>
        </w:tabs>
        <w:ind w:left="1440" w:hanging="360"/>
      </w:pPr>
      <w:rPr>
        <w:rFonts w:ascii="Symbol" w:hAnsi="Symbol" w:hint="default"/>
      </w:rPr>
    </w:lvl>
    <w:lvl w:ilvl="2" w:tplc="562AF3F2" w:tentative="1">
      <w:start w:val="1"/>
      <w:numFmt w:val="bullet"/>
      <w:lvlText w:val=""/>
      <w:lvlJc w:val="left"/>
      <w:pPr>
        <w:tabs>
          <w:tab w:val="num" w:pos="2160"/>
        </w:tabs>
        <w:ind w:left="2160" w:hanging="360"/>
      </w:pPr>
      <w:rPr>
        <w:rFonts w:ascii="Symbol" w:hAnsi="Symbol" w:hint="default"/>
      </w:rPr>
    </w:lvl>
    <w:lvl w:ilvl="3" w:tplc="30A450DE" w:tentative="1">
      <w:start w:val="1"/>
      <w:numFmt w:val="bullet"/>
      <w:lvlText w:val=""/>
      <w:lvlJc w:val="left"/>
      <w:pPr>
        <w:tabs>
          <w:tab w:val="num" w:pos="2880"/>
        </w:tabs>
        <w:ind w:left="2880" w:hanging="360"/>
      </w:pPr>
      <w:rPr>
        <w:rFonts w:ascii="Symbol" w:hAnsi="Symbol" w:hint="default"/>
      </w:rPr>
    </w:lvl>
    <w:lvl w:ilvl="4" w:tplc="DCDC8DFC" w:tentative="1">
      <w:start w:val="1"/>
      <w:numFmt w:val="bullet"/>
      <w:lvlText w:val=""/>
      <w:lvlJc w:val="left"/>
      <w:pPr>
        <w:tabs>
          <w:tab w:val="num" w:pos="3600"/>
        </w:tabs>
        <w:ind w:left="3600" w:hanging="360"/>
      </w:pPr>
      <w:rPr>
        <w:rFonts w:ascii="Symbol" w:hAnsi="Symbol" w:hint="default"/>
      </w:rPr>
    </w:lvl>
    <w:lvl w:ilvl="5" w:tplc="791A768E" w:tentative="1">
      <w:start w:val="1"/>
      <w:numFmt w:val="bullet"/>
      <w:lvlText w:val=""/>
      <w:lvlJc w:val="left"/>
      <w:pPr>
        <w:tabs>
          <w:tab w:val="num" w:pos="4320"/>
        </w:tabs>
        <w:ind w:left="4320" w:hanging="360"/>
      </w:pPr>
      <w:rPr>
        <w:rFonts w:ascii="Symbol" w:hAnsi="Symbol" w:hint="default"/>
      </w:rPr>
    </w:lvl>
    <w:lvl w:ilvl="6" w:tplc="ABA67802" w:tentative="1">
      <w:start w:val="1"/>
      <w:numFmt w:val="bullet"/>
      <w:lvlText w:val=""/>
      <w:lvlJc w:val="left"/>
      <w:pPr>
        <w:tabs>
          <w:tab w:val="num" w:pos="5040"/>
        </w:tabs>
        <w:ind w:left="5040" w:hanging="360"/>
      </w:pPr>
      <w:rPr>
        <w:rFonts w:ascii="Symbol" w:hAnsi="Symbol" w:hint="default"/>
      </w:rPr>
    </w:lvl>
    <w:lvl w:ilvl="7" w:tplc="6B923464" w:tentative="1">
      <w:start w:val="1"/>
      <w:numFmt w:val="bullet"/>
      <w:lvlText w:val=""/>
      <w:lvlJc w:val="left"/>
      <w:pPr>
        <w:tabs>
          <w:tab w:val="num" w:pos="5760"/>
        </w:tabs>
        <w:ind w:left="5760" w:hanging="360"/>
      </w:pPr>
      <w:rPr>
        <w:rFonts w:ascii="Symbol" w:hAnsi="Symbol" w:hint="default"/>
      </w:rPr>
    </w:lvl>
    <w:lvl w:ilvl="8" w:tplc="2D8469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B8225D"/>
    <w:multiLevelType w:val="multilevel"/>
    <w:tmpl w:val="2AE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584F0BB2"/>
    <w:multiLevelType w:val="hybridMultilevel"/>
    <w:tmpl w:val="A27AB78C"/>
    <w:lvl w:ilvl="0" w:tplc="0D20DDDE">
      <w:start w:val="1"/>
      <w:numFmt w:val="bullet"/>
      <w:lvlText w:val=""/>
      <w:lvlJc w:val="left"/>
      <w:pPr>
        <w:tabs>
          <w:tab w:val="num" w:pos="720"/>
        </w:tabs>
        <w:ind w:left="720" w:hanging="360"/>
      </w:pPr>
      <w:rPr>
        <w:rFonts w:ascii="Symbol" w:hAnsi="Symbol" w:hint="default"/>
      </w:rPr>
    </w:lvl>
    <w:lvl w:ilvl="1" w:tplc="0FF8160A" w:tentative="1">
      <w:start w:val="1"/>
      <w:numFmt w:val="bullet"/>
      <w:lvlText w:val=""/>
      <w:lvlJc w:val="left"/>
      <w:pPr>
        <w:tabs>
          <w:tab w:val="num" w:pos="1440"/>
        </w:tabs>
        <w:ind w:left="1440" w:hanging="360"/>
      </w:pPr>
      <w:rPr>
        <w:rFonts w:ascii="Symbol" w:hAnsi="Symbol" w:hint="default"/>
      </w:rPr>
    </w:lvl>
    <w:lvl w:ilvl="2" w:tplc="D44AB1FE" w:tentative="1">
      <w:start w:val="1"/>
      <w:numFmt w:val="bullet"/>
      <w:lvlText w:val=""/>
      <w:lvlJc w:val="left"/>
      <w:pPr>
        <w:tabs>
          <w:tab w:val="num" w:pos="2160"/>
        </w:tabs>
        <w:ind w:left="2160" w:hanging="360"/>
      </w:pPr>
      <w:rPr>
        <w:rFonts w:ascii="Symbol" w:hAnsi="Symbol" w:hint="default"/>
      </w:rPr>
    </w:lvl>
    <w:lvl w:ilvl="3" w:tplc="D348067E" w:tentative="1">
      <w:start w:val="1"/>
      <w:numFmt w:val="bullet"/>
      <w:lvlText w:val=""/>
      <w:lvlJc w:val="left"/>
      <w:pPr>
        <w:tabs>
          <w:tab w:val="num" w:pos="2880"/>
        </w:tabs>
        <w:ind w:left="2880" w:hanging="360"/>
      </w:pPr>
      <w:rPr>
        <w:rFonts w:ascii="Symbol" w:hAnsi="Symbol" w:hint="default"/>
      </w:rPr>
    </w:lvl>
    <w:lvl w:ilvl="4" w:tplc="5582D5B2" w:tentative="1">
      <w:start w:val="1"/>
      <w:numFmt w:val="bullet"/>
      <w:lvlText w:val=""/>
      <w:lvlJc w:val="left"/>
      <w:pPr>
        <w:tabs>
          <w:tab w:val="num" w:pos="3600"/>
        </w:tabs>
        <w:ind w:left="3600" w:hanging="360"/>
      </w:pPr>
      <w:rPr>
        <w:rFonts w:ascii="Symbol" w:hAnsi="Symbol" w:hint="default"/>
      </w:rPr>
    </w:lvl>
    <w:lvl w:ilvl="5" w:tplc="B74682A8" w:tentative="1">
      <w:start w:val="1"/>
      <w:numFmt w:val="bullet"/>
      <w:lvlText w:val=""/>
      <w:lvlJc w:val="left"/>
      <w:pPr>
        <w:tabs>
          <w:tab w:val="num" w:pos="4320"/>
        </w:tabs>
        <w:ind w:left="4320" w:hanging="360"/>
      </w:pPr>
      <w:rPr>
        <w:rFonts w:ascii="Symbol" w:hAnsi="Symbol" w:hint="default"/>
      </w:rPr>
    </w:lvl>
    <w:lvl w:ilvl="6" w:tplc="06FEAB24" w:tentative="1">
      <w:start w:val="1"/>
      <w:numFmt w:val="bullet"/>
      <w:lvlText w:val=""/>
      <w:lvlJc w:val="left"/>
      <w:pPr>
        <w:tabs>
          <w:tab w:val="num" w:pos="5040"/>
        </w:tabs>
        <w:ind w:left="5040" w:hanging="360"/>
      </w:pPr>
      <w:rPr>
        <w:rFonts w:ascii="Symbol" w:hAnsi="Symbol" w:hint="default"/>
      </w:rPr>
    </w:lvl>
    <w:lvl w:ilvl="7" w:tplc="F530F340" w:tentative="1">
      <w:start w:val="1"/>
      <w:numFmt w:val="bullet"/>
      <w:lvlText w:val=""/>
      <w:lvlJc w:val="left"/>
      <w:pPr>
        <w:tabs>
          <w:tab w:val="num" w:pos="5760"/>
        </w:tabs>
        <w:ind w:left="5760" w:hanging="360"/>
      </w:pPr>
      <w:rPr>
        <w:rFonts w:ascii="Symbol" w:hAnsi="Symbol" w:hint="default"/>
      </w:rPr>
    </w:lvl>
    <w:lvl w:ilvl="8" w:tplc="81A86E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5928ED"/>
    <w:multiLevelType w:val="hybridMultilevel"/>
    <w:tmpl w:val="4ADEA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97007E"/>
    <w:multiLevelType w:val="multilevel"/>
    <w:tmpl w:val="3ED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5E7CD1"/>
    <w:multiLevelType w:val="hybridMultilevel"/>
    <w:tmpl w:val="4B44E0C6"/>
    <w:lvl w:ilvl="0" w:tplc="CEAC501E">
      <w:start w:val="1"/>
      <w:numFmt w:val="bullet"/>
      <w:lvlText w:val=""/>
      <w:lvlJc w:val="left"/>
      <w:pPr>
        <w:tabs>
          <w:tab w:val="num" w:pos="720"/>
        </w:tabs>
        <w:ind w:left="720" w:hanging="360"/>
      </w:pPr>
      <w:rPr>
        <w:rFonts w:ascii="Symbol" w:hAnsi="Symbol" w:hint="default"/>
      </w:rPr>
    </w:lvl>
    <w:lvl w:ilvl="1" w:tplc="154ED530" w:tentative="1">
      <w:start w:val="1"/>
      <w:numFmt w:val="bullet"/>
      <w:lvlText w:val=""/>
      <w:lvlJc w:val="left"/>
      <w:pPr>
        <w:tabs>
          <w:tab w:val="num" w:pos="1440"/>
        </w:tabs>
        <w:ind w:left="1440" w:hanging="360"/>
      </w:pPr>
      <w:rPr>
        <w:rFonts w:ascii="Symbol" w:hAnsi="Symbol" w:hint="default"/>
      </w:rPr>
    </w:lvl>
    <w:lvl w:ilvl="2" w:tplc="3A4C07A6" w:tentative="1">
      <w:start w:val="1"/>
      <w:numFmt w:val="bullet"/>
      <w:lvlText w:val=""/>
      <w:lvlJc w:val="left"/>
      <w:pPr>
        <w:tabs>
          <w:tab w:val="num" w:pos="2160"/>
        </w:tabs>
        <w:ind w:left="2160" w:hanging="360"/>
      </w:pPr>
      <w:rPr>
        <w:rFonts w:ascii="Symbol" w:hAnsi="Symbol" w:hint="default"/>
      </w:rPr>
    </w:lvl>
    <w:lvl w:ilvl="3" w:tplc="B0E48A96" w:tentative="1">
      <w:start w:val="1"/>
      <w:numFmt w:val="bullet"/>
      <w:lvlText w:val=""/>
      <w:lvlJc w:val="left"/>
      <w:pPr>
        <w:tabs>
          <w:tab w:val="num" w:pos="2880"/>
        </w:tabs>
        <w:ind w:left="2880" w:hanging="360"/>
      </w:pPr>
      <w:rPr>
        <w:rFonts w:ascii="Symbol" w:hAnsi="Symbol" w:hint="default"/>
      </w:rPr>
    </w:lvl>
    <w:lvl w:ilvl="4" w:tplc="20B2BD1A" w:tentative="1">
      <w:start w:val="1"/>
      <w:numFmt w:val="bullet"/>
      <w:lvlText w:val=""/>
      <w:lvlJc w:val="left"/>
      <w:pPr>
        <w:tabs>
          <w:tab w:val="num" w:pos="3600"/>
        </w:tabs>
        <w:ind w:left="3600" w:hanging="360"/>
      </w:pPr>
      <w:rPr>
        <w:rFonts w:ascii="Symbol" w:hAnsi="Symbol" w:hint="default"/>
      </w:rPr>
    </w:lvl>
    <w:lvl w:ilvl="5" w:tplc="099E52D8" w:tentative="1">
      <w:start w:val="1"/>
      <w:numFmt w:val="bullet"/>
      <w:lvlText w:val=""/>
      <w:lvlJc w:val="left"/>
      <w:pPr>
        <w:tabs>
          <w:tab w:val="num" w:pos="4320"/>
        </w:tabs>
        <w:ind w:left="4320" w:hanging="360"/>
      </w:pPr>
      <w:rPr>
        <w:rFonts w:ascii="Symbol" w:hAnsi="Symbol" w:hint="default"/>
      </w:rPr>
    </w:lvl>
    <w:lvl w:ilvl="6" w:tplc="BF48A010" w:tentative="1">
      <w:start w:val="1"/>
      <w:numFmt w:val="bullet"/>
      <w:lvlText w:val=""/>
      <w:lvlJc w:val="left"/>
      <w:pPr>
        <w:tabs>
          <w:tab w:val="num" w:pos="5040"/>
        </w:tabs>
        <w:ind w:left="5040" w:hanging="360"/>
      </w:pPr>
      <w:rPr>
        <w:rFonts w:ascii="Symbol" w:hAnsi="Symbol" w:hint="default"/>
      </w:rPr>
    </w:lvl>
    <w:lvl w:ilvl="7" w:tplc="0A78F43A" w:tentative="1">
      <w:start w:val="1"/>
      <w:numFmt w:val="bullet"/>
      <w:lvlText w:val=""/>
      <w:lvlJc w:val="left"/>
      <w:pPr>
        <w:tabs>
          <w:tab w:val="num" w:pos="5760"/>
        </w:tabs>
        <w:ind w:left="5760" w:hanging="360"/>
      </w:pPr>
      <w:rPr>
        <w:rFonts w:ascii="Symbol" w:hAnsi="Symbol" w:hint="default"/>
      </w:rPr>
    </w:lvl>
    <w:lvl w:ilvl="8" w:tplc="07B048B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757732"/>
    <w:multiLevelType w:val="hybridMultilevel"/>
    <w:tmpl w:val="C466F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A52EB6"/>
    <w:multiLevelType w:val="multilevel"/>
    <w:tmpl w:val="720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61703"/>
    <w:multiLevelType w:val="hybridMultilevel"/>
    <w:tmpl w:val="1742AC0C"/>
    <w:lvl w:ilvl="0" w:tplc="E33ADA4A">
      <w:start w:val="1"/>
      <w:numFmt w:val="bullet"/>
      <w:lvlText w:val=""/>
      <w:lvlJc w:val="left"/>
      <w:pPr>
        <w:tabs>
          <w:tab w:val="num" w:pos="720"/>
        </w:tabs>
        <w:ind w:left="720" w:hanging="360"/>
      </w:pPr>
      <w:rPr>
        <w:rFonts w:ascii="Symbol" w:hAnsi="Symbol" w:hint="default"/>
      </w:rPr>
    </w:lvl>
    <w:lvl w:ilvl="1" w:tplc="ECECB986" w:tentative="1">
      <w:start w:val="1"/>
      <w:numFmt w:val="bullet"/>
      <w:lvlText w:val=""/>
      <w:lvlJc w:val="left"/>
      <w:pPr>
        <w:tabs>
          <w:tab w:val="num" w:pos="1440"/>
        </w:tabs>
        <w:ind w:left="1440" w:hanging="360"/>
      </w:pPr>
      <w:rPr>
        <w:rFonts w:ascii="Symbol" w:hAnsi="Symbol" w:hint="default"/>
      </w:rPr>
    </w:lvl>
    <w:lvl w:ilvl="2" w:tplc="CEC270CE" w:tentative="1">
      <w:start w:val="1"/>
      <w:numFmt w:val="bullet"/>
      <w:lvlText w:val=""/>
      <w:lvlJc w:val="left"/>
      <w:pPr>
        <w:tabs>
          <w:tab w:val="num" w:pos="2160"/>
        </w:tabs>
        <w:ind w:left="2160" w:hanging="360"/>
      </w:pPr>
      <w:rPr>
        <w:rFonts w:ascii="Symbol" w:hAnsi="Symbol" w:hint="default"/>
      </w:rPr>
    </w:lvl>
    <w:lvl w:ilvl="3" w:tplc="F8D25D84" w:tentative="1">
      <w:start w:val="1"/>
      <w:numFmt w:val="bullet"/>
      <w:lvlText w:val=""/>
      <w:lvlJc w:val="left"/>
      <w:pPr>
        <w:tabs>
          <w:tab w:val="num" w:pos="2880"/>
        </w:tabs>
        <w:ind w:left="2880" w:hanging="360"/>
      </w:pPr>
      <w:rPr>
        <w:rFonts w:ascii="Symbol" w:hAnsi="Symbol" w:hint="default"/>
      </w:rPr>
    </w:lvl>
    <w:lvl w:ilvl="4" w:tplc="F740E842" w:tentative="1">
      <w:start w:val="1"/>
      <w:numFmt w:val="bullet"/>
      <w:lvlText w:val=""/>
      <w:lvlJc w:val="left"/>
      <w:pPr>
        <w:tabs>
          <w:tab w:val="num" w:pos="3600"/>
        </w:tabs>
        <w:ind w:left="3600" w:hanging="360"/>
      </w:pPr>
      <w:rPr>
        <w:rFonts w:ascii="Symbol" w:hAnsi="Symbol" w:hint="default"/>
      </w:rPr>
    </w:lvl>
    <w:lvl w:ilvl="5" w:tplc="C50E3BBC" w:tentative="1">
      <w:start w:val="1"/>
      <w:numFmt w:val="bullet"/>
      <w:lvlText w:val=""/>
      <w:lvlJc w:val="left"/>
      <w:pPr>
        <w:tabs>
          <w:tab w:val="num" w:pos="4320"/>
        </w:tabs>
        <w:ind w:left="4320" w:hanging="360"/>
      </w:pPr>
      <w:rPr>
        <w:rFonts w:ascii="Symbol" w:hAnsi="Symbol" w:hint="default"/>
      </w:rPr>
    </w:lvl>
    <w:lvl w:ilvl="6" w:tplc="17E86D70" w:tentative="1">
      <w:start w:val="1"/>
      <w:numFmt w:val="bullet"/>
      <w:lvlText w:val=""/>
      <w:lvlJc w:val="left"/>
      <w:pPr>
        <w:tabs>
          <w:tab w:val="num" w:pos="5040"/>
        </w:tabs>
        <w:ind w:left="5040" w:hanging="360"/>
      </w:pPr>
      <w:rPr>
        <w:rFonts w:ascii="Symbol" w:hAnsi="Symbol" w:hint="default"/>
      </w:rPr>
    </w:lvl>
    <w:lvl w:ilvl="7" w:tplc="EB525D04" w:tentative="1">
      <w:start w:val="1"/>
      <w:numFmt w:val="bullet"/>
      <w:lvlText w:val=""/>
      <w:lvlJc w:val="left"/>
      <w:pPr>
        <w:tabs>
          <w:tab w:val="num" w:pos="5760"/>
        </w:tabs>
        <w:ind w:left="5760" w:hanging="360"/>
      </w:pPr>
      <w:rPr>
        <w:rFonts w:ascii="Symbol" w:hAnsi="Symbol" w:hint="default"/>
      </w:rPr>
    </w:lvl>
    <w:lvl w:ilvl="8" w:tplc="FCF04A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AB6CFD"/>
    <w:multiLevelType w:val="hybridMultilevel"/>
    <w:tmpl w:val="0E6A3D20"/>
    <w:lvl w:ilvl="0" w:tplc="61685454">
      <w:start w:val="1"/>
      <w:numFmt w:val="bullet"/>
      <w:lvlText w:val=""/>
      <w:lvlJc w:val="left"/>
      <w:pPr>
        <w:tabs>
          <w:tab w:val="num" w:pos="720"/>
        </w:tabs>
        <w:ind w:left="720" w:hanging="360"/>
      </w:pPr>
      <w:rPr>
        <w:rFonts w:ascii="Symbol" w:hAnsi="Symbol" w:hint="default"/>
      </w:rPr>
    </w:lvl>
    <w:lvl w:ilvl="1" w:tplc="8DF0DCEE" w:tentative="1">
      <w:start w:val="1"/>
      <w:numFmt w:val="bullet"/>
      <w:lvlText w:val=""/>
      <w:lvlJc w:val="left"/>
      <w:pPr>
        <w:tabs>
          <w:tab w:val="num" w:pos="1440"/>
        </w:tabs>
        <w:ind w:left="1440" w:hanging="360"/>
      </w:pPr>
      <w:rPr>
        <w:rFonts w:ascii="Symbol" w:hAnsi="Symbol" w:hint="default"/>
      </w:rPr>
    </w:lvl>
    <w:lvl w:ilvl="2" w:tplc="3E3AC0DE" w:tentative="1">
      <w:start w:val="1"/>
      <w:numFmt w:val="bullet"/>
      <w:lvlText w:val=""/>
      <w:lvlJc w:val="left"/>
      <w:pPr>
        <w:tabs>
          <w:tab w:val="num" w:pos="2160"/>
        </w:tabs>
        <w:ind w:left="2160" w:hanging="360"/>
      </w:pPr>
      <w:rPr>
        <w:rFonts w:ascii="Symbol" w:hAnsi="Symbol" w:hint="default"/>
      </w:rPr>
    </w:lvl>
    <w:lvl w:ilvl="3" w:tplc="7BF02D80" w:tentative="1">
      <w:start w:val="1"/>
      <w:numFmt w:val="bullet"/>
      <w:lvlText w:val=""/>
      <w:lvlJc w:val="left"/>
      <w:pPr>
        <w:tabs>
          <w:tab w:val="num" w:pos="2880"/>
        </w:tabs>
        <w:ind w:left="2880" w:hanging="360"/>
      </w:pPr>
      <w:rPr>
        <w:rFonts w:ascii="Symbol" w:hAnsi="Symbol" w:hint="default"/>
      </w:rPr>
    </w:lvl>
    <w:lvl w:ilvl="4" w:tplc="CD66812C" w:tentative="1">
      <w:start w:val="1"/>
      <w:numFmt w:val="bullet"/>
      <w:lvlText w:val=""/>
      <w:lvlJc w:val="left"/>
      <w:pPr>
        <w:tabs>
          <w:tab w:val="num" w:pos="3600"/>
        </w:tabs>
        <w:ind w:left="3600" w:hanging="360"/>
      </w:pPr>
      <w:rPr>
        <w:rFonts w:ascii="Symbol" w:hAnsi="Symbol" w:hint="default"/>
      </w:rPr>
    </w:lvl>
    <w:lvl w:ilvl="5" w:tplc="19CABFCA" w:tentative="1">
      <w:start w:val="1"/>
      <w:numFmt w:val="bullet"/>
      <w:lvlText w:val=""/>
      <w:lvlJc w:val="left"/>
      <w:pPr>
        <w:tabs>
          <w:tab w:val="num" w:pos="4320"/>
        </w:tabs>
        <w:ind w:left="4320" w:hanging="360"/>
      </w:pPr>
      <w:rPr>
        <w:rFonts w:ascii="Symbol" w:hAnsi="Symbol" w:hint="default"/>
      </w:rPr>
    </w:lvl>
    <w:lvl w:ilvl="6" w:tplc="1D640BAE" w:tentative="1">
      <w:start w:val="1"/>
      <w:numFmt w:val="bullet"/>
      <w:lvlText w:val=""/>
      <w:lvlJc w:val="left"/>
      <w:pPr>
        <w:tabs>
          <w:tab w:val="num" w:pos="5040"/>
        </w:tabs>
        <w:ind w:left="5040" w:hanging="360"/>
      </w:pPr>
      <w:rPr>
        <w:rFonts w:ascii="Symbol" w:hAnsi="Symbol" w:hint="default"/>
      </w:rPr>
    </w:lvl>
    <w:lvl w:ilvl="7" w:tplc="6C3CB378" w:tentative="1">
      <w:start w:val="1"/>
      <w:numFmt w:val="bullet"/>
      <w:lvlText w:val=""/>
      <w:lvlJc w:val="left"/>
      <w:pPr>
        <w:tabs>
          <w:tab w:val="num" w:pos="5760"/>
        </w:tabs>
        <w:ind w:left="5760" w:hanging="360"/>
      </w:pPr>
      <w:rPr>
        <w:rFonts w:ascii="Symbol" w:hAnsi="Symbol" w:hint="default"/>
      </w:rPr>
    </w:lvl>
    <w:lvl w:ilvl="8" w:tplc="8C6A358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DE70A5"/>
    <w:multiLevelType w:val="hybridMultilevel"/>
    <w:tmpl w:val="7D2ECD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0694529">
    <w:abstractNumId w:val="0"/>
  </w:num>
  <w:num w:numId="2" w16cid:durableId="1069570654">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4368703">
    <w:abstractNumId w:val="3"/>
  </w:num>
  <w:num w:numId="4" w16cid:durableId="1759667689">
    <w:abstractNumId w:val="15"/>
  </w:num>
  <w:num w:numId="5" w16cid:durableId="1201550170">
    <w:abstractNumId w:val="6"/>
  </w:num>
  <w:num w:numId="6" w16cid:durableId="1847356508">
    <w:abstractNumId w:val="19"/>
  </w:num>
  <w:num w:numId="7" w16cid:durableId="1624770339">
    <w:abstractNumId w:val="13"/>
  </w:num>
  <w:num w:numId="8" w16cid:durableId="1546912107">
    <w:abstractNumId w:val="9"/>
  </w:num>
  <w:num w:numId="9" w16cid:durableId="1895508717">
    <w:abstractNumId w:val="16"/>
  </w:num>
  <w:num w:numId="10" w16cid:durableId="92559085">
    <w:abstractNumId w:val="4"/>
  </w:num>
  <w:num w:numId="11" w16cid:durableId="1958947131">
    <w:abstractNumId w:val="12"/>
  </w:num>
  <w:num w:numId="12" w16cid:durableId="1018891082">
    <w:abstractNumId w:val="1"/>
  </w:num>
  <w:num w:numId="13" w16cid:durableId="633413172">
    <w:abstractNumId w:val="8"/>
  </w:num>
  <w:num w:numId="14" w16cid:durableId="1282760642">
    <w:abstractNumId w:val="14"/>
  </w:num>
  <w:num w:numId="15" w16cid:durableId="1066414995">
    <w:abstractNumId w:val="5"/>
  </w:num>
  <w:num w:numId="16" w16cid:durableId="320620963">
    <w:abstractNumId w:val="2"/>
  </w:num>
  <w:num w:numId="17" w16cid:durableId="1270237609">
    <w:abstractNumId w:val="11"/>
  </w:num>
  <w:num w:numId="18" w16cid:durableId="520321590">
    <w:abstractNumId w:val="18"/>
  </w:num>
  <w:num w:numId="19" w16cid:durableId="1742286821">
    <w:abstractNumId w:val="17"/>
  </w:num>
  <w:num w:numId="20" w16cid:durableId="614096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301E"/>
    <w:rsid w:val="00007067"/>
    <w:rsid w:val="00013389"/>
    <w:rsid w:val="00027E56"/>
    <w:rsid w:val="00031D0C"/>
    <w:rsid w:val="00033002"/>
    <w:rsid w:val="000425B3"/>
    <w:rsid w:val="0004474B"/>
    <w:rsid w:val="00062ACA"/>
    <w:rsid w:val="00064098"/>
    <w:rsid w:val="00066E54"/>
    <w:rsid w:val="00073B0E"/>
    <w:rsid w:val="000750D7"/>
    <w:rsid w:val="000778E4"/>
    <w:rsid w:val="00077D01"/>
    <w:rsid w:val="00093DD8"/>
    <w:rsid w:val="00096141"/>
    <w:rsid w:val="000A0013"/>
    <w:rsid w:val="000B0323"/>
    <w:rsid w:val="000B3B78"/>
    <w:rsid w:val="000C3C45"/>
    <w:rsid w:val="000C68BD"/>
    <w:rsid w:val="000D0E26"/>
    <w:rsid w:val="000D2D7D"/>
    <w:rsid w:val="000D4233"/>
    <w:rsid w:val="000D75CB"/>
    <w:rsid w:val="000E0C44"/>
    <w:rsid w:val="000F1F04"/>
    <w:rsid w:val="000F3BF4"/>
    <w:rsid w:val="001115EF"/>
    <w:rsid w:val="00124A21"/>
    <w:rsid w:val="00126B22"/>
    <w:rsid w:val="001336D8"/>
    <w:rsid w:val="00134E1D"/>
    <w:rsid w:val="0013759F"/>
    <w:rsid w:val="00137A13"/>
    <w:rsid w:val="001419B4"/>
    <w:rsid w:val="00145DB7"/>
    <w:rsid w:val="001462A8"/>
    <w:rsid w:val="0015124A"/>
    <w:rsid w:val="00151EDE"/>
    <w:rsid w:val="00156145"/>
    <w:rsid w:val="00160031"/>
    <w:rsid w:val="001616C3"/>
    <w:rsid w:val="00170051"/>
    <w:rsid w:val="00173A61"/>
    <w:rsid w:val="00176AFA"/>
    <w:rsid w:val="00176EE2"/>
    <w:rsid w:val="00180E6B"/>
    <w:rsid w:val="0018124C"/>
    <w:rsid w:val="00181B3C"/>
    <w:rsid w:val="0018315F"/>
    <w:rsid w:val="00186D1F"/>
    <w:rsid w:val="001911EC"/>
    <w:rsid w:val="00196741"/>
    <w:rsid w:val="001A02C8"/>
    <w:rsid w:val="001A1AD7"/>
    <w:rsid w:val="001A4779"/>
    <w:rsid w:val="001B5F6D"/>
    <w:rsid w:val="001C073B"/>
    <w:rsid w:val="001C1EF3"/>
    <w:rsid w:val="001D02D1"/>
    <w:rsid w:val="001E18C9"/>
    <w:rsid w:val="001E56D4"/>
    <w:rsid w:val="001F1072"/>
    <w:rsid w:val="001F574C"/>
    <w:rsid w:val="002008F1"/>
    <w:rsid w:val="00201E47"/>
    <w:rsid w:val="00221659"/>
    <w:rsid w:val="00234244"/>
    <w:rsid w:val="00240E5A"/>
    <w:rsid w:val="00241B18"/>
    <w:rsid w:val="0024258A"/>
    <w:rsid w:val="00246CE6"/>
    <w:rsid w:val="00247DD4"/>
    <w:rsid w:val="0026430E"/>
    <w:rsid w:val="00264E0E"/>
    <w:rsid w:val="00275B00"/>
    <w:rsid w:val="00287C96"/>
    <w:rsid w:val="002A25FA"/>
    <w:rsid w:val="002B285E"/>
    <w:rsid w:val="002B36B7"/>
    <w:rsid w:val="002B4386"/>
    <w:rsid w:val="002C6F18"/>
    <w:rsid w:val="002D2752"/>
    <w:rsid w:val="002E057B"/>
    <w:rsid w:val="002E46E7"/>
    <w:rsid w:val="002F4FCF"/>
    <w:rsid w:val="00313D46"/>
    <w:rsid w:val="00313E79"/>
    <w:rsid w:val="00314AD2"/>
    <w:rsid w:val="0032004C"/>
    <w:rsid w:val="003232F0"/>
    <w:rsid w:val="00323861"/>
    <w:rsid w:val="00324AA3"/>
    <w:rsid w:val="00327624"/>
    <w:rsid w:val="00332804"/>
    <w:rsid w:val="00332C9E"/>
    <w:rsid w:val="00335A28"/>
    <w:rsid w:val="003406A0"/>
    <w:rsid w:val="00350526"/>
    <w:rsid w:val="003524D2"/>
    <w:rsid w:val="0035635F"/>
    <w:rsid w:val="003652A6"/>
    <w:rsid w:val="00383953"/>
    <w:rsid w:val="00390F15"/>
    <w:rsid w:val="00391476"/>
    <w:rsid w:val="003936A6"/>
    <w:rsid w:val="00393C6C"/>
    <w:rsid w:val="003A0D46"/>
    <w:rsid w:val="003A5379"/>
    <w:rsid w:val="003B532A"/>
    <w:rsid w:val="003B7CC6"/>
    <w:rsid w:val="003D77D5"/>
    <w:rsid w:val="003E2C47"/>
    <w:rsid w:val="00402BC4"/>
    <w:rsid w:val="00414FF7"/>
    <w:rsid w:val="0042294A"/>
    <w:rsid w:val="004330EE"/>
    <w:rsid w:val="004514CA"/>
    <w:rsid w:val="00454D20"/>
    <w:rsid w:val="0045697A"/>
    <w:rsid w:val="00470AE8"/>
    <w:rsid w:val="004778CB"/>
    <w:rsid w:val="004816E6"/>
    <w:rsid w:val="0049048C"/>
    <w:rsid w:val="00490B3C"/>
    <w:rsid w:val="0049725C"/>
    <w:rsid w:val="004977DE"/>
    <w:rsid w:val="004A2B74"/>
    <w:rsid w:val="004A6059"/>
    <w:rsid w:val="004B7A4B"/>
    <w:rsid w:val="004C1BE0"/>
    <w:rsid w:val="004E68ED"/>
    <w:rsid w:val="00500CCF"/>
    <w:rsid w:val="005021D9"/>
    <w:rsid w:val="005060D3"/>
    <w:rsid w:val="00512E64"/>
    <w:rsid w:val="00515878"/>
    <w:rsid w:val="00515BE1"/>
    <w:rsid w:val="005218DA"/>
    <w:rsid w:val="00527E45"/>
    <w:rsid w:val="0053241F"/>
    <w:rsid w:val="005407BF"/>
    <w:rsid w:val="00546022"/>
    <w:rsid w:val="00547044"/>
    <w:rsid w:val="005502AF"/>
    <w:rsid w:val="00556698"/>
    <w:rsid w:val="005671BA"/>
    <w:rsid w:val="00577D75"/>
    <w:rsid w:val="005819C9"/>
    <w:rsid w:val="00581A45"/>
    <w:rsid w:val="00590DE0"/>
    <w:rsid w:val="00596874"/>
    <w:rsid w:val="00597CBC"/>
    <w:rsid w:val="005B62A2"/>
    <w:rsid w:val="005B7A99"/>
    <w:rsid w:val="005C3CFA"/>
    <w:rsid w:val="005C6704"/>
    <w:rsid w:val="005C6872"/>
    <w:rsid w:val="005D42D1"/>
    <w:rsid w:val="005D6CC8"/>
    <w:rsid w:val="005E3174"/>
    <w:rsid w:val="005F0B93"/>
    <w:rsid w:val="005F1BA6"/>
    <w:rsid w:val="005F50F9"/>
    <w:rsid w:val="006058F6"/>
    <w:rsid w:val="00614B4C"/>
    <w:rsid w:val="00617CBD"/>
    <w:rsid w:val="00621A0F"/>
    <w:rsid w:val="00625AFA"/>
    <w:rsid w:val="00633C8A"/>
    <w:rsid w:val="00635815"/>
    <w:rsid w:val="0063739C"/>
    <w:rsid w:val="00650264"/>
    <w:rsid w:val="00652B0E"/>
    <w:rsid w:val="00652E53"/>
    <w:rsid w:val="006608F1"/>
    <w:rsid w:val="00663E38"/>
    <w:rsid w:val="006650E8"/>
    <w:rsid w:val="00673322"/>
    <w:rsid w:val="00680EF7"/>
    <w:rsid w:val="00683AD4"/>
    <w:rsid w:val="006857B1"/>
    <w:rsid w:val="00686441"/>
    <w:rsid w:val="00686E34"/>
    <w:rsid w:val="006A079C"/>
    <w:rsid w:val="006B4864"/>
    <w:rsid w:val="006D0CF3"/>
    <w:rsid w:val="006D2853"/>
    <w:rsid w:val="006D388F"/>
    <w:rsid w:val="006D41A5"/>
    <w:rsid w:val="006E69F5"/>
    <w:rsid w:val="006F4397"/>
    <w:rsid w:val="007023E7"/>
    <w:rsid w:val="00706AE9"/>
    <w:rsid w:val="00724C38"/>
    <w:rsid w:val="0072736D"/>
    <w:rsid w:val="00731709"/>
    <w:rsid w:val="00742146"/>
    <w:rsid w:val="00747169"/>
    <w:rsid w:val="00756E68"/>
    <w:rsid w:val="00761197"/>
    <w:rsid w:val="00761E43"/>
    <w:rsid w:val="00762499"/>
    <w:rsid w:val="00764DF6"/>
    <w:rsid w:val="00767134"/>
    <w:rsid w:val="00775943"/>
    <w:rsid w:val="007848F3"/>
    <w:rsid w:val="00786D10"/>
    <w:rsid w:val="00791C3D"/>
    <w:rsid w:val="007A646B"/>
    <w:rsid w:val="007C2DD9"/>
    <w:rsid w:val="007E2C5B"/>
    <w:rsid w:val="007E7039"/>
    <w:rsid w:val="007E7DAE"/>
    <w:rsid w:val="007F2586"/>
    <w:rsid w:val="007F4273"/>
    <w:rsid w:val="0080262E"/>
    <w:rsid w:val="00803A26"/>
    <w:rsid w:val="00804B9D"/>
    <w:rsid w:val="0081608E"/>
    <w:rsid w:val="00824226"/>
    <w:rsid w:val="00824B59"/>
    <w:rsid w:val="008345F7"/>
    <w:rsid w:val="00846A32"/>
    <w:rsid w:val="00861FB2"/>
    <w:rsid w:val="008664CC"/>
    <w:rsid w:val="00870A52"/>
    <w:rsid w:val="00876C40"/>
    <w:rsid w:val="00881078"/>
    <w:rsid w:val="00881215"/>
    <w:rsid w:val="00881C80"/>
    <w:rsid w:val="00890FE3"/>
    <w:rsid w:val="0089183B"/>
    <w:rsid w:val="00892CC4"/>
    <w:rsid w:val="00893E67"/>
    <w:rsid w:val="008C04FC"/>
    <w:rsid w:val="008C06E1"/>
    <w:rsid w:val="008C4D83"/>
    <w:rsid w:val="008D09A2"/>
    <w:rsid w:val="008D4E78"/>
    <w:rsid w:val="008D56C0"/>
    <w:rsid w:val="008E63FA"/>
    <w:rsid w:val="008E6F80"/>
    <w:rsid w:val="008E7EA7"/>
    <w:rsid w:val="008F08B1"/>
    <w:rsid w:val="008F733E"/>
    <w:rsid w:val="008F7707"/>
    <w:rsid w:val="0090129E"/>
    <w:rsid w:val="00906266"/>
    <w:rsid w:val="00913DA0"/>
    <w:rsid w:val="009169F9"/>
    <w:rsid w:val="00917A68"/>
    <w:rsid w:val="00920261"/>
    <w:rsid w:val="0092222E"/>
    <w:rsid w:val="00924E00"/>
    <w:rsid w:val="0093605C"/>
    <w:rsid w:val="00942EB3"/>
    <w:rsid w:val="009519AC"/>
    <w:rsid w:val="00956340"/>
    <w:rsid w:val="0095729B"/>
    <w:rsid w:val="009572A3"/>
    <w:rsid w:val="0096241F"/>
    <w:rsid w:val="00964595"/>
    <w:rsid w:val="00965077"/>
    <w:rsid w:val="0097208C"/>
    <w:rsid w:val="009834A0"/>
    <w:rsid w:val="00986304"/>
    <w:rsid w:val="00992406"/>
    <w:rsid w:val="00997510"/>
    <w:rsid w:val="009A1063"/>
    <w:rsid w:val="009A3D17"/>
    <w:rsid w:val="009B0224"/>
    <w:rsid w:val="009B1828"/>
    <w:rsid w:val="009B1A02"/>
    <w:rsid w:val="009B2A9D"/>
    <w:rsid w:val="009B6017"/>
    <w:rsid w:val="009C67D0"/>
    <w:rsid w:val="009D22F6"/>
    <w:rsid w:val="009E140F"/>
    <w:rsid w:val="009F4054"/>
    <w:rsid w:val="009F4B52"/>
    <w:rsid w:val="00A01009"/>
    <w:rsid w:val="00A036CD"/>
    <w:rsid w:val="00A20830"/>
    <w:rsid w:val="00A22314"/>
    <w:rsid w:val="00A33FB2"/>
    <w:rsid w:val="00A42EAD"/>
    <w:rsid w:val="00A446CE"/>
    <w:rsid w:val="00A553EC"/>
    <w:rsid w:val="00A611C4"/>
    <w:rsid w:val="00A679B9"/>
    <w:rsid w:val="00A7065F"/>
    <w:rsid w:val="00A771DB"/>
    <w:rsid w:val="00A853CA"/>
    <w:rsid w:val="00AC2129"/>
    <w:rsid w:val="00AE4882"/>
    <w:rsid w:val="00AE4DDC"/>
    <w:rsid w:val="00AF0D11"/>
    <w:rsid w:val="00AF16DB"/>
    <w:rsid w:val="00AF1F99"/>
    <w:rsid w:val="00AF41B3"/>
    <w:rsid w:val="00AF489E"/>
    <w:rsid w:val="00B06E6E"/>
    <w:rsid w:val="00B15315"/>
    <w:rsid w:val="00B176EB"/>
    <w:rsid w:val="00B2502B"/>
    <w:rsid w:val="00B531E9"/>
    <w:rsid w:val="00B61FA4"/>
    <w:rsid w:val="00B8188B"/>
    <w:rsid w:val="00B81ED6"/>
    <w:rsid w:val="00B90769"/>
    <w:rsid w:val="00B94AFE"/>
    <w:rsid w:val="00B96CAA"/>
    <w:rsid w:val="00BA0B4B"/>
    <w:rsid w:val="00BA3197"/>
    <w:rsid w:val="00BA7465"/>
    <w:rsid w:val="00BA760C"/>
    <w:rsid w:val="00BB0BFF"/>
    <w:rsid w:val="00BB7004"/>
    <w:rsid w:val="00BB7A1F"/>
    <w:rsid w:val="00BC010F"/>
    <w:rsid w:val="00BC484A"/>
    <w:rsid w:val="00BD1773"/>
    <w:rsid w:val="00BD32C3"/>
    <w:rsid w:val="00BD4B4E"/>
    <w:rsid w:val="00BD7045"/>
    <w:rsid w:val="00BE229C"/>
    <w:rsid w:val="00BF1053"/>
    <w:rsid w:val="00C0037B"/>
    <w:rsid w:val="00C02DAC"/>
    <w:rsid w:val="00C03AE8"/>
    <w:rsid w:val="00C04E71"/>
    <w:rsid w:val="00C11491"/>
    <w:rsid w:val="00C13136"/>
    <w:rsid w:val="00C21B6A"/>
    <w:rsid w:val="00C23178"/>
    <w:rsid w:val="00C26D4E"/>
    <w:rsid w:val="00C316DC"/>
    <w:rsid w:val="00C3176B"/>
    <w:rsid w:val="00C32421"/>
    <w:rsid w:val="00C32711"/>
    <w:rsid w:val="00C36C1D"/>
    <w:rsid w:val="00C464EC"/>
    <w:rsid w:val="00C46828"/>
    <w:rsid w:val="00C51046"/>
    <w:rsid w:val="00C552F5"/>
    <w:rsid w:val="00C55BC5"/>
    <w:rsid w:val="00C71B96"/>
    <w:rsid w:val="00C7399B"/>
    <w:rsid w:val="00C77574"/>
    <w:rsid w:val="00C9142D"/>
    <w:rsid w:val="00C931EF"/>
    <w:rsid w:val="00CA30A9"/>
    <w:rsid w:val="00CB3725"/>
    <w:rsid w:val="00CB506A"/>
    <w:rsid w:val="00CD780D"/>
    <w:rsid w:val="00CE0306"/>
    <w:rsid w:val="00CE20BA"/>
    <w:rsid w:val="00CF70A2"/>
    <w:rsid w:val="00D0266A"/>
    <w:rsid w:val="00D03D48"/>
    <w:rsid w:val="00D23579"/>
    <w:rsid w:val="00D26358"/>
    <w:rsid w:val="00D26386"/>
    <w:rsid w:val="00D27050"/>
    <w:rsid w:val="00D42406"/>
    <w:rsid w:val="00D43DF2"/>
    <w:rsid w:val="00D4456A"/>
    <w:rsid w:val="00D450BB"/>
    <w:rsid w:val="00D60734"/>
    <w:rsid w:val="00D63B50"/>
    <w:rsid w:val="00D76B7C"/>
    <w:rsid w:val="00D81BAC"/>
    <w:rsid w:val="00D82C01"/>
    <w:rsid w:val="00D83A78"/>
    <w:rsid w:val="00D86AB4"/>
    <w:rsid w:val="00D92DDC"/>
    <w:rsid w:val="00D95770"/>
    <w:rsid w:val="00D973A4"/>
    <w:rsid w:val="00DA2707"/>
    <w:rsid w:val="00DA3E71"/>
    <w:rsid w:val="00DA64F2"/>
    <w:rsid w:val="00DA65B1"/>
    <w:rsid w:val="00DA7C80"/>
    <w:rsid w:val="00DB748B"/>
    <w:rsid w:val="00DC00A9"/>
    <w:rsid w:val="00DC3C47"/>
    <w:rsid w:val="00DC7BF4"/>
    <w:rsid w:val="00DD59CB"/>
    <w:rsid w:val="00DE07F4"/>
    <w:rsid w:val="00DE1448"/>
    <w:rsid w:val="00DE2732"/>
    <w:rsid w:val="00DE6AC7"/>
    <w:rsid w:val="00DF1676"/>
    <w:rsid w:val="00DF1D5D"/>
    <w:rsid w:val="00DF40C0"/>
    <w:rsid w:val="00E014C6"/>
    <w:rsid w:val="00E039E4"/>
    <w:rsid w:val="00E079F5"/>
    <w:rsid w:val="00E11E2B"/>
    <w:rsid w:val="00E16215"/>
    <w:rsid w:val="00E16583"/>
    <w:rsid w:val="00E205BB"/>
    <w:rsid w:val="00E23736"/>
    <w:rsid w:val="00E2374B"/>
    <w:rsid w:val="00E260E6"/>
    <w:rsid w:val="00E32363"/>
    <w:rsid w:val="00E44DD4"/>
    <w:rsid w:val="00E52CF8"/>
    <w:rsid w:val="00E537AC"/>
    <w:rsid w:val="00E57DF2"/>
    <w:rsid w:val="00E6596A"/>
    <w:rsid w:val="00E8193C"/>
    <w:rsid w:val="00E847CC"/>
    <w:rsid w:val="00E9222F"/>
    <w:rsid w:val="00EA26F3"/>
    <w:rsid w:val="00EA7FAB"/>
    <w:rsid w:val="00EB5ACA"/>
    <w:rsid w:val="00EB6C4C"/>
    <w:rsid w:val="00EC5E71"/>
    <w:rsid w:val="00EC73DB"/>
    <w:rsid w:val="00ED0924"/>
    <w:rsid w:val="00EE304B"/>
    <w:rsid w:val="00EE6BC3"/>
    <w:rsid w:val="00F13798"/>
    <w:rsid w:val="00F16BB1"/>
    <w:rsid w:val="00F24AE2"/>
    <w:rsid w:val="00F347CC"/>
    <w:rsid w:val="00F36F1D"/>
    <w:rsid w:val="00F42B68"/>
    <w:rsid w:val="00F43028"/>
    <w:rsid w:val="00F449A4"/>
    <w:rsid w:val="00F46B90"/>
    <w:rsid w:val="00F472F4"/>
    <w:rsid w:val="00F571C6"/>
    <w:rsid w:val="00F57ECD"/>
    <w:rsid w:val="00F60CFD"/>
    <w:rsid w:val="00F704E4"/>
    <w:rsid w:val="00F7291C"/>
    <w:rsid w:val="00F831CF"/>
    <w:rsid w:val="00F848A7"/>
    <w:rsid w:val="00F86201"/>
    <w:rsid w:val="00FA25F4"/>
    <w:rsid w:val="00FB764B"/>
    <w:rsid w:val="00FC0CFC"/>
    <w:rsid w:val="00FE103F"/>
    <w:rsid w:val="00FE65EF"/>
    <w:rsid w:val="00FF0532"/>
    <w:rsid w:val="00FF096E"/>
    <w:rsid w:val="00FF5833"/>
    <w:rsid w:val="00FF77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930C6"/>
  <w15:docId w15:val="{751C7506-DFBA-4335-91A9-F3D2D77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911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Standard1">
    <w:name w:val="Standard1"/>
    <w:rsid w:val="00E039E4"/>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039E4"/>
    <w:rPr>
      <w:sz w:val="16"/>
      <w:szCs w:val="16"/>
    </w:rPr>
  </w:style>
  <w:style w:type="paragraph" w:styleId="Kommentartext">
    <w:name w:val="annotation text"/>
    <w:basedOn w:val="Standard"/>
    <w:link w:val="KommentartextZchn"/>
    <w:uiPriority w:val="99"/>
    <w:unhideWhenUsed/>
    <w:rsid w:val="00E039E4"/>
    <w:pPr>
      <w:spacing w:after="20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E039E4"/>
    <w:rPr>
      <w:rFonts w:eastAsiaTheme="minorHAnsi"/>
      <w:sz w:val="20"/>
      <w:szCs w:val="20"/>
      <w:lang w:eastAsia="en-US"/>
    </w:rPr>
  </w:style>
  <w:style w:type="paragraph" w:customStyle="1" w:styleId="xmsonormal">
    <w:name w:val="x_msonormal"/>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xmsolistparagraph">
    <w:name w:val="x_xmsolistparagraph"/>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5D42D1"/>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5D42D1"/>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D82C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C01"/>
    <w:rPr>
      <w:rFonts w:ascii="Segoe UI" w:hAnsi="Segoe UI" w:cs="Segoe UI"/>
      <w:sz w:val="18"/>
      <w:szCs w:val="18"/>
    </w:rPr>
  </w:style>
  <w:style w:type="paragraph" w:styleId="Funotentext">
    <w:name w:val="footnote text"/>
    <w:basedOn w:val="Standard"/>
    <w:link w:val="FunotentextZchn"/>
    <w:uiPriority w:val="99"/>
    <w:semiHidden/>
    <w:unhideWhenUsed/>
    <w:rsid w:val="00180E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0E6B"/>
    <w:rPr>
      <w:sz w:val="20"/>
      <w:szCs w:val="20"/>
    </w:rPr>
  </w:style>
  <w:style w:type="character" w:styleId="Funotenzeichen">
    <w:name w:val="footnote reference"/>
    <w:basedOn w:val="Absatz-Standardschriftart"/>
    <w:uiPriority w:val="99"/>
    <w:semiHidden/>
    <w:unhideWhenUsed/>
    <w:rsid w:val="00180E6B"/>
    <w:rPr>
      <w:vertAlign w:val="superscript"/>
    </w:rPr>
  </w:style>
  <w:style w:type="character" w:customStyle="1" w:styleId="ui-provider">
    <w:name w:val="ui-provider"/>
    <w:basedOn w:val="Absatz-Standardschriftart"/>
    <w:rsid w:val="0015124A"/>
  </w:style>
  <w:style w:type="paragraph" w:customStyle="1" w:styleId="LHbase-type11ptregular">
    <w:name w:val="LH_base-type 11pt regular"/>
    <w:qFormat/>
    <w:rsid w:val="00E9222F"/>
    <w:pPr>
      <w:tabs>
        <w:tab w:val="left" w:pos="1247"/>
        <w:tab w:val="left" w:pos="2892"/>
        <w:tab w:val="left" w:pos="4366"/>
        <w:tab w:val="left" w:pos="6804"/>
      </w:tabs>
      <w:spacing w:after="0" w:line="360" w:lineRule="auto"/>
      <w:outlineLvl w:val="0"/>
    </w:pPr>
    <w:rPr>
      <w:rFonts w:ascii="Arial" w:eastAsia="Times New Roman" w:hAnsi="Arial" w:cs="Times New Roman"/>
      <w:szCs w:val="20"/>
      <w:lang w:val="nl-NL" w:eastAsia="de-DE"/>
    </w:rPr>
  </w:style>
  <w:style w:type="paragraph" w:customStyle="1" w:styleId="LHheadline121ptbold">
    <w:name w:val="LH_headline1 21pt bold"/>
    <w:qFormat/>
    <w:rsid w:val="00E9222F"/>
    <w:pPr>
      <w:spacing w:after="120" w:line="240" w:lineRule="auto"/>
    </w:pPr>
    <w:rPr>
      <w:rFonts w:ascii="Arial" w:hAnsi="Arial"/>
      <w:b/>
      <w:sz w:val="42"/>
      <w:szCs w:val="18"/>
      <w:lang w:val="nl-NL" w:eastAsia="de-DE"/>
    </w:rPr>
  </w:style>
  <w:style w:type="paragraph" w:styleId="Listenabsatz">
    <w:name w:val="List Paragraph"/>
    <w:basedOn w:val="Standard"/>
    <w:uiPriority w:val="34"/>
    <w:rsid w:val="00706AE9"/>
    <w:pPr>
      <w:ind w:left="720"/>
      <w:contextualSpacing/>
    </w:pPr>
  </w:style>
  <w:style w:type="paragraph" w:styleId="StandardWeb">
    <w:name w:val="Normal (Web)"/>
    <w:basedOn w:val="Standard"/>
    <w:uiPriority w:val="99"/>
    <w:semiHidden/>
    <w:unhideWhenUsed/>
    <w:rsid w:val="002D27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SCopy">
    <w:name w:val="FS_Copy"/>
    <w:basedOn w:val="Standard"/>
    <w:link w:val="FSCopyZchn"/>
    <w:qFormat/>
    <w:rsid w:val="003652A6"/>
    <w:pPr>
      <w:spacing w:after="120" w:line="288" w:lineRule="auto"/>
    </w:pPr>
    <w:rPr>
      <w:rFonts w:ascii="UniversEuro" w:eastAsia="Times New Roman" w:hAnsi="UniversEuro" w:cs="Segoe UI"/>
      <w:color w:val="232528"/>
      <w:szCs w:val="21"/>
      <w:lang w:eastAsia="de-DE"/>
    </w:rPr>
  </w:style>
  <w:style w:type="character" w:customStyle="1" w:styleId="FSCopyZchn">
    <w:name w:val="FS_Copy Zchn"/>
    <w:basedOn w:val="Absatz-Standardschriftart"/>
    <w:link w:val="FSCopy"/>
    <w:rsid w:val="003652A6"/>
    <w:rPr>
      <w:rFonts w:ascii="UniversEuro" w:eastAsia="Times New Roman" w:hAnsi="UniversEuro" w:cs="Segoe UI"/>
      <w:color w:val="232528"/>
      <w:szCs w:val="21"/>
      <w:lang w:eastAsia="de-DE"/>
    </w:rPr>
  </w:style>
  <w:style w:type="character" w:styleId="NichtaufgelsteErwhnung">
    <w:name w:val="Unresolved Mention"/>
    <w:basedOn w:val="Absatz-Standardschriftart"/>
    <w:uiPriority w:val="99"/>
    <w:semiHidden/>
    <w:unhideWhenUsed/>
    <w:rsid w:val="00BA7465"/>
    <w:rPr>
      <w:color w:val="605E5C"/>
      <w:shd w:val="clear" w:color="auto" w:fill="E1DFDD"/>
    </w:rPr>
  </w:style>
  <w:style w:type="paragraph" w:styleId="berarbeitung">
    <w:name w:val="Revision"/>
    <w:hidden/>
    <w:uiPriority w:val="99"/>
    <w:semiHidden/>
    <w:rsid w:val="00181B3C"/>
    <w:pPr>
      <w:spacing w:after="0" w:line="240" w:lineRule="auto"/>
    </w:pPr>
  </w:style>
  <w:style w:type="character" w:customStyle="1" w:styleId="cf01">
    <w:name w:val="cf01"/>
    <w:basedOn w:val="Absatz-Standardschriftart"/>
    <w:rsid w:val="00876C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612">
      <w:bodyDiv w:val="1"/>
      <w:marLeft w:val="0"/>
      <w:marRight w:val="0"/>
      <w:marTop w:val="0"/>
      <w:marBottom w:val="0"/>
      <w:divBdr>
        <w:top w:val="none" w:sz="0" w:space="0" w:color="auto"/>
        <w:left w:val="none" w:sz="0" w:space="0" w:color="auto"/>
        <w:bottom w:val="none" w:sz="0" w:space="0" w:color="auto"/>
        <w:right w:val="none" w:sz="0" w:space="0" w:color="auto"/>
      </w:divBdr>
    </w:div>
    <w:div w:id="48573329">
      <w:bodyDiv w:val="1"/>
      <w:marLeft w:val="0"/>
      <w:marRight w:val="0"/>
      <w:marTop w:val="0"/>
      <w:marBottom w:val="0"/>
      <w:divBdr>
        <w:top w:val="none" w:sz="0" w:space="0" w:color="auto"/>
        <w:left w:val="none" w:sz="0" w:space="0" w:color="auto"/>
        <w:bottom w:val="none" w:sz="0" w:space="0" w:color="auto"/>
        <w:right w:val="none" w:sz="0" w:space="0" w:color="auto"/>
      </w:divBdr>
      <w:divsChild>
        <w:div w:id="819158452">
          <w:marLeft w:val="274"/>
          <w:marRight w:val="0"/>
          <w:marTop w:val="480"/>
          <w:marBottom w:val="0"/>
          <w:divBdr>
            <w:top w:val="none" w:sz="0" w:space="0" w:color="auto"/>
            <w:left w:val="none" w:sz="0" w:space="0" w:color="auto"/>
            <w:bottom w:val="none" w:sz="0" w:space="0" w:color="auto"/>
            <w:right w:val="none" w:sz="0" w:space="0" w:color="auto"/>
          </w:divBdr>
        </w:div>
        <w:div w:id="985207252">
          <w:marLeft w:val="274"/>
          <w:marRight w:val="0"/>
          <w:marTop w:val="480"/>
          <w:marBottom w:val="0"/>
          <w:divBdr>
            <w:top w:val="none" w:sz="0" w:space="0" w:color="auto"/>
            <w:left w:val="none" w:sz="0" w:space="0" w:color="auto"/>
            <w:bottom w:val="none" w:sz="0" w:space="0" w:color="auto"/>
            <w:right w:val="none" w:sz="0" w:space="0" w:color="auto"/>
          </w:divBdr>
        </w:div>
        <w:div w:id="1478448459">
          <w:marLeft w:val="274"/>
          <w:marRight w:val="0"/>
          <w:marTop w:val="480"/>
          <w:marBottom w:val="0"/>
          <w:divBdr>
            <w:top w:val="none" w:sz="0" w:space="0" w:color="auto"/>
            <w:left w:val="none" w:sz="0" w:space="0" w:color="auto"/>
            <w:bottom w:val="none" w:sz="0" w:space="0" w:color="auto"/>
            <w:right w:val="none" w:sz="0" w:space="0" w:color="auto"/>
          </w:divBdr>
        </w:div>
        <w:div w:id="1769816015">
          <w:marLeft w:val="274"/>
          <w:marRight w:val="0"/>
          <w:marTop w:val="480"/>
          <w:marBottom w:val="0"/>
          <w:divBdr>
            <w:top w:val="none" w:sz="0" w:space="0" w:color="auto"/>
            <w:left w:val="none" w:sz="0" w:space="0" w:color="auto"/>
            <w:bottom w:val="none" w:sz="0" w:space="0" w:color="auto"/>
            <w:right w:val="none" w:sz="0" w:space="0" w:color="auto"/>
          </w:divBdr>
        </w:div>
        <w:div w:id="1876382339">
          <w:marLeft w:val="274"/>
          <w:marRight w:val="0"/>
          <w:marTop w:val="480"/>
          <w:marBottom w:val="0"/>
          <w:divBdr>
            <w:top w:val="none" w:sz="0" w:space="0" w:color="auto"/>
            <w:left w:val="none" w:sz="0" w:space="0" w:color="auto"/>
            <w:bottom w:val="none" w:sz="0" w:space="0" w:color="auto"/>
            <w:right w:val="none" w:sz="0" w:space="0" w:color="auto"/>
          </w:divBdr>
        </w:div>
      </w:divsChild>
    </w:div>
    <w:div w:id="119109117">
      <w:bodyDiv w:val="1"/>
      <w:marLeft w:val="0"/>
      <w:marRight w:val="0"/>
      <w:marTop w:val="0"/>
      <w:marBottom w:val="0"/>
      <w:divBdr>
        <w:top w:val="none" w:sz="0" w:space="0" w:color="auto"/>
        <w:left w:val="none" w:sz="0" w:space="0" w:color="auto"/>
        <w:bottom w:val="none" w:sz="0" w:space="0" w:color="auto"/>
        <w:right w:val="none" w:sz="0" w:space="0" w:color="auto"/>
      </w:divBdr>
    </w:div>
    <w:div w:id="127673945">
      <w:bodyDiv w:val="1"/>
      <w:marLeft w:val="0"/>
      <w:marRight w:val="0"/>
      <w:marTop w:val="0"/>
      <w:marBottom w:val="0"/>
      <w:divBdr>
        <w:top w:val="none" w:sz="0" w:space="0" w:color="auto"/>
        <w:left w:val="none" w:sz="0" w:space="0" w:color="auto"/>
        <w:bottom w:val="none" w:sz="0" w:space="0" w:color="auto"/>
        <w:right w:val="none" w:sz="0" w:space="0" w:color="auto"/>
      </w:divBdr>
    </w:div>
    <w:div w:id="183176893">
      <w:bodyDiv w:val="1"/>
      <w:marLeft w:val="0"/>
      <w:marRight w:val="0"/>
      <w:marTop w:val="0"/>
      <w:marBottom w:val="0"/>
      <w:divBdr>
        <w:top w:val="none" w:sz="0" w:space="0" w:color="auto"/>
        <w:left w:val="none" w:sz="0" w:space="0" w:color="auto"/>
        <w:bottom w:val="none" w:sz="0" w:space="0" w:color="auto"/>
        <w:right w:val="none" w:sz="0" w:space="0" w:color="auto"/>
      </w:divBdr>
    </w:div>
    <w:div w:id="228465886">
      <w:bodyDiv w:val="1"/>
      <w:marLeft w:val="0"/>
      <w:marRight w:val="0"/>
      <w:marTop w:val="0"/>
      <w:marBottom w:val="0"/>
      <w:divBdr>
        <w:top w:val="none" w:sz="0" w:space="0" w:color="auto"/>
        <w:left w:val="none" w:sz="0" w:space="0" w:color="auto"/>
        <w:bottom w:val="none" w:sz="0" w:space="0" w:color="auto"/>
        <w:right w:val="none" w:sz="0" w:space="0" w:color="auto"/>
      </w:divBdr>
      <w:divsChild>
        <w:div w:id="388505175">
          <w:marLeft w:val="446"/>
          <w:marRight w:val="0"/>
          <w:marTop w:val="0"/>
          <w:marBottom w:val="0"/>
          <w:divBdr>
            <w:top w:val="none" w:sz="0" w:space="0" w:color="auto"/>
            <w:left w:val="none" w:sz="0" w:space="0" w:color="auto"/>
            <w:bottom w:val="none" w:sz="0" w:space="0" w:color="auto"/>
            <w:right w:val="none" w:sz="0" w:space="0" w:color="auto"/>
          </w:divBdr>
        </w:div>
        <w:div w:id="485633898">
          <w:marLeft w:val="446"/>
          <w:marRight w:val="0"/>
          <w:marTop w:val="0"/>
          <w:marBottom w:val="0"/>
          <w:divBdr>
            <w:top w:val="none" w:sz="0" w:space="0" w:color="auto"/>
            <w:left w:val="none" w:sz="0" w:space="0" w:color="auto"/>
            <w:bottom w:val="none" w:sz="0" w:space="0" w:color="auto"/>
            <w:right w:val="none" w:sz="0" w:space="0" w:color="auto"/>
          </w:divBdr>
        </w:div>
        <w:div w:id="1698266230">
          <w:marLeft w:val="446"/>
          <w:marRight w:val="0"/>
          <w:marTop w:val="0"/>
          <w:marBottom w:val="0"/>
          <w:divBdr>
            <w:top w:val="none" w:sz="0" w:space="0" w:color="auto"/>
            <w:left w:val="none" w:sz="0" w:space="0" w:color="auto"/>
            <w:bottom w:val="none" w:sz="0" w:space="0" w:color="auto"/>
            <w:right w:val="none" w:sz="0" w:space="0" w:color="auto"/>
          </w:divBdr>
        </w:div>
        <w:div w:id="1773742770">
          <w:marLeft w:val="446"/>
          <w:marRight w:val="0"/>
          <w:marTop w:val="0"/>
          <w:marBottom w:val="0"/>
          <w:divBdr>
            <w:top w:val="none" w:sz="0" w:space="0" w:color="auto"/>
            <w:left w:val="none" w:sz="0" w:space="0" w:color="auto"/>
            <w:bottom w:val="none" w:sz="0" w:space="0" w:color="auto"/>
            <w:right w:val="none" w:sz="0" w:space="0" w:color="auto"/>
          </w:divBdr>
        </w:div>
        <w:div w:id="2013599502">
          <w:marLeft w:val="446"/>
          <w:marRight w:val="0"/>
          <w:marTop w:val="0"/>
          <w:marBottom w:val="0"/>
          <w:divBdr>
            <w:top w:val="none" w:sz="0" w:space="0" w:color="auto"/>
            <w:left w:val="none" w:sz="0" w:space="0" w:color="auto"/>
            <w:bottom w:val="none" w:sz="0" w:space="0" w:color="auto"/>
            <w:right w:val="none" w:sz="0" w:space="0" w:color="auto"/>
          </w:divBdr>
        </w:div>
      </w:divsChild>
    </w:div>
    <w:div w:id="234243017">
      <w:bodyDiv w:val="1"/>
      <w:marLeft w:val="0"/>
      <w:marRight w:val="0"/>
      <w:marTop w:val="0"/>
      <w:marBottom w:val="0"/>
      <w:divBdr>
        <w:top w:val="none" w:sz="0" w:space="0" w:color="auto"/>
        <w:left w:val="none" w:sz="0" w:space="0" w:color="auto"/>
        <w:bottom w:val="none" w:sz="0" w:space="0" w:color="auto"/>
        <w:right w:val="none" w:sz="0" w:space="0" w:color="auto"/>
      </w:divBdr>
    </w:div>
    <w:div w:id="316108545">
      <w:bodyDiv w:val="1"/>
      <w:marLeft w:val="0"/>
      <w:marRight w:val="0"/>
      <w:marTop w:val="0"/>
      <w:marBottom w:val="0"/>
      <w:divBdr>
        <w:top w:val="none" w:sz="0" w:space="0" w:color="auto"/>
        <w:left w:val="none" w:sz="0" w:space="0" w:color="auto"/>
        <w:bottom w:val="none" w:sz="0" w:space="0" w:color="auto"/>
        <w:right w:val="none" w:sz="0" w:space="0" w:color="auto"/>
      </w:divBdr>
    </w:div>
    <w:div w:id="369034886">
      <w:bodyDiv w:val="1"/>
      <w:marLeft w:val="0"/>
      <w:marRight w:val="0"/>
      <w:marTop w:val="0"/>
      <w:marBottom w:val="0"/>
      <w:divBdr>
        <w:top w:val="none" w:sz="0" w:space="0" w:color="auto"/>
        <w:left w:val="none" w:sz="0" w:space="0" w:color="auto"/>
        <w:bottom w:val="none" w:sz="0" w:space="0" w:color="auto"/>
        <w:right w:val="none" w:sz="0" w:space="0" w:color="auto"/>
      </w:divBdr>
    </w:div>
    <w:div w:id="393042403">
      <w:bodyDiv w:val="1"/>
      <w:marLeft w:val="0"/>
      <w:marRight w:val="0"/>
      <w:marTop w:val="0"/>
      <w:marBottom w:val="0"/>
      <w:divBdr>
        <w:top w:val="none" w:sz="0" w:space="0" w:color="auto"/>
        <w:left w:val="none" w:sz="0" w:space="0" w:color="auto"/>
        <w:bottom w:val="none" w:sz="0" w:space="0" w:color="auto"/>
        <w:right w:val="none" w:sz="0" w:space="0" w:color="auto"/>
      </w:divBdr>
      <w:divsChild>
        <w:div w:id="814036">
          <w:marLeft w:val="446"/>
          <w:marRight w:val="0"/>
          <w:marTop w:val="480"/>
          <w:marBottom w:val="0"/>
          <w:divBdr>
            <w:top w:val="none" w:sz="0" w:space="0" w:color="auto"/>
            <w:left w:val="none" w:sz="0" w:space="0" w:color="auto"/>
            <w:bottom w:val="none" w:sz="0" w:space="0" w:color="auto"/>
            <w:right w:val="none" w:sz="0" w:space="0" w:color="auto"/>
          </w:divBdr>
        </w:div>
        <w:div w:id="518784448">
          <w:marLeft w:val="446"/>
          <w:marRight w:val="0"/>
          <w:marTop w:val="480"/>
          <w:marBottom w:val="0"/>
          <w:divBdr>
            <w:top w:val="none" w:sz="0" w:space="0" w:color="auto"/>
            <w:left w:val="none" w:sz="0" w:space="0" w:color="auto"/>
            <w:bottom w:val="none" w:sz="0" w:space="0" w:color="auto"/>
            <w:right w:val="none" w:sz="0" w:space="0" w:color="auto"/>
          </w:divBdr>
        </w:div>
        <w:div w:id="1381444844">
          <w:marLeft w:val="446"/>
          <w:marRight w:val="0"/>
          <w:marTop w:val="480"/>
          <w:marBottom w:val="0"/>
          <w:divBdr>
            <w:top w:val="none" w:sz="0" w:space="0" w:color="auto"/>
            <w:left w:val="none" w:sz="0" w:space="0" w:color="auto"/>
            <w:bottom w:val="none" w:sz="0" w:space="0" w:color="auto"/>
            <w:right w:val="none" w:sz="0" w:space="0" w:color="auto"/>
          </w:divBdr>
        </w:div>
        <w:div w:id="2129742570">
          <w:marLeft w:val="446"/>
          <w:marRight w:val="0"/>
          <w:marTop w:val="480"/>
          <w:marBottom w:val="0"/>
          <w:divBdr>
            <w:top w:val="none" w:sz="0" w:space="0" w:color="auto"/>
            <w:left w:val="none" w:sz="0" w:space="0" w:color="auto"/>
            <w:bottom w:val="none" w:sz="0" w:space="0" w:color="auto"/>
            <w:right w:val="none" w:sz="0" w:space="0" w:color="auto"/>
          </w:divBdr>
        </w:div>
      </w:divsChild>
    </w:div>
    <w:div w:id="417138437">
      <w:bodyDiv w:val="1"/>
      <w:marLeft w:val="0"/>
      <w:marRight w:val="0"/>
      <w:marTop w:val="0"/>
      <w:marBottom w:val="0"/>
      <w:divBdr>
        <w:top w:val="none" w:sz="0" w:space="0" w:color="auto"/>
        <w:left w:val="none" w:sz="0" w:space="0" w:color="auto"/>
        <w:bottom w:val="none" w:sz="0" w:space="0" w:color="auto"/>
        <w:right w:val="none" w:sz="0" w:space="0" w:color="auto"/>
      </w:divBdr>
      <w:divsChild>
        <w:div w:id="449520672">
          <w:marLeft w:val="274"/>
          <w:marRight w:val="0"/>
          <w:marTop w:val="480"/>
          <w:marBottom w:val="0"/>
          <w:divBdr>
            <w:top w:val="none" w:sz="0" w:space="0" w:color="auto"/>
            <w:left w:val="none" w:sz="0" w:space="0" w:color="auto"/>
            <w:bottom w:val="none" w:sz="0" w:space="0" w:color="auto"/>
            <w:right w:val="none" w:sz="0" w:space="0" w:color="auto"/>
          </w:divBdr>
        </w:div>
        <w:div w:id="496771901">
          <w:marLeft w:val="274"/>
          <w:marRight w:val="0"/>
          <w:marTop w:val="480"/>
          <w:marBottom w:val="0"/>
          <w:divBdr>
            <w:top w:val="none" w:sz="0" w:space="0" w:color="auto"/>
            <w:left w:val="none" w:sz="0" w:space="0" w:color="auto"/>
            <w:bottom w:val="none" w:sz="0" w:space="0" w:color="auto"/>
            <w:right w:val="none" w:sz="0" w:space="0" w:color="auto"/>
          </w:divBdr>
        </w:div>
        <w:div w:id="647442843">
          <w:marLeft w:val="274"/>
          <w:marRight w:val="0"/>
          <w:marTop w:val="480"/>
          <w:marBottom w:val="0"/>
          <w:divBdr>
            <w:top w:val="none" w:sz="0" w:space="0" w:color="auto"/>
            <w:left w:val="none" w:sz="0" w:space="0" w:color="auto"/>
            <w:bottom w:val="none" w:sz="0" w:space="0" w:color="auto"/>
            <w:right w:val="none" w:sz="0" w:space="0" w:color="auto"/>
          </w:divBdr>
        </w:div>
        <w:div w:id="1022826368">
          <w:marLeft w:val="274"/>
          <w:marRight w:val="0"/>
          <w:marTop w:val="480"/>
          <w:marBottom w:val="0"/>
          <w:divBdr>
            <w:top w:val="none" w:sz="0" w:space="0" w:color="auto"/>
            <w:left w:val="none" w:sz="0" w:space="0" w:color="auto"/>
            <w:bottom w:val="none" w:sz="0" w:space="0" w:color="auto"/>
            <w:right w:val="none" w:sz="0" w:space="0" w:color="auto"/>
          </w:divBdr>
        </w:div>
        <w:div w:id="1663507849">
          <w:marLeft w:val="274"/>
          <w:marRight w:val="0"/>
          <w:marTop w:val="480"/>
          <w:marBottom w:val="0"/>
          <w:divBdr>
            <w:top w:val="none" w:sz="0" w:space="0" w:color="auto"/>
            <w:left w:val="none" w:sz="0" w:space="0" w:color="auto"/>
            <w:bottom w:val="none" w:sz="0" w:space="0" w:color="auto"/>
            <w:right w:val="none" w:sz="0" w:space="0" w:color="auto"/>
          </w:divBdr>
        </w:div>
        <w:div w:id="1894458607">
          <w:marLeft w:val="274"/>
          <w:marRight w:val="0"/>
          <w:marTop w:val="480"/>
          <w:marBottom w:val="0"/>
          <w:divBdr>
            <w:top w:val="none" w:sz="0" w:space="0" w:color="auto"/>
            <w:left w:val="none" w:sz="0" w:space="0" w:color="auto"/>
            <w:bottom w:val="none" w:sz="0" w:space="0" w:color="auto"/>
            <w:right w:val="none" w:sz="0" w:space="0" w:color="auto"/>
          </w:divBdr>
        </w:div>
      </w:divsChild>
    </w:div>
    <w:div w:id="443161487">
      <w:bodyDiv w:val="1"/>
      <w:marLeft w:val="0"/>
      <w:marRight w:val="0"/>
      <w:marTop w:val="0"/>
      <w:marBottom w:val="0"/>
      <w:divBdr>
        <w:top w:val="none" w:sz="0" w:space="0" w:color="auto"/>
        <w:left w:val="none" w:sz="0" w:space="0" w:color="auto"/>
        <w:bottom w:val="none" w:sz="0" w:space="0" w:color="auto"/>
        <w:right w:val="none" w:sz="0" w:space="0" w:color="auto"/>
      </w:divBdr>
    </w:div>
    <w:div w:id="475148654">
      <w:bodyDiv w:val="1"/>
      <w:marLeft w:val="0"/>
      <w:marRight w:val="0"/>
      <w:marTop w:val="0"/>
      <w:marBottom w:val="0"/>
      <w:divBdr>
        <w:top w:val="none" w:sz="0" w:space="0" w:color="auto"/>
        <w:left w:val="none" w:sz="0" w:space="0" w:color="auto"/>
        <w:bottom w:val="none" w:sz="0" w:space="0" w:color="auto"/>
        <w:right w:val="none" w:sz="0" w:space="0" w:color="auto"/>
      </w:divBdr>
    </w:div>
    <w:div w:id="507713787">
      <w:bodyDiv w:val="1"/>
      <w:marLeft w:val="0"/>
      <w:marRight w:val="0"/>
      <w:marTop w:val="0"/>
      <w:marBottom w:val="0"/>
      <w:divBdr>
        <w:top w:val="none" w:sz="0" w:space="0" w:color="auto"/>
        <w:left w:val="none" w:sz="0" w:space="0" w:color="auto"/>
        <w:bottom w:val="none" w:sz="0" w:space="0" w:color="auto"/>
        <w:right w:val="none" w:sz="0" w:space="0" w:color="auto"/>
      </w:divBdr>
      <w:divsChild>
        <w:div w:id="1324820470">
          <w:marLeft w:val="346"/>
          <w:marRight w:val="0"/>
          <w:marTop w:val="120"/>
          <w:marBottom w:val="0"/>
          <w:divBdr>
            <w:top w:val="none" w:sz="0" w:space="0" w:color="auto"/>
            <w:left w:val="none" w:sz="0" w:space="0" w:color="auto"/>
            <w:bottom w:val="none" w:sz="0" w:space="0" w:color="auto"/>
            <w:right w:val="none" w:sz="0" w:space="0" w:color="auto"/>
          </w:divBdr>
        </w:div>
        <w:div w:id="1574124831">
          <w:marLeft w:val="346"/>
          <w:marRight w:val="0"/>
          <w:marTop w:val="120"/>
          <w:marBottom w:val="0"/>
          <w:divBdr>
            <w:top w:val="none" w:sz="0" w:space="0" w:color="auto"/>
            <w:left w:val="none" w:sz="0" w:space="0" w:color="auto"/>
            <w:bottom w:val="none" w:sz="0" w:space="0" w:color="auto"/>
            <w:right w:val="none" w:sz="0" w:space="0" w:color="auto"/>
          </w:divBdr>
        </w:div>
        <w:div w:id="1889292868">
          <w:marLeft w:val="346"/>
          <w:marRight w:val="0"/>
          <w:marTop w:val="120"/>
          <w:marBottom w:val="0"/>
          <w:divBdr>
            <w:top w:val="none" w:sz="0" w:space="0" w:color="auto"/>
            <w:left w:val="none" w:sz="0" w:space="0" w:color="auto"/>
            <w:bottom w:val="none" w:sz="0" w:space="0" w:color="auto"/>
            <w:right w:val="none" w:sz="0" w:space="0" w:color="auto"/>
          </w:divBdr>
        </w:div>
        <w:div w:id="1920289156">
          <w:marLeft w:val="346"/>
          <w:marRight w:val="0"/>
          <w:marTop w:val="120"/>
          <w:marBottom w:val="0"/>
          <w:divBdr>
            <w:top w:val="none" w:sz="0" w:space="0" w:color="auto"/>
            <w:left w:val="none" w:sz="0" w:space="0" w:color="auto"/>
            <w:bottom w:val="none" w:sz="0" w:space="0" w:color="auto"/>
            <w:right w:val="none" w:sz="0" w:space="0" w:color="auto"/>
          </w:divBdr>
        </w:div>
      </w:divsChild>
    </w:div>
    <w:div w:id="620919320">
      <w:bodyDiv w:val="1"/>
      <w:marLeft w:val="0"/>
      <w:marRight w:val="0"/>
      <w:marTop w:val="0"/>
      <w:marBottom w:val="0"/>
      <w:divBdr>
        <w:top w:val="none" w:sz="0" w:space="0" w:color="auto"/>
        <w:left w:val="none" w:sz="0" w:space="0" w:color="auto"/>
        <w:bottom w:val="none" w:sz="0" w:space="0" w:color="auto"/>
        <w:right w:val="none" w:sz="0" w:space="0" w:color="auto"/>
      </w:divBdr>
    </w:div>
    <w:div w:id="646473076">
      <w:bodyDiv w:val="1"/>
      <w:marLeft w:val="0"/>
      <w:marRight w:val="0"/>
      <w:marTop w:val="0"/>
      <w:marBottom w:val="0"/>
      <w:divBdr>
        <w:top w:val="none" w:sz="0" w:space="0" w:color="auto"/>
        <w:left w:val="none" w:sz="0" w:space="0" w:color="auto"/>
        <w:bottom w:val="none" w:sz="0" w:space="0" w:color="auto"/>
        <w:right w:val="none" w:sz="0" w:space="0" w:color="auto"/>
      </w:divBdr>
    </w:div>
    <w:div w:id="705758419">
      <w:bodyDiv w:val="1"/>
      <w:marLeft w:val="0"/>
      <w:marRight w:val="0"/>
      <w:marTop w:val="0"/>
      <w:marBottom w:val="0"/>
      <w:divBdr>
        <w:top w:val="none" w:sz="0" w:space="0" w:color="auto"/>
        <w:left w:val="none" w:sz="0" w:space="0" w:color="auto"/>
        <w:bottom w:val="none" w:sz="0" w:space="0" w:color="auto"/>
        <w:right w:val="none" w:sz="0" w:space="0" w:color="auto"/>
      </w:divBdr>
    </w:div>
    <w:div w:id="721565909">
      <w:bodyDiv w:val="1"/>
      <w:marLeft w:val="0"/>
      <w:marRight w:val="0"/>
      <w:marTop w:val="0"/>
      <w:marBottom w:val="0"/>
      <w:divBdr>
        <w:top w:val="none" w:sz="0" w:space="0" w:color="auto"/>
        <w:left w:val="none" w:sz="0" w:space="0" w:color="auto"/>
        <w:bottom w:val="none" w:sz="0" w:space="0" w:color="auto"/>
        <w:right w:val="none" w:sz="0" w:space="0" w:color="auto"/>
      </w:divBdr>
      <w:divsChild>
        <w:div w:id="266273626">
          <w:marLeft w:val="446"/>
          <w:marRight w:val="0"/>
          <w:marTop w:val="480"/>
          <w:marBottom w:val="0"/>
          <w:divBdr>
            <w:top w:val="none" w:sz="0" w:space="0" w:color="auto"/>
            <w:left w:val="none" w:sz="0" w:space="0" w:color="auto"/>
            <w:bottom w:val="none" w:sz="0" w:space="0" w:color="auto"/>
            <w:right w:val="none" w:sz="0" w:space="0" w:color="auto"/>
          </w:divBdr>
        </w:div>
        <w:div w:id="397216953">
          <w:marLeft w:val="446"/>
          <w:marRight w:val="0"/>
          <w:marTop w:val="480"/>
          <w:marBottom w:val="0"/>
          <w:divBdr>
            <w:top w:val="none" w:sz="0" w:space="0" w:color="auto"/>
            <w:left w:val="none" w:sz="0" w:space="0" w:color="auto"/>
            <w:bottom w:val="none" w:sz="0" w:space="0" w:color="auto"/>
            <w:right w:val="none" w:sz="0" w:space="0" w:color="auto"/>
          </w:divBdr>
        </w:div>
        <w:div w:id="1074089089">
          <w:marLeft w:val="446"/>
          <w:marRight w:val="0"/>
          <w:marTop w:val="480"/>
          <w:marBottom w:val="0"/>
          <w:divBdr>
            <w:top w:val="none" w:sz="0" w:space="0" w:color="auto"/>
            <w:left w:val="none" w:sz="0" w:space="0" w:color="auto"/>
            <w:bottom w:val="none" w:sz="0" w:space="0" w:color="auto"/>
            <w:right w:val="none" w:sz="0" w:space="0" w:color="auto"/>
          </w:divBdr>
        </w:div>
        <w:div w:id="1830172608">
          <w:marLeft w:val="446"/>
          <w:marRight w:val="0"/>
          <w:marTop w:val="480"/>
          <w:marBottom w:val="0"/>
          <w:divBdr>
            <w:top w:val="none" w:sz="0" w:space="0" w:color="auto"/>
            <w:left w:val="none" w:sz="0" w:space="0" w:color="auto"/>
            <w:bottom w:val="none" w:sz="0" w:space="0" w:color="auto"/>
            <w:right w:val="none" w:sz="0" w:space="0" w:color="auto"/>
          </w:divBdr>
        </w:div>
        <w:div w:id="1856067346">
          <w:marLeft w:val="446"/>
          <w:marRight w:val="0"/>
          <w:marTop w:val="480"/>
          <w:marBottom w:val="0"/>
          <w:divBdr>
            <w:top w:val="none" w:sz="0" w:space="0" w:color="auto"/>
            <w:left w:val="none" w:sz="0" w:space="0" w:color="auto"/>
            <w:bottom w:val="none" w:sz="0" w:space="0" w:color="auto"/>
            <w:right w:val="none" w:sz="0" w:space="0" w:color="auto"/>
          </w:divBdr>
        </w:div>
        <w:div w:id="2045321273">
          <w:marLeft w:val="446"/>
          <w:marRight w:val="0"/>
          <w:marTop w:val="480"/>
          <w:marBottom w:val="0"/>
          <w:divBdr>
            <w:top w:val="none" w:sz="0" w:space="0" w:color="auto"/>
            <w:left w:val="none" w:sz="0" w:space="0" w:color="auto"/>
            <w:bottom w:val="none" w:sz="0" w:space="0" w:color="auto"/>
            <w:right w:val="none" w:sz="0" w:space="0" w:color="auto"/>
          </w:divBdr>
        </w:div>
      </w:divsChild>
    </w:div>
    <w:div w:id="759763554">
      <w:bodyDiv w:val="1"/>
      <w:marLeft w:val="0"/>
      <w:marRight w:val="0"/>
      <w:marTop w:val="0"/>
      <w:marBottom w:val="0"/>
      <w:divBdr>
        <w:top w:val="none" w:sz="0" w:space="0" w:color="auto"/>
        <w:left w:val="none" w:sz="0" w:space="0" w:color="auto"/>
        <w:bottom w:val="none" w:sz="0" w:space="0" w:color="auto"/>
        <w:right w:val="none" w:sz="0" w:space="0" w:color="auto"/>
      </w:divBdr>
    </w:div>
    <w:div w:id="76797170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7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97871039">
          <w:marLeft w:val="446"/>
          <w:marRight w:val="0"/>
          <w:marTop w:val="480"/>
          <w:marBottom w:val="0"/>
          <w:divBdr>
            <w:top w:val="none" w:sz="0" w:space="0" w:color="auto"/>
            <w:left w:val="none" w:sz="0" w:space="0" w:color="auto"/>
            <w:bottom w:val="none" w:sz="0" w:space="0" w:color="auto"/>
            <w:right w:val="none" w:sz="0" w:space="0" w:color="auto"/>
          </w:divBdr>
        </w:div>
        <w:div w:id="1464931200">
          <w:marLeft w:val="446"/>
          <w:marRight w:val="0"/>
          <w:marTop w:val="480"/>
          <w:marBottom w:val="0"/>
          <w:divBdr>
            <w:top w:val="none" w:sz="0" w:space="0" w:color="auto"/>
            <w:left w:val="none" w:sz="0" w:space="0" w:color="auto"/>
            <w:bottom w:val="none" w:sz="0" w:space="0" w:color="auto"/>
            <w:right w:val="none" w:sz="0" w:space="0" w:color="auto"/>
          </w:divBdr>
        </w:div>
        <w:div w:id="1684015795">
          <w:marLeft w:val="446"/>
          <w:marRight w:val="0"/>
          <w:marTop w:val="480"/>
          <w:marBottom w:val="0"/>
          <w:divBdr>
            <w:top w:val="none" w:sz="0" w:space="0" w:color="auto"/>
            <w:left w:val="none" w:sz="0" w:space="0" w:color="auto"/>
            <w:bottom w:val="none" w:sz="0" w:space="0" w:color="auto"/>
            <w:right w:val="none" w:sz="0" w:space="0" w:color="auto"/>
          </w:divBdr>
        </w:div>
        <w:div w:id="1911650127">
          <w:marLeft w:val="446"/>
          <w:marRight w:val="0"/>
          <w:marTop w:val="480"/>
          <w:marBottom w:val="0"/>
          <w:divBdr>
            <w:top w:val="none" w:sz="0" w:space="0" w:color="auto"/>
            <w:left w:val="none" w:sz="0" w:space="0" w:color="auto"/>
            <w:bottom w:val="none" w:sz="0" w:space="0" w:color="auto"/>
            <w:right w:val="none" w:sz="0" w:space="0" w:color="auto"/>
          </w:divBdr>
        </w:div>
      </w:divsChild>
    </w:div>
    <w:div w:id="891887232">
      <w:bodyDiv w:val="1"/>
      <w:marLeft w:val="0"/>
      <w:marRight w:val="0"/>
      <w:marTop w:val="0"/>
      <w:marBottom w:val="0"/>
      <w:divBdr>
        <w:top w:val="none" w:sz="0" w:space="0" w:color="auto"/>
        <w:left w:val="none" w:sz="0" w:space="0" w:color="auto"/>
        <w:bottom w:val="none" w:sz="0" w:space="0" w:color="auto"/>
        <w:right w:val="none" w:sz="0" w:space="0" w:color="auto"/>
      </w:divBdr>
    </w:div>
    <w:div w:id="910313676">
      <w:bodyDiv w:val="1"/>
      <w:marLeft w:val="0"/>
      <w:marRight w:val="0"/>
      <w:marTop w:val="0"/>
      <w:marBottom w:val="0"/>
      <w:divBdr>
        <w:top w:val="none" w:sz="0" w:space="0" w:color="auto"/>
        <w:left w:val="none" w:sz="0" w:space="0" w:color="auto"/>
        <w:bottom w:val="none" w:sz="0" w:space="0" w:color="auto"/>
        <w:right w:val="none" w:sz="0" w:space="0" w:color="auto"/>
      </w:divBdr>
    </w:div>
    <w:div w:id="975373443">
      <w:bodyDiv w:val="1"/>
      <w:marLeft w:val="0"/>
      <w:marRight w:val="0"/>
      <w:marTop w:val="0"/>
      <w:marBottom w:val="0"/>
      <w:divBdr>
        <w:top w:val="none" w:sz="0" w:space="0" w:color="auto"/>
        <w:left w:val="none" w:sz="0" w:space="0" w:color="auto"/>
        <w:bottom w:val="none" w:sz="0" w:space="0" w:color="auto"/>
        <w:right w:val="none" w:sz="0" w:space="0" w:color="auto"/>
      </w:divBdr>
      <w:divsChild>
        <w:div w:id="1270819881">
          <w:marLeft w:val="274"/>
          <w:marRight w:val="0"/>
          <w:marTop w:val="0"/>
          <w:marBottom w:val="0"/>
          <w:divBdr>
            <w:top w:val="none" w:sz="0" w:space="0" w:color="auto"/>
            <w:left w:val="none" w:sz="0" w:space="0" w:color="auto"/>
            <w:bottom w:val="none" w:sz="0" w:space="0" w:color="auto"/>
            <w:right w:val="none" w:sz="0" w:space="0" w:color="auto"/>
          </w:divBdr>
        </w:div>
        <w:div w:id="1812286534">
          <w:marLeft w:val="274"/>
          <w:marRight w:val="0"/>
          <w:marTop w:val="0"/>
          <w:marBottom w:val="0"/>
          <w:divBdr>
            <w:top w:val="none" w:sz="0" w:space="0" w:color="auto"/>
            <w:left w:val="none" w:sz="0" w:space="0" w:color="auto"/>
            <w:bottom w:val="none" w:sz="0" w:space="0" w:color="auto"/>
            <w:right w:val="none" w:sz="0" w:space="0" w:color="auto"/>
          </w:divBdr>
        </w:div>
      </w:divsChild>
    </w:div>
    <w:div w:id="1005129348">
      <w:bodyDiv w:val="1"/>
      <w:marLeft w:val="0"/>
      <w:marRight w:val="0"/>
      <w:marTop w:val="0"/>
      <w:marBottom w:val="0"/>
      <w:divBdr>
        <w:top w:val="none" w:sz="0" w:space="0" w:color="auto"/>
        <w:left w:val="none" w:sz="0" w:space="0" w:color="auto"/>
        <w:bottom w:val="none" w:sz="0" w:space="0" w:color="auto"/>
        <w:right w:val="none" w:sz="0" w:space="0" w:color="auto"/>
      </w:divBdr>
    </w:div>
    <w:div w:id="1033535072">
      <w:bodyDiv w:val="1"/>
      <w:marLeft w:val="0"/>
      <w:marRight w:val="0"/>
      <w:marTop w:val="0"/>
      <w:marBottom w:val="0"/>
      <w:divBdr>
        <w:top w:val="none" w:sz="0" w:space="0" w:color="auto"/>
        <w:left w:val="none" w:sz="0" w:space="0" w:color="auto"/>
        <w:bottom w:val="none" w:sz="0" w:space="0" w:color="auto"/>
        <w:right w:val="none" w:sz="0" w:space="0" w:color="auto"/>
      </w:divBdr>
    </w:div>
    <w:div w:id="1081221877">
      <w:bodyDiv w:val="1"/>
      <w:marLeft w:val="0"/>
      <w:marRight w:val="0"/>
      <w:marTop w:val="0"/>
      <w:marBottom w:val="0"/>
      <w:divBdr>
        <w:top w:val="none" w:sz="0" w:space="0" w:color="auto"/>
        <w:left w:val="none" w:sz="0" w:space="0" w:color="auto"/>
        <w:bottom w:val="none" w:sz="0" w:space="0" w:color="auto"/>
        <w:right w:val="none" w:sz="0" w:space="0" w:color="auto"/>
      </w:divBdr>
    </w:div>
    <w:div w:id="1098450072">
      <w:bodyDiv w:val="1"/>
      <w:marLeft w:val="0"/>
      <w:marRight w:val="0"/>
      <w:marTop w:val="0"/>
      <w:marBottom w:val="0"/>
      <w:divBdr>
        <w:top w:val="none" w:sz="0" w:space="0" w:color="auto"/>
        <w:left w:val="none" w:sz="0" w:space="0" w:color="auto"/>
        <w:bottom w:val="none" w:sz="0" w:space="0" w:color="auto"/>
        <w:right w:val="none" w:sz="0" w:space="0" w:color="auto"/>
      </w:divBdr>
    </w:div>
    <w:div w:id="1229264133">
      <w:bodyDiv w:val="1"/>
      <w:marLeft w:val="0"/>
      <w:marRight w:val="0"/>
      <w:marTop w:val="0"/>
      <w:marBottom w:val="0"/>
      <w:divBdr>
        <w:top w:val="none" w:sz="0" w:space="0" w:color="auto"/>
        <w:left w:val="none" w:sz="0" w:space="0" w:color="auto"/>
        <w:bottom w:val="none" w:sz="0" w:space="0" w:color="auto"/>
        <w:right w:val="none" w:sz="0" w:space="0" w:color="auto"/>
      </w:divBdr>
    </w:div>
    <w:div w:id="1274020146">
      <w:bodyDiv w:val="1"/>
      <w:marLeft w:val="0"/>
      <w:marRight w:val="0"/>
      <w:marTop w:val="0"/>
      <w:marBottom w:val="0"/>
      <w:divBdr>
        <w:top w:val="none" w:sz="0" w:space="0" w:color="auto"/>
        <w:left w:val="none" w:sz="0" w:space="0" w:color="auto"/>
        <w:bottom w:val="none" w:sz="0" w:space="0" w:color="auto"/>
        <w:right w:val="none" w:sz="0" w:space="0" w:color="auto"/>
      </w:divBdr>
    </w:div>
    <w:div w:id="1414472409">
      <w:bodyDiv w:val="1"/>
      <w:marLeft w:val="0"/>
      <w:marRight w:val="0"/>
      <w:marTop w:val="0"/>
      <w:marBottom w:val="0"/>
      <w:divBdr>
        <w:top w:val="none" w:sz="0" w:space="0" w:color="auto"/>
        <w:left w:val="none" w:sz="0" w:space="0" w:color="auto"/>
        <w:bottom w:val="none" w:sz="0" w:space="0" w:color="auto"/>
        <w:right w:val="none" w:sz="0" w:space="0" w:color="auto"/>
      </w:divBdr>
    </w:div>
    <w:div w:id="1502311368">
      <w:bodyDiv w:val="1"/>
      <w:marLeft w:val="0"/>
      <w:marRight w:val="0"/>
      <w:marTop w:val="0"/>
      <w:marBottom w:val="0"/>
      <w:divBdr>
        <w:top w:val="none" w:sz="0" w:space="0" w:color="auto"/>
        <w:left w:val="none" w:sz="0" w:space="0" w:color="auto"/>
        <w:bottom w:val="none" w:sz="0" w:space="0" w:color="auto"/>
        <w:right w:val="none" w:sz="0" w:space="0" w:color="auto"/>
      </w:divBdr>
    </w:div>
    <w:div w:id="1507131677">
      <w:bodyDiv w:val="1"/>
      <w:marLeft w:val="0"/>
      <w:marRight w:val="0"/>
      <w:marTop w:val="0"/>
      <w:marBottom w:val="0"/>
      <w:divBdr>
        <w:top w:val="none" w:sz="0" w:space="0" w:color="auto"/>
        <w:left w:val="none" w:sz="0" w:space="0" w:color="auto"/>
        <w:bottom w:val="none" w:sz="0" w:space="0" w:color="auto"/>
        <w:right w:val="none" w:sz="0" w:space="0" w:color="auto"/>
      </w:divBdr>
    </w:div>
    <w:div w:id="1584337064">
      <w:bodyDiv w:val="1"/>
      <w:marLeft w:val="0"/>
      <w:marRight w:val="0"/>
      <w:marTop w:val="0"/>
      <w:marBottom w:val="0"/>
      <w:divBdr>
        <w:top w:val="none" w:sz="0" w:space="0" w:color="auto"/>
        <w:left w:val="none" w:sz="0" w:space="0" w:color="auto"/>
        <w:bottom w:val="none" w:sz="0" w:space="0" w:color="auto"/>
        <w:right w:val="none" w:sz="0" w:space="0" w:color="auto"/>
      </w:divBdr>
    </w:div>
    <w:div w:id="1592200222">
      <w:bodyDiv w:val="1"/>
      <w:marLeft w:val="0"/>
      <w:marRight w:val="0"/>
      <w:marTop w:val="0"/>
      <w:marBottom w:val="0"/>
      <w:divBdr>
        <w:top w:val="none" w:sz="0" w:space="0" w:color="auto"/>
        <w:left w:val="none" w:sz="0" w:space="0" w:color="auto"/>
        <w:bottom w:val="none" w:sz="0" w:space="0" w:color="auto"/>
        <w:right w:val="none" w:sz="0" w:space="0" w:color="auto"/>
      </w:divBdr>
      <w:divsChild>
        <w:div w:id="964391069">
          <w:marLeft w:val="274"/>
          <w:marRight w:val="0"/>
          <w:marTop w:val="480"/>
          <w:marBottom w:val="0"/>
          <w:divBdr>
            <w:top w:val="none" w:sz="0" w:space="0" w:color="auto"/>
            <w:left w:val="none" w:sz="0" w:space="0" w:color="auto"/>
            <w:bottom w:val="none" w:sz="0" w:space="0" w:color="auto"/>
            <w:right w:val="none" w:sz="0" w:space="0" w:color="auto"/>
          </w:divBdr>
        </w:div>
      </w:divsChild>
    </w:div>
    <w:div w:id="1598563192">
      <w:bodyDiv w:val="1"/>
      <w:marLeft w:val="0"/>
      <w:marRight w:val="0"/>
      <w:marTop w:val="0"/>
      <w:marBottom w:val="0"/>
      <w:divBdr>
        <w:top w:val="none" w:sz="0" w:space="0" w:color="auto"/>
        <w:left w:val="none" w:sz="0" w:space="0" w:color="auto"/>
        <w:bottom w:val="none" w:sz="0" w:space="0" w:color="auto"/>
        <w:right w:val="none" w:sz="0" w:space="0" w:color="auto"/>
      </w:divBdr>
      <w:divsChild>
        <w:div w:id="59521248">
          <w:marLeft w:val="446"/>
          <w:marRight w:val="0"/>
          <w:marTop w:val="480"/>
          <w:marBottom w:val="0"/>
          <w:divBdr>
            <w:top w:val="none" w:sz="0" w:space="0" w:color="auto"/>
            <w:left w:val="none" w:sz="0" w:space="0" w:color="auto"/>
            <w:bottom w:val="none" w:sz="0" w:space="0" w:color="auto"/>
            <w:right w:val="none" w:sz="0" w:space="0" w:color="auto"/>
          </w:divBdr>
        </w:div>
        <w:div w:id="1477724675">
          <w:marLeft w:val="446"/>
          <w:marRight w:val="0"/>
          <w:marTop w:val="480"/>
          <w:marBottom w:val="0"/>
          <w:divBdr>
            <w:top w:val="none" w:sz="0" w:space="0" w:color="auto"/>
            <w:left w:val="none" w:sz="0" w:space="0" w:color="auto"/>
            <w:bottom w:val="none" w:sz="0" w:space="0" w:color="auto"/>
            <w:right w:val="none" w:sz="0" w:space="0" w:color="auto"/>
          </w:divBdr>
        </w:div>
        <w:div w:id="1666738056">
          <w:marLeft w:val="446"/>
          <w:marRight w:val="0"/>
          <w:marTop w:val="480"/>
          <w:marBottom w:val="0"/>
          <w:divBdr>
            <w:top w:val="none" w:sz="0" w:space="0" w:color="auto"/>
            <w:left w:val="none" w:sz="0" w:space="0" w:color="auto"/>
            <w:bottom w:val="none" w:sz="0" w:space="0" w:color="auto"/>
            <w:right w:val="none" w:sz="0" w:space="0" w:color="auto"/>
          </w:divBdr>
        </w:div>
        <w:div w:id="1871722662">
          <w:marLeft w:val="446"/>
          <w:marRight w:val="0"/>
          <w:marTop w:val="480"/>
          <w:marBottom w:val="0"/>
          <w:divBdr>
            <w:top w:val="none" w:sz="0" w:space="0" w:color="auto"/>
            <w:left w:val="none" w:sz="0" w:space="0" w:color="auto"/>
            <w:bottom w:val="none" w:sz="0" w:space="0" w:color="auto"/>
            <w:right w:val="none" w:sz="0" w:space="0" w:color="auto"/>
          </w:divBdr>
        </w:div>
      </w:divsChild>
    </w:div>
    <w:div w:id="1619219825">
      <w:bodyDiv w:val="1"/>
      <w:marLeft w:val="0"/>
      <w:marRight w:val="0"/>
      <w:marTop w:val="0"/>
      <w:marBottom w:val="0"/>
      <w:divBdr>
        <w:top w:val="none" w:sz="0" w:space="0" w:color="auto"/>
        <w:left w:val="none" w:sz="0" w:space="0" w:color="auto"/>
        <w:bottom w:val="none" w:sz="0" w:space="0" w:color="auto"/>
        <w:right w:val="none" w:sz="0" w:space="0" w:color="auto"/>
      </w:divBdr>
    </w:div>
    <w:div w:id="1637682681">
      <w:bodyDiv w:val="1"/>
      <w:marLeft w:val="0"/>
      <w:marRight w:val="0"/>
      <w:marTop w:val="0"/>
      <w:marBottom w:val="0"/>
      <w:divBdr>
        <w:top w:val="none" w:sz="0" w:space="0" w:color="auto"/>
        <w:left w:val="none" w:sz="0" w:space="0" w:color="auto"/>
        <w:bottom w:val="none" w:sz="0" w:space="0" w:color="auto"/>
        <w:right w:val="none" w:sz="0" w:space="0" w:color="auto"/>
      </w:divBdr>
      <w:divsChild>
        <w:div w:id="79378934">
          <w:marLeft w:val="446"/>
          <w:marRight w:val="0"/>
          <w:marTop w:val="480"/>
          <w:marBottom w:val="0"/>
          <w:divBdr>
            <w:top w:val="none" w:sz="0" w:space="0" w:color="auto"/>
            <w:left w:val="none" w:sz="0" w:space="0" w:color="auto"/>
            <w:bottom w:val="none" w:sz="0" w:space="0" w:color="auto"/>
            <w:right w:val="none" w:sz="0" w:space="0" w:color="auto"/>
          </w:divBdr>
        </w:div>
        <w:div w:id="690422303">
          <w:marLeft w:val="446"/>
          <w:marRight w:val="0"/>
          <w:marTop w:val="480"/>
          <w:marBottom w:val="0"/>
          <w:divBdr>
            <w:top w:val="none" w:sz="0" w:space="0" w:color="auto"/>
            <w:left w:val="none" w:sz="0" w:space="0" w:color="auto"/>
            <w:bottom w:val="none" w:sz="0" w:space="0" w:color="auto"/>
            <w:right w:val="none" w:sz="0" w:space="0" w:color="auto"/>
          </w:divBdr>
        </w:div>
        <w:div w:id="1349525802">
          <w:marLeft w:val="446"/>
          <w:marRight w:val="0"/>
          <w:marTop w:val="480"/>
          <w:marBottom w:val="0"/>
          <w:divBdr>
            <w:top w:val="none" w:sz="0" w:space="0" w:color="auto"/>
            <w:left w:val="none" w:sz="0" w:space="0" w:color="auto"/>
            <w:bottom w:val="none" w:sz="0" w:space="0" w:color="auto"/>
            <w:right w:val="none" w:sz="0" w:space="0" w:color="auto"/>
          </w:divBdr>
        </w:div>
        <w:div w:id="1644500456">
          <w:marLeft w:val="446"/>
          <w:marRight w:val="0"/>
          <w:marTop w:val="480"/>
          <w:marBottom w:val="0"/>
          <w:divBdr>
            <w:top w:val="none" w:sz="0" w:space="0" w:color="auto"/>
            <w:left w:val="none" w:sz="0" w:space="0" w:color="auto"/>
            <w:bottom w:val="none" w:sz="0" w:space="0" w:color="auto"/>
            <w:right w:val="none" w:sz="0" w:space="0" w:color="auto"/>
          </w:divBdr>
        </w:div>
        <w:div w:id="2049330551">
          <w:marLeft w:val="446"/>
          <w:marRight w:val="0"/>
          <w:marTop w:val="480"/>
          <w:marBottom w:val="0"/>
          <w:divBdr>
            <w:top w:val="none" w:sz="0" w:space="0" w:color="auto"/>
            <w:left w:val="none" w:sz="0" w:space="0" w:color="auto"/>
            <w:bottom w:val="none" w:sz="0" w:space="0" w:color="auto"/>
            <w:right w:val="none" w:sz="0" w:space="0" w:color="auto"/>
          </w:divBdr>
        </w:div>
      </w:divsChild>
    </w:div>
    <w:div w:id="1650205901">
      <w:bodyDiv w:val="1"/>
      <w:marLeft w:val="0"/>
      <w:marRight w:val="0"/>
      <w:marTop w:val="0"/>
      <w:marBottom w:val="0"/>
      <w:divBdr>
        <w:top w:val="none" w:sz="0" w:space="0" w:color="auto"/>
        <w:left w:val="none" w:sz="0" w:space="0" w:color="auto"/>
        <w:bottom w:val="none" w:sz="0" w:space="0" w:color="auto"/>
        <w:right w:val="none" w:sz="0" w:space="0" w:color="auto"/>
      </w:divBdr>
    </w:div>
    <w:div w:id="1716156314">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83009443">
      <w:bodyDiv w:val="1"/>
      <w:marLeft w:val="0"/>
      <w:marRight w:val="0"/>
      <w:marTop w:val="0"/>
      <w:marBottom w:val="0"/>
      <w:divBdr>
        <w:top w:val="none" w:sz="0" w:space="0" w:color="auto"/>
        <w:left w:val="none" w:sz="0" w:space="0" w:color="auto"/>
        <w:bottom w:val="none" w:sz="0" w:space="0" w:color="auto"/>
        <w:right w:val="none" w:sz="0" w:space="0" w:color="auto"/>
      </w:divBdr>
    </w:div>
    <w:div w:id="1927886067">
      <w:bodyDiv w:val="1"/>
      <w:marLeft w:val="0"/>
      <w:marRight w:val="0"/>
      <w:marTop w:val="0"/>
      <w:marBottom w:val="0"/>
      <w:divBdr>
        <w:top w:val="none" w:sz="0" w:space="0" w:color="auto"/>
        <w:left w:val="none" w:sz="0" w:space="0" w:color="auto"/>
        <w:bottom w:val="none" w:sz="0" w:space="0" w:color="auto"/>
        <w:right w:val="none" w:sz="0" w:space="0" w:color="auto"/>
      </w:divBdr>
    </w:div>
    <w:div w:id="1933850050">
      <w:bodyDiv w:val="1"/>
      <w:marLeft w:val="0"/>
      <w:marRight w:val="0"/>
      <w:marTop w:val="0"/>
      <w:marBottom w:val="0"/>
      <w:divBdr>
        <w:top w:val="none" w:sz="0" w:space="0" w:color="auto"/>
        <w:left w:val="none" w:sz="0" w:space="0" w:color="auto"/>
        <w:bottom w:val="none" w:sz="0" w:space="0" w:color="auto"/>
        <w:right w:val="none" w:sz="0" w:space="0" w:color="auto"/>
      </w:divBdr>
      <w:divsChild>
        <w:div w:id="443501499">
          <w:marLeft w:val="274"/>
          <w:marRight w:val="0"/>
          <w:marTop w:val="480"/>
          <w:marBottom w:val="0"/>
          <w:divBdr>
            <w:top w:val="none" w:sz="0" w:space="0" w:color="auto"/>
            <w:left w:val="none" w:sz="0" w:space="0" w:color="auto"/>
            <w:bottom w:val="none" w:sz="0" w:space="0" w:color="auto"/>
            <w:right w:val="none" w:sz="0" w:space="0" w:color="auto"/>
          </w:divBdr>
        </w:div>
        <w:div w:id="680545667">
          <w:marLeft w:val="274"/>
          <w:marRight w:val="0"/>
          <w:marTop w:val="480"/>
          <w:marBottom w:val="0"/>
          <w:divBdr>
            <w:top w:val="none" w:sz="0" w:space="0" w:color="auto"/>
            <w:left w:val="none" w:sz="0" w:space="0" w:color="auto"/>
            <w:bottom w:val="none" w:sz="0" w:space="0" w:color="auto"/>
            <w:right w:val="none" w:sz="0" w:space="0" w:color="auto"/>
          </w:divBdr>
        </w:div>
        <w:div w:id="849831753">
          <w:marLeft w:val="274"/>
          <w:marRight w:val="0"/>
          <w:marTop w:val="480"/>
          <w:marBottom w:val="0"/>
          <w:divBdr>
            <w:top w:val="none" w:sz="0" w:space="0" w:color="auto"/>
            <w:left w:val="none" w:sz="0" w:space="0" w:color="auto"/>
            <w:bottom w:val="none" w:sz="0" w:space="0" w:color="auto"/>
            <w:right w:val="none" w:sz="0" w:space="0" w:color="auto"/>
          </w:divBdr>
        </w:div>
      </w:divsChild>
    </w:div>
    <w:div w:id="1966108928">
      <w:bodyDiv w:val="1"/>
      <w:marLeft w:val="0"/>
      <w:marRight w:val="0"/>
      <w:marTop w:val="0"/>
      <w:marBottom w:val="0"/>
      <w:divBdr>
        <w:top w:val="none" w:sz="0" w:space="0" w:color="auto"/>
        <w:left w:val="none" w:sz="0" w:space="0" w:color="auto"/>
        <w:bottom w:val="none" w:sz="0" w:space="0" w:color="auto"/>
        <w:right w:val="none" w:sz="0" w:space="0" w:color="auto"/>
      </w:divBdr>
    </w:div>
    <w:div w:id="2010017667">
      <w:bodyDiv w:val="1"/>
      <w:marLeft w:val="0"/>
      <w:marRight w:val="0"/>
      <w:marTop w:val="0"/>
      <w:marBottom w:val="0"/>
      <w:divBdr>
        <w:top w:val="none" w:sz="0" w:space="0" w:color="auto"/>
        <w:left w:val="none" w:sz="0" w:space="0" w:color="auto"/>
        <w:bottom w:val="none" w:sz="0" w:space="0" w:color="auto"/>
        <w:right w:val="none" w:sz="0" w:space="0" w:color="auto"/>
      </w:divBdr>
    </w:div>
    <w:div w:id="2029673669">
      <w:bodyDiv w:val="1"/>
      <w:marLeft w:val="0"/>
      <w:marRight w:val="0"/>
      <w:marTop w:val="0"/>
      <w:marBottom w:val="0"/>
      <w:divBdr>
        <w:top w:val="none" w:sz="0" w:space="0" w:color="auto"/>
        <w:left w:val="none" w:sz="0" w:space="0" w:color="auto"/>
        <w:bottom w:val="none" w:sz="0" w:space="0" w:color="auto"/>
        <w:right w:val="none" w:sz="0" w:space="0" w:color="auto"/>
      </w:divBdr>
      <w:divsChild>
        <w:div w:id="25523113">
          <w:marLeft w:val="446"/>
          <w:marRight w:val="0"/>
          <w:marTop w:val="480"/>
          <w:marBottom w:val="0"/>
          <w:divBdr>
            <w:top w:val="none" w:sz="0" w:space="0" w:color="auto"/>
            <w:left w:val="none" w:sz="0" w:space="0" w:color="auto"/>
            <w:bottom w:val="none" w:sz="0" w:space="0" w:color="auto"/>
            <w:right w:val="none" w:sz="0" w:space="0" w:color="auto"/>
          </w:divBdr>
        </w:div>
        <w:div w:id="1151094491">
          <w:marLeft w:val="446"/>
          <w:marRight w:val="0"/>
          <w:marTop w:val="480"/>
          <w:marBottom w:val="0"/>
          <w:divBdr>
            <w:top w:val="none" w:sz="0" w:space="0" w:color="auto"/>
            <w:left w:val="none" w:sz="0" w:space="0" w:color="auto"/>
            <w:bottom w:val="none" w:sz="0" w:space="0" w:color="auto"/>
            <w:right w:val="none" w:sz="0" w:space="0" w:color="auto"/>
          </w:divBdr>
        </w:div>
        <w:div w:id="1425108075">
          <w:marLeft w:val="446"/>
          <w:marRight w:val="0"/>
          <w:marTop w:val="480"/>
          <w:marBottom w:val="0"/>
          <w:divBdr>
            <w:top w:val="none" w:sz="0" w:space="0" w:color="auto"/>
            <w:left w:val="none" w:sz="0" w:space="0" w:color="auto"/>
            <w:bottom w:val="none" w:sz="0" w:space="0" w:color="auto"/>
            <w:right w:val="none" w:sz="0" w:space="0" w:color="auto"/>
          </w:divBdr>
        </w:div>
        <w:div w:id="1491367474">
          <w:marLeft w:val="446"/>
          <w:marRight w:val="0"/>
          <w:marTop w:val="480"/>
          <w:marBottom w:val="0"/>
          <w:divBdr>
            <w:top w:val="none" w:sz="0" w:space="0" w:color="auto"/>
            <w:left w:val="none" w:sz="0" w:space="0" w:color="auto"/>
            <w:bottom w:val="none" w:sz="0" w:space="0" w:color="auto"/>
            <w:right w:val="none" w:sz="0" w:space="0" w:color="auto"/>
          </w:divBdr>
        </w:div>
      </w:divsChild>
    </w:div>
    <w:div w:id="2050371048">
      <w:bodyDiv w:val="1"/>
      <w:marLeft w:val="0"/>
      <w:marRight w:val="0"/>
      <w:marTop w:val="0"/>
      <w:marBottom w:val="0"/>
      <w:divBdr>
        <w:top w:val="none" w:sz="0" w:space="0" w:color="auto"/>
        <w:left w:val="none" w:sz="0" w:space="0" w:color="auto"/>
        <w:bottom w:val="none" w:sz="0" w:space="0" w:color="auto"/>
        <w:right w:val="none" w:sz="0" w:space="0" w:color="auto"/>
      </w:divBdr>
      <w:divsChild>
        <w:div w:id="1554806612">
          <w:marLeft w:val="446"/>
          <w:marRight w:val="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mack@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liebherr.com/smartmonitor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062d29-0e28-4a0e-9a0d-dbed5263285d">
      <Terms xmlns="http://schemas.microsoft.com/office/infopath/2007/PartnerControls"/>
    </lcf76f155ced4ddcb4097134ff3c332f>
    <TaxCatchAll xmlns="b5bf2969-8d14-4dad-9039-b894d44d750b" xsi:nil="true"/>
    <SharedWithUsers xmlns="b5bf2969-8d14-4dad-9039-b894d44d750b">
      <UserInfo>
        <DisplayName>Deibert, Georg</DisplayName>
        <AccountId>333</AccountId>
        <AccountType/>
      </UserInfo>
      <UserInfo>
        <DisplayName>Schwär, Anja</DisplayName>
        <AccountId>182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9EA2F2A0605D4CA1A1797CE15BF32D" ma:contentTypeVersion="14" ma:contentTypeDescription="Ein neues Dokument erstellen." ma:contentTypeScope="" ma:versionID="d95950124332a0a6147690e1586d202a">
  <xsd:schema xmlns:xsd="http://www.w3.org/2001/XMLSchema" xmlns:xs="http://www.w3.org/2001/XMLSchema" xmlns:p="http://schemas.microsoft.com/office/2006/metadata/properties" xmlns:ns2="14062d29-0e28-4a0e-9a0d-dbed5263285d" xmlns:ns3="b5bf2969-8d14-4dad-9039-b894d44d750b" targetNamespace="http://schemas.microsoft.com/office/2006/metadata/properties" ma:root="true" ma:fieldsID="17f0759e2ba9d1215ecf6e0f4eab56c9" ns2:_="" ns3:_="">
    <xsd:import namespace="14062d29-0e28-4a0e-9a0d-dbed5263285d"/>
    <xsd:import namespace="b5bf2969-8d14-4dad-9039-b894d44d7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2d29-0e28-4a0e-9a0d-dbed52632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a43d19-1ea2-462e-80ec-5161796ed9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f2969-8d14-4dad-9039-b894d44d750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8f9477-3d5f-4dea-9b82-60cff5b2e80f}" ma:internalName="TaxCatchAll" ma:showField="CatchAllData" ma:web="b5bf2969-8d14-4dad-9039-b894d44d7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8FF6-CF20-4763-AFEA-89C9352F389F}">
  <ds:schemaRefs>
    <ds:schemaRef ds:uri="http://schemas.microsoft.com/office/2006/metadata/properties"/>
    <ds:schemaRef ds:uri="http://schemas.microsoft.com/office/infopath/2007/PartnerControls"/>
    <ds:schemaRef ds:uri="14062d29-0e28-4a0e-9a0d-dbed5263285d"/>
    <ds:schemaRef ds:uri="b5bf2969-8d14-4dad-9039-b894d44d750b"/>
  </ds:schemaRefs>
</ds:datastoreItem>
</file>

<file path=customXml/itemProps2.xml><?xml version="1.0" encoding="utf-8"?>
<ds:datastoreItem xmlns:ds="http://schemas.openxmlformats.org/officeDocument/2006/customXml" ds:itemID="{76F2B5C9-335C-4509-A4C1-4275882D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2d29-0e28-4a0e-9a0d-dbed5263285d"/>
    <ds:schemaRef ds:uri="b5bf2969-8d14-4dad-9039-b894d44d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CB7BE-59FC-49DB-AE04-8084B49571E7}">
  <ds:schemaRefs>
    <ds:schemaRef ds:uri="http://schemas.microsoft.com/sharepoint/v3/contenttype/forms"/>
  </ds:schemaRefs>
</ds:datastoreItem>
</file>

<file path=customXml/itemProps4.xml><?xml version="1.0" encoding="utf-8"?>
<ds:datastoreItem xmlns:ds="http://schemas.openxmlformats.org/officeDocument/2006/customXml" ds:itemID="{E2434932-2714-4C5C-8985-462D3C34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6278</Characters>
  <Application>Microsoft Office Word</Application>
  <DocSecurity>4</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2</cp:revision>
  <dcterms:created xsi:type="dcterms:W3CDTF">2024-04-18T07:34:00Z</dcterms:created>
  <dcterms:modified xsi:type="dcterms:W3CDTF">2024-04-18T07:34:00Z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0x010100669EA2F2A0605D4CA1A1797CE15BF32D</vt:lpwstr>
  </property>
  <property fmtid="{D5CDD505-2E9C-101B-9397-08002B2CF9AE}" pid="3" name="MediaServiceImageTags">
    <vt:lpwstr/>
  </property>
</Properties>
</file>