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FC32" w14:textId="77777777" w:rsidR="008D70BE" w:rsidRPr="00D62F70" w:rsidRDefault="008D70BE" w:rsidP="008D70BE">
      <w:pPr>
        <w:pStyle w:val="Topline16Pt"/>
        <w:spacing w:before="240"/>
        <w:rPr>
          <w:lang w:val="fr-FR"/>
        </w:rPr>
      </w:pPr>
      <w:r>
        <w:rPr>
          <w:lang w:val="fr-FR"/>
        </w:rPr>
        <w:t>Communiqué de presse</w:t>
      </w:r>
    </w:p>
    <w:p w14:paraId="72E4D337" w14:textId="1E0B6565" w:rsidR="00F654C7" w:rsidRPr="00A07F70" w:rsidRDefault="00095709" w:rsidP="006E0276">
      <w:pPr>
        <w:pStyle w:val="HeadlineH233Pt"/>
        <w:spacing w:line="240" w:lineRule="auto"/>
        <w:rPr>
          <w:lang w:val="en-US"/>
        </w:rPr>
      </w:pPr>
      <w:r>
        <w:rPr>
          <w:rFonts w:cs="Arial"/>
          <w:bCs/>
          <w:lang w:val="fr-FR"/>
        </w:rPr>
        <w:t xml:space="preserve">Liebherr fait son entrée sur le marché du fret aérien </w:t>
      </w:r>
    </w:p>
    <w:p w14:paraId="4F87E901" w14:textId="2B0151DA" w:rsidR="00B81ED6" w:rsidRPr="00A07F70" w:rsidRDefault="00B81ED6" w:rsidP="00B81ED6">
      <w:pPr>
        <w:pStyle w:val="HeadlineH233Pt"/>
        <w:spacing w:before="240" w:after="240" w:line="140" w:lineRule="exact"/>
        <w:rPr>
          <w:rFonts w:ascii="Tahoma" w:hAnsi="Tahoma" w:cs="Tahoma"/>
          <w:lang w:val="en-US"/>
        </w:rPr>
      </w:pPr>
      <w:r>
        <w:rPr>
          <w:rFonts w:ascii="Tahoma" w:hAnsi="Tahoma" w:cs="Tahoma"/>
          <w:bCs/>
          <w:lang w:val="fr-FR"/>
        </w:rPr>
        <w:t>⸺</w:t>
      </w:r>
    </w:p>
    <w:p w14:paraId="2C02A74D" w14:textId="782203F7" w:rsidR="009A3D17" w:rsidRPr="00D62F70" w:rsidRDefault="00095709" w:rsidP="006E0276">
      <w:pPr>
        <w:pStyle w:val="Bulletpoints11Pt"/>
        <w:numPr>
          <w:ilvl w:val="0"/>
          <w:numId w:val="0"/>
        </w:numPr>
        <w:rPr>
          <w:lang w:val="fr-FR"/>
        </w:rPr>
      </w:pPr>
      <w:r>
        <w:rPr>
          <w:bCs/>
          <w:lang w:val="fr-FR"/>
        </w:rPr>
        <w:t xml:space="preserve">Liebherr-Aerospace Saline et LHColus annoncent la signature d’un accord de distribution exclusive de la solution de conversion rapide passagers-cargo de LHColus. Grâce à cet accord, Liebherr-Aerospace Saline, Inc., le centre </w:t>
      </w:r>
      <w:r w:rsidR="00537EDB">
        <w:rPr>
          <w:bCs/>
          <w:lang w:val="fr-FR"/>
        </w:rPr>
        <w:t>de services clients dédié à l’</w:t>
      </w:r>
      <w:r>
        <w:rPr>
          <w:bCs/>
          <w:lang w:val="fr-FR"/>
        </w:rPr>
        <w:t>aéronautique dans les Amériques, devient le distributeur international exclusif de la solution de conversion cargo mis</w:t>
      </w:r>
      <w:r w:rsidR="00537EDB">
        <w:rPr>
          <w:bCs/>
          <w:lang w:val="fr-FR"/>
        </w:rPr>
        <w:t>e</w:t>
      </w:r>
      <w:r>
        <w:rPr>
          <w:bCs/>
          <w:lang w:val="fr-FR"/>
        </w:rPr>
        <w:t xml:space="preserve"> au point par le prestataire de services de conseil en ingénierie aéronautique brésilien LHColus.</w:t>
      </w:r>
    </w:p>
    <w:p w14:paraId="732B290D" w14:textId="77777777" w:rsidR="00095709" w:rsidRPr="00D62F70" w:rsidRDefault="00095709" w:rsidP="009A3D17">
      <w:pPr>
        <w:pStyle w:val="Copytext11Pt"/>
        <w:rPr>
          <w:lang w:val="fr-FR"/>
        </w:rPr>
      </w:pPr>
    </w:p>
    <w:p w14:paraId="5960CD00" w14:textId="1A996294" w:rsidR="00FC1F80" w:rsidRPr="00D62F70" w:rsidRDefault="00095709" w:rsidP="00D673DF">
      <w:pPr>
        <w:pStyle w:val="Copytext11Pt"/>
        <w:rPr>
          <w:lang w:val="fr-FR"/>
        </w:rPr>
      </w:pPr>
      <w:r>
        <w:rPr>
          <w:lang w:val="fr-FR"/>
        </w:rPr>
        <w:t>Saline, Michigan (États-Unis), avril 2024 – Liebherr Aerospace Saline Inc., dont le siège se situe dans le Michigan aux États-Unis, et LHColus Tecnologia Ltda., société basée à São José dos Campos au Brésil, ont signé il y a peu un accord faisant de Liebherr-Aerospace Saline le distributeur international exclusif de la solution de conversion rapide des avions de passagers en avions cargo, également connue sous le nom de Class F Quick Change, mise au point et certifiée par LHColus. Liebherr se chargera de sa distribution mondiale (hors Brésil) par l’intermédiaire de son réseau mondial de services clients, qui fournira une assistance commerciale et technique.</w:t>
      </w:r>
    </w:p>
    <w:p w14:paraId="228E499B" w14:textId="4BFF0E6B" w:rsidR="00F803E0" w:rsidRPr="00D62F70" w:rsidRDefault="00003679" w:rsidP="00D673DF">
      <w:pPr>
        <w:pStyle w:val="Copytext11Pt"/>
        <w:rPr>
          <w:lang w:val="fr-FR"/>
        </w:rPr>
      </w:pPr>
      <w:r>
        <w:rPr>
          <w:lang w:val="fr-FR"/>
        </w:rPr>
        <w:t xml:space="preserve">« Nous sommes ravis d’entrer sur le marché en plein essor du fret aérien et de pouvoir proposer à nos clients une solution entièrement réversible aussi simple et rentable », a commenté Alex Vlielander, </w:t>
      </w:r>
      <w:r w:rsidR="0030240B">
        <w:rPr>
          <w:lang w:val="fr-FR"/>
        </w:rPr>
        <w:t>Chief Customer Officer</w:t>
      </w:r>
      <w:r>
        <w:rPr>
          <w:lang w:val="fr-FR"/>
        </w:rPr>
        <w:t xml:space="preserve"> de Liebherr-Aerospace &amp; Transportation SAS.</w:t>
      </w:r>
    </w:p>
    <w:p w14:paraId="6E851D56" w14:textId="05E40649" w:rsidR="00FC1F80" w:rsidRPr="00D62F70" w:rsidRDefault="0048660C" w:rsidP="00D673DF">
      <w:pPr>
        <w:pStyle w:val="Copytext11Pt"/>
        <w:rPr>
          <w:lang w:val="fr-FR"/>
        </w:rPr>
      </w:pPr>
      <w:r>
        <w:rPr>
          <w:lang w:val="fr-FR"/>
        </w:rPr>
        <w:t>« Nous sommes très satisfaits de cet accord avec Liebherr. L’équipementier mondial de premier plan a manifesté un vif intérêt pour notre solution de conversion cargo, envisagé sa distribution dans le monde entier et fait part de son impatience d’étendre le projet à des modèles tels que l’Airbus A320 et le Boeing 737. Ce partenariat nous permettra d’atteindre de nouveaux clients et de proposer des solutions rentables de conversion cargo à l’échelle mondiale », a expliqué Luís Henrique Colus, directeur général de LHColus.</w:t>
      </w:r>
    </w:p>
    <w:p w14:paraId="00CD23EB" w14:textId="04CD335D" w:rsidR="0054716A" w:rsidRDefault="0054716A" w:rsidP="00D673DF">
      <w:pPr>
        <w:pStyle w:val="Copytext11Pt"/>
        <w:rPr>
          <w:lang w:val="fr-FR"/>
        </w:rPr>
      </w:pPr>
      <w:r>
        <w:rPr>
          <w:lang w:val="fr-FR"/>
        </w:rPr>
        <w:t xml:space="preserve">Flávio Costa, vice-président technique d’Azul, a ajouté : « Nous sommes la première entreprise au monde à installer ce système. Nous avons converti cinq Embraer E-Jets E1 de notre flotte à l’aide de la solution Class F Quick Change et sommes </w:t>
      </w:r>
      <w:r w:rsidR="0030240B">
        <w:rPr>
          <w:lang w:val="fr-FR"/>
        </w:rPr>
        <w:t>franchement satisfaits de</w:t>
      </w:r>
      <w:r>
        <w:rPr>
          <w:lang w:val="fr-FR"/>
        </w:rPr>
        <w:t xml:space="preserve"> la souplesse et </w:t>
      </w:r>
      <w:r w:rsidR="0030240B">
        <w:rPr>
          <w:lang w:val="fr-FR"/>
        </w:rPr>
        <w:t xml:space="preserve">de </w:t>
      </w:r>
      <w:r>
        <w:rPr>
          <w:lang w:val="fr-FR"/>
        </w:rPr>
        <w:t>la polyvalence apportées</w:t>
      </w:r>
      <w:r w:rsidR="0030240B">
        <w:rPr>
          <w:lang w:val="fr-FR"/>
        </w:rPr>
        <w:t xml:space="preserve"> par cette solution</w:t>
      </w:r>
      <w:r>
        <w:rPr>
          <w:lang w:val="fr-FR"/>
        </w:rPr>
        <w:t xml:space="preserve">. C’est une amélioration constante qui nous permet de mieux </w:t>
      </w:r>
      <w:r w:rsidR="0030240B">
        <w:rPr>
          <w:lang w:val="fr-FR"/>
        </w:rPr>
        <w:t xml:space="preserve">répondre </w:t>
      </w:r>
      <w:r>
        <w:rPr>
          <w:lang w:val="fr-FR"/>
        </w:rPr>
        <w:t>aux besoins de nos clients.</w:t>
      </w:r>
      <w:r w:rsidR="00A07F70">
        <w:rPr>
          <w:lang w:val="fr-FR"/>
        </w:rPr>
        <w:t> »</w:t>
      </w:r>
    </w:p>
    <w:p w14:paraId="28D5E6BB" w14:textId="77777777" w:rsidR="00A07F70" w:rsidRDefault="00A07F70" w:rsidP="00022AE4">
      <w:pPr>
        <w:pStyle w:val="Copytext11Pt"/>
        <w:jc w:val="both"/>
        <w:rPr>
          <w:lang w:val="fr-FR"/>
        </w:rPr>
      </w:pPr>
    </w:p>
    <w:p w14:paraId="42EAABCF" w14:textId="77777777" w:rsidR="00A07F70" w:rsidRPr="00D62F70" w:rsidRDefault="00A07F70" w:rsidP="00022AE4">
      <w:pPr>
        <w:pStyle w:val="Copytext11Pt"/>
        <w:jc w:val="both"/>
        <w:rPr>
          <w:lang w:val="fr-FR"/>
        </w:rPr>
      </w:pPr>
    </w:p>
    <w:p w14:paraId="6FB8BDBA" w14:textId="2D5344FE" w:rsidR="00D576EB" w:rsidRPr="00D62F70" w:rsidRDefault="00CF4527" w:rsidP="0048660C">
      <w:pPr>
        <w:pStyle w:val="Copytext11Pt"/>
        <w:jc w:val="both"/>
        <w:rPr>
          <w:b/>
          <w:bCs/>
          <w:lang w:val="fr-FR"/>
        </w:rPr>
      </w:pPr>
      <w:r>
        <w:rPr>
          <w:b/>
          <w:bCs/>
          <w:lang w:val="fr-FR"/>
        </w:rPr>
        <w:t xml:space="preserve">La </w:t>
      </w:r>
      <w:bookmarkStart w:id="0" w:name="_Hlk162955732"/>
      <w:r>
        <w:rPr>
          <w:b/>
          <w:bCs/>
          <w:lang w:val="fr-FR"/>
        </w:rPr>
        <w:t>solution Class F Quick Change</w:t>
      </w:r>
      <w:bookmarkEnd w:id="0"/>
    </w:p>
    <w:p w14:paraId="00E3943D" w14:textId="65BED3C3" w:rsidR="00596DD4" w:rsidRPr="00D62F70" w:rsidRDefault="00596DD4" w:rsidP="00D673DF">
      <w:pPr>
        <w:pStyle w:val="Copytext11Pt"/>
        <w:rPr>
          <w:lang w:val="fr-FR"/>
        </w:rPr>
      </w:pPr>
      <w:r>
        <w:rPr>
          <w:lang w:val="fr-FR"/>
        </w:rPr>
        <w:t xml:space="preserve">La solution Class F Quick Change est une modification simple, rapide et entièrement réversible de l’avion. Son efficacité et sa fiabilité ont été prouvées sur le terrain, sur une flotte nombreuse en activité depuis plus de deux ans en Amérique latine, qui cumule plus de 18 000 heures de vol et a transporté plus de 15,3 millions de colis (commerce en ligne) équivalents à 33 300 tonnes de charge utile. </w:t>
      </w:r>
      <w:bookmarkStart w:id="1" w:name="_Hlk162955816"/>
      <w:r>
        <w:rPr>
          <w:lang w:val="fr-FR"/>
        </w:rPr>
        <w:t>Actuellement certifiée pour les Embraer E190, la solution peut être étendue à d’autres monocouloirs.</w:t>
      </w:r>
      <w:bookmarkEnd w:id="1"/>
    </w:p>
    <w:p w14:paraId="3926B9D3" w14:textId="10929C07" w:rsidR="00596DD4" w:rsidRDefault="00CF4527" w:rsidP="00D673DF">
      <w:pPr>
        <w:pStyle w:val="Copytext11Pt"/>
        <w:rPr>
          <w:lang w:val="fr-FR"/>
        </w:rPr>
      </w:pPr>
      <w:r>
        <w:rPr>
          <w:lang w:val="fr-FR"/>
        </w:rPr>
        <w:t>Selon une approche simplifiée, la conversion nécessite de retirer les sièges de la cabine principale pour faire place aux cadres en aluminium et aux filets de chargement indépendants ignifuges et antifumée. La cargaison est surveillée par deux caméras infrarouges entièrement indépendantes conçues pour détecter toute source de chaleur et alerter les pilotes. Le système comprend également un pare-fumée qui isole la cabine principale de l’office et du cockpit (une obligation), ainsi que des pancartes indiquant la hauteur de chargement maximale.</w:t>
      </w:r>
    </w:p>
    <w:p w14:paraId="141A9DB2" w14:textId="77777777" w:rsidR="00A07F70" w:rsidRPr="00D62F70" w:rsidRDefault="00A07F70" w:rsidP="00F803E0">
      <w:pPr>
        <w:pStyle w:val="Copytext11Pt"/>
        <w:jc w:val="both"/>
        <w:rPr>
          <w:lang w:val="fr-FR"/>
        </w:rPr>
      </w:pPr>
    </w:p>
    <w:p w14:paraId="34C79986" w14:textId="7C456F6A" w:rsidR="00A07F70" w:rsidRPr="006571B7" w:rsidRDefault="00A07F70" w:rsidP="00A07F70">
      <w:pPr>
        <w:spacing w:after="240" w:line="276" w:lineRule="auto"/>
        <w:rPr>
          <w:rFonts w:ascii="Arial" w:eastAsia="Times New Roman" w:hAnsi="Arial" w:cs="Times New Roman"/>
          <w:b/>
          <w:sz w:val="18"/>
          <w:szCs w:val="18"/>
          <w:lang w:val="en-US"/>
        </w:rPr>
      </w:pPr>
      <w:r>
        <w:rPr>
          <w:rFonts w:ascii="Arial" w:eastAsia="Times New Roman" w:hAnsi="Arial" w:cs="Times New Roman"/>
          <w:b/>
          <w:bCs/>
          <w:sz w:val="18"/>
          <w:szCs w:val="18"/>
          <w:lang w:val="fr-FR"/>
        </w:rPr>
        <w:t>À propos de Liebherr-Aerospace &amp; Transportation SAS</w:t>
      </w:r>
    </w:p>
    <w:p w14:paraId="68596A0A" w14:textId="335FB2B1" w:rsidR="00A07F70" w:rsidRPr="006571B7" w:rsidRDefault="00A07F70" w:rsidP="00A07F70">
      <w:pPr>
        <w:spacing w:after="240" w:line="276" w:lineRule="auto"/>
        <w:rPr>
          <w:rFonts w:ascii="Arial" w:eastAsia="Times New Roman" w:hAnsi="Arial" w:cs="Times New Roman"/>
          <w:sz w:val="18"/>
          <w:szCs w:val="18"/>
          <w:lang w:val="fr-FR"/>
        </w:rPr>
      </w:pPr>
      <w:r>
        <w:rPr>
          <w:rFonts w:ascii="Arial" w:eastAsia="Times New Roman" w:hAnsi="Arial" w:cs="Times New Roman"/>
          <w:sz w:val="18"/>
          <w:szCs w:val="18"/>
          <w:lang w:val="fr-FR"/>
        </w:rPr>
        <w:t xml:space="preserve">Liebherr-Aerospace &amp; Transportation SAS, basée à Toulouse (France) est l'une des treize divisions du Groupe Liebherr et constitue l’un des principaux fournisseurs de solutions embarquées pour l’industrie aéronautique et du transport. L’entreprise contribue ainsi à un transport plus durable grâce à des produits innovants, des services de premier plan dans sa catégorie et des performances d’excellence. </w:t>
      </w:r>
    </w:p>
    <w:p w14:paraId="5DE188FE" w14:textId="5B0731E9" w:rsidR="00A07F70" w:rsidRPr="00A07F70" w:rsidRDefault="00A07F70" w:rsidP="00A07F70">
      <w:pPr>
        <w:pStyle w:val="BoilerplateCopyhead9Pt"/>
        <w:rPr>
          <w:b w:val="0"/>
          <w:lang w:val="fr-FR"/>
        </w:rPr>
      </w:pPr>
      <w:r>
        <w:rPr>
          <w:b w:val="0"/>
          <w:lang w:val="fr-FR"/>
        </w:rPr>
        <w:t>Le portefeuille de produits aéronautiques proposé aux marchés civils et de défense est composé de systèmes d’air et de gestion thermique, de systèmes de commande de vol, de trains d’atterrissage ainsi que d’électronique embarquée. Pour les véhicules ferroviaires de tous types, Liebherr produit des systèmes de conditionnement d’air, ainsi que des systèmes hydrauliques passifs et actifs pour le freinage, l’amortissement, la direction des essieux et le nivellement. Liebherr propose en outre des systèmes de refroidissement pour remorques sur le marché des véhicules utilitaires.</w:t>
      </w:r>
    </w:p>
    <w:p w14:paraId="1DEC5E7A" w14:textId="77777777" w:rsidR="00A07F70" w:rsidRPr="004F5693" w:rsidRDefault="00A07F70" w:rsidP="00A07F70">
      <w:pPr>
        <w:pStyle w:val="BoilerplateCopyhead9Pt"/>
        <w:rPr>
          <w:lang w:val="fr-FR"/>
        </w:rPr>
      </w:pPr>
      <w:r>
        <w:rPr>
          <w:bCs/>
          <w:lang w:val="fr-FR"/>
        </w:rPr>
        <w:t>À propos du Groupe Liebherr</w:t>
      </w:r>
    </w:p>
    <w:p w14:paraId="25CD6669" w14:textId="118637FD" w:rsidR="001A507C" w:rsidRPr="00A07F70" w:rsidRDefault="00A07F70" w:rsidP="00A07F70">
      <w:pPr>
        <w:pStyle w:val="BoilerplateCopytext9Pt"/>
      </w:pPr>
      <w:r>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w:t>
      </w:r>
      <w:r w:rsidR="004F5693">
        <w:rPr>
          <w:lang w:val="fr-FR"/>
        </w:rPr>
        <w:t>plus</w:t>
      </w:r>
      <w:r>
        <w:rPr>
          <w:lang w:val="fr-FR"/>
        </w:rPr>
        <w:t xml:space="preserve"> de 5</w:t>
      </w:r>
      <w:r w:rsidR="004F5693">
        <w:rPr>
          <w:lang w:val="fr-FR"/>
        </w:rPr>
        <w:t>0 0</w:t>
      </w:r>
      <w:r>
        <w:rPr>
          <w:lang w:val="fr-FR"/>
        </w:rPr>
        <w:t>00 personnes et a enregistré un chiffre d'affaires consolidé de plus de 14 milliards d'euros. Liebherr a été fondé en 1949 à Kirchdorf an der Iller, dans le sud de l'Allemagne. Depuis, les employés ont pour objectif de convaincre leurs clients par des solutions exigeantes tout en contribuant au progrès technique.</w:t>
      </w:r>
    </w:p>
    <w:p w14:paraId="713CA736" w14:textId="77E6C2C6" w:rsidR="008D70BE" w:rsidRPr="00D62F70" w:rsidRDefault="008D70BE" w:rsidP="008D70BE">
      <w:pPr>
        <w:pStyle w:val="BoilerplateCopyhead9Pt"/>
        <w:rPr>
          <w:lang w:val="fr-FR"/>
        </w:rPr>
      </w:pPr>
      <w:r>
        <w:rPr>
          <w:bCs/>
          <w:lang w:val="fr-FR"/>
        </w:rPr>
        <w:t>À propos de LHColus</w:t>
      </w:r>
    </w:p>
    <w:p w14:paraId="59A078AB" w14:textId="101CAF4F" w:rsidR="00F803E0" w:rsidRDefault="00164206" w:rsidP="00F803E0">
      <w:pPr>
        <w:pStyle w:val="BoilerplateCopytext9Pt"/>
        <w:jc w:val="both"/>
        <w:rPr>
          <w:lang w:val="fr-FR"/>
        </w:rPr>
      </w:pPr>
      <w:r>
        <w:rPr>
          <w:lang w:val="fr-FR"/>
        </w:rPr>
        <w:t>Fondée en 2008 par l’ingénieur Luís H. Colus, la société LHColus Tecnologia Ltda. fournit des services de conseil en ingénierie aéronautique. Depuis plus de 38 ans, M. Colus collabore avec les autorités de réglementation aéronautiques et l'industrie (Embraer) dans le cadre d’un partenariat consacré à la mise au point du fuselage de l’ERJ170/190. En raison de la forte demande de services dans le domaine, l’équipe s’est agrandie et peut désormais traiter des projets plus variés, plus vastes et plus complexes. Basée à São José dos Campos et 100 % brésilienne, l’entreprise emploie des experts de son domaine.</w:t>
      </w:r>
    </w:p>
    <w:p w14:paraId="107C187C" w14:textId="77777777" w:rsidR="00A07F70" w:rsidRPr="00D62F70" w:rsidRDefault="00A07F70" w:rsidP="00F803E0">
      <w:pPr>
        <w:pStyle w:val="BoilerplateCopytext9Pt"/>
        <w:jc w:val="both"/>
        <w:rPr>
          <w:lang w:val="fr-FR"/>
        </w:rPr>
      </w:pPr>
    </w:p>
    <w:p w14:paraId="0F57C72D" w14:textId="77777777" w:rsidR="00E8281E" w:rsidRPr="00D62F70" w:rsidRDefault="00E8281E" w:rsidP="00E8281E">
      <w:pPr>
        <w:pStyle w:val="BoilerplateCopytext9Pt"/>
        <w:jc w:val="both"/>
        <w:rPr>
          <w:b/>
          <w:bCs/>
          <w:lang w:val="fr-FR"/>
        </w:rPr>
      </w:pPr>
      <w:r>
        <w:rPr>
          <w:b/>
          <w:bCs/>
          <w:lang w:val="fr-FR"/>
        </w:rPr>
        <w:t>À propos d’Azul</w:t>
      </w:r>
    </w:p>
    <w:p w14:paraId="0A67275D" w14:textId="206C1C73" w:rsidR="00540E5B" w:rsidRDefault="00E8281E" w:rsidP="00A07F70">
      <w:pPr>
        <w:pStyle w:val="BoilerplateCopytext9Pt"/>
        <w:jc w:val="both"/>
        <w:rPr>
          <w:lang w:val="fr-FR"/>
        </w:rPr>
      </w:pPr>
      <w:r>
        <w:rPr>
          <w:lang w:val="fr-FR"/>
        </w:rPr>
        <w:t>Azul S.A. (B</w:t>
      </w:r>
      <w:r w:rsidR="00A07F70">
        <w:rPr>
          <w:lang w:val="fr-FR"/>
        </w:rPr>
        <w:t>3 :</w:t>
      </w:r>
      <w:r>
        <w:rPr>
          <w:lang w:val="fr-FR"/>
        </w:rPr>
        <w:t xml:space="preserve"> AZUL4, NYSE: AZUL), première compagnie aérienne du Brésil pour le nombre de départs et de villes desservies, propose quelque 1000 vols quotidiens vers plus de 160 destinations. Avec une flotte opérationnelle de plus de 180 avions et plus de 16 000 membres d’équipage, la société disposait d’un réseau de 300 liaisons sans escale en décembre 2023. Selon le leader de l’analyse de données aéronautiques Cirium, Azul était l’une des deux compagnies aériennes les plus ponctuelles au monde en 2023. En 2020, Azul a été élue meilleure compagnie aérienne du monde par TripAdvisor, devenant ainsi la première compagnie nationale brésilienne à se hisser au premier rang des Traveler’s Choice Awards.  </w:t>
      </w:r>
    </w:p>
    <w:p w14:paraId="2880ACA2" w14:textId="77777777" w:rsidR="00D673DF" w:rsidRPr="00D62F70" w:rsidRDefault="00D673DF" w:rsidP="00A07F70">
      <w:pPr>
        <w:pStyle w:val="BoilerplateCopytext9Pt"/>
        <w:jc w:val="both"/>
        <w:rPr>
          <w:lang w:val="fr-FR"/>
        </w:rPr>
      </w:pPr>
    </w:p>
    <w:p w14:paraId="0EB63DAE" w14:textId="386DE0AD" w:rsidR="009A3D17" w:rsidRPr="008D70BE" w:rsidRDefault="007E7FC6" w:rsidP="006E0276">
      <w:pPr>
        <w:pStyle w:val="Copyhead11Pt"/>
      </w:pPr>
      <w:r>
        <w:rPr>
          <w:bCs/>
          <w:lang w:val="fr-FR"/>
        </w:rPr>
        <w:t>Images</w:t>
      </w:r>
    </w:p>
    <w:p w14:paraId="5FB5B979" w14:textId="50EC344F" w:rsidR="00596DD4" w:rsidRDefault="0054716A" w:rsidP="009A3D17">
      <w:r>
        <w:rPr>
          <w:noProof/>
          <w:lang w:val="fr-FR"/>
        </w:rPr>
        <w:drawing>
          <wp:inline distT="0" distB="0" distL="0" distR="0" wp14:anchorId="0BE850D4" wp14:editId="7B268E3E">
            <wp:extent cx="1616541" cy="1076325"/>
            <wp:effectExtent l="0" t="0" r="3175" b="0"/>
            <wp:docPr id="1749807524" name="Picture 2" descr="A long shot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31719" name="Picture 2" descr="A long shot of a plan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0341" cy="1085513"/>
                    </a:xfrm>
                    <a:prstGeom prst="rect">
                      <a:avLst/>
                    </a:prstGeom>
                    <a:noFill/>
                    <a:ln>
                      <a:noFill/>
                    </a:ln>
                  </pic:spPr>
                </pic:pic>
              </a:graphicData>
            </a:graphic>
          </wp:inline>
        </w:drawing>
      </w:r>
    </w:p>
    <w:p w14:paraId="489DBD94" w14:textId="38560A1C" w:rsidR="00596DD4" w:rsidRPr="00A07F70" w:rsidRDefault="00F151B7" w:rsidP="009A3D17">
      <w:pPr>
        <w:rPr>
          <w:rFonts w:ascii="Arial" w:hAnsi="Arial" w:cs="Arial"/>
          <w:sz w:val="18"/>
          <w:szCs w:val="18"/>
          <w:lang w:val="en-US"/>
        </w:rPr>
      </w:pPr>
      <w:r>
        <w:rPr>
          <w:rFonts w:ascii="Arial" w:hAnsi="Arial" w:cs="Arial"/>
          <w:sz w:val="18"/>
          <w:szCs w:val="18"/>
          <w:lang w:val="fr-FR"/>
        </w:rPr>
        <w:t>liebherr-lhcolus-c</w:t>
      </w:r>
      <w:r w:rsidR="006E0276">
        <w:rPr>
          <w:rFonts w:ascii="Arial" w:hAnsi="Arial" w:cs="Arial"/>
          <w:sz w:val="18"/>
          <w:szCs w:val="18"/>
          <w:lang w:val="fr-FR"/>
        </w:rPr>
        <w:t>argo-version1.png</w:t>
      </w:r>
    </w:p>
    <w:p w14:paraId="08D2E87A" w14:textId="5656775A" w:rsidR="00596DD4" w:rsidRPr="00A07F70" w:rsidRDefault="00596DD4" w:rsidP="009A3D17">
      <w:pPr>
        <w:rPr>
          <w:rFonts w:ascii="Arial" w:hAnsi="Arial" w:cs="Arial"/>
          <w:sz w:val="18"/>
          <w:szCs w:val="18"/>
          <w:lang w:val="en-US"/>
        </w:rPr>
      </w:pPr>
      <w:r>
        <w:rPr>
          <w:rFonts w:ascii="Arial" w:hAnsi="Arial" w:cs="Arial"/>
          <w:sz w:val="18"/>
          <w:szCs w:val="18"/>
          <w:lang w:val="fr-FR"/>
        </w:rPr>
        <w:t xml:space="preserve">Vue intérieure de la cabine d’un avion de passagers converti en </w:t>
      </w:r>
      <w:r w:rsidR="00A07F70">
        <w:rPr>
          <w:rFonts w:ascii="Arial" w:hAnsi="Arial" w:cs="Arial"/>
          <w:sz w:val="18"/>
          <w:szCs w:val="18"/>
          <w:lang w:val="fr-FR"/>
        </w:rPr>
        <w:t>avion-cargo</w:t>
      </w:r>
      <w:r>
        <w:rPr>
          <w:rFonts w:ascii="Arial" w:hAnsi="Arial" w:cs="Arial"/>
          <w:sz w:val="18"/>
          <w:szCs w:val="18"/>
          <w:lang w:val="fr-FR"/>
        </w:rPr>
        <w:t xml:space="preserve"> au moyen de la solution Class F Quick Change de LHColus – © LHColus</w:t>
      </w:r>
    </w:p>
    <w:p w14:paraId="3B91A915" w14:textId="33FBE52B" w:rsidR="009A3D17" w:rsidRDefault="008D70BE" w:rsidP="009A3D17">
      <w:pPr>
        <w:pStyle w:val="Caption9Pt"/>
      </w:pPr>
      <w:r>
        <w:rPr>
          <w:lang w:val="fr-FR"/>
        </w:rPr>
        <w:br/>
      </w:r>
      <w:r>
        <w:rPr>
          <w:noProof/>
          <w:lang w:val="fr-FR"/>
        </w:rPr>
        <w:drawing>
          <wp:inline distT="0" distB="0" distL="0" distR="0" wp14:anchorId="745B0999" wp14:editId="518F2260">
            <wp:extent cx="1657350" cy="932319"/>
            <wp:effectExtent l="0" t="0" r="0" b="1270"/>
            <wp:docPr id="645272729" name="Grafik 1" descr="Ein Bild, das Flugzeug, Fahrzeug, Flugreise,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72729" name="Grafik 1" descr="Ein Bild, das Flugzeug, Fahrzeug, Flugreise, Platane Flugzeug Ho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582" cy="938075"/>
                    </a:xfrm>
                    <a:prstGeom prst="rect">
                      <a:avLst/>
                    </a:prstGeom>
                    <a:noFill/>
                    <a:ln>
                      <a:noFill/>
                    </a:ln>
                  </pic:spPr>
                </pic:pic>
              </a:graphicData>
            </a:graphic>
          </wp:inline>
        </w:drawing>
      </w:r>
    </w:p>
    <w:p w14:paraId="4B0C8FBA" w14:textId="3403FE6C" w:rsidR="00232B8E" w:rsidRDefault="00232B8E" w:rsidP="009A3D17">
      <w:pPr>
        <w:pStyle w:val="Caption9Pt"/>
      </w:pPr>
    </w:p>
    <w:p w14:paraId="4E5FE3A4" w14:textId="0E069B78" w:rsidR="00B81ED6" w:rsidRPr="004F5693" w:rsidRDefault="00F151B7" w:rsidP="00A07F70">
      <w:pPr>
        <w:pStyle w:val="Caption9Pt"/>
      </w:pPr>
      <w:r>
        <w:rPr>
          <w:lang w:val="fr-FR"/>
        </w:rPr>
        <w:t>liebherr-lhcolus-c</w:t>
      </w:r>
      <w:r w:rsidR="00E8281E">
        <w:rPr>
          <w:lang w:val="fr-FR"/>
        </w:rPr>
        <w:t>argo-version 2.png</w:t>
      </w:r>
      <w:r w:rsidR="00E8281E">
        <w:rPr>
          <w:lang w:val="fr-FR"/>
        </w:rPr>
        <w:br/>
      </w:r>
      <w:r w:rsidR="00E8281E">
        <w:rPr>
          <w:lang w:val="fr-FR"/>
        </w:rPr>
        <w:br/>
        <w:t>Actuellement certifiée pour les avions Embraer E190, la solution peut être étendue à d’autres monocouloirs. – © LHColus</w:t>
      </w:r>
    </w:p>
    <w:p w14:paraId="25F35A13" w14:textId="72CB727A" w:rsidR="00A07F70" w:rsidRPr="000F5A57" w:rsidRDefault="00A07F70" w:rsidP="00A07F70">
      <w:pPr>
        <w:pStyle w:val="Copyhead11Pt"/>
      </w:pPr>
      <w:r>
        <w:rPr>
          <w:bCs/>
          <w:lang w:val="fr-FR"/>
        </w:rPr>
        <w:br/>
        <w:t>Contact</w:t>
      </w:r>
    </w:p>
    <w:p w14:paraId="03D34D4B" w14:textId="40EFA6F1" w:rsidR="00A07F70" w:rsidRDefault="00A07F70" w:rsidP="00A07F70">
      <w:pPr>
        <w:pStyle w:val="Copytext11Pt"/>
        <w:rPr>
          <w:lang w:val="fr-FR"/>
        </w:rPr>
      </w:pPr>
      <w:r>
        <w:rPr>
          <w:lang w:val="fr-FR"/>
        </w:rPr>
        <w:t>Ute Braam</w:t>
      </w:r>
      <w:r>
        <w:rPr>
          <w:lang w:val="fr-FR"/>
        </w:rPr>
        <w:br/>
        <w:t>Responsable Corporate Communication</w:t>
      </w:r>
      <w:r>
        <w:rPr>
          <w:lang w:val="fr-FR"/>
        </w:rPr>
        <w:br/>
        <w:t>Téléphone : +49 8381 46 4403</w:t>
      </w:r>
      <w:r>
        <w:rPr>
          <w:lang w:val="fr-FR"/>
        </w:rPr>
        <w:br/>
        <w:t xml:space="preserve">Courriel : </w:t>
      </w:r>
      <w:hyperlink r:id="rId13" w:history="1">
        <w:r w:rsidR="00D673DF" w:rsidRPr="00033D47">
          <w:rPr>
            <w:rStyle w:val="Hyperlink"/>
            <w:lang w:val="fr-FR"/>
          </w:rPr>
          <w:t>ute.braam@liebherr.com</w:t>
        </w:r>
      </w:hyperlink>
      <w:r>
        <w:rPr>
          <w:lang w:val="fr-FR"/>
        </w:rPr>
        <w:t xml:space="preserve"> </w:t>
      </w:r>
    </w:p>
    <w:p w14:paraId="7E236E2D" w14:textId="77777777" w:rsidR="00D673DF" w:rsidRPr="000F5A57" w:rsidRDefault="00D673DF" w:rsidP="00A07F70">
      <w:pPr>
        <w:pStyle w:val="Copytext11Pt"/>
      </w:pPr>
    </w:p>
    <w:p w14:paraId="5C48E72C" w14:textId="77777777" w:rsidR="00A07F70" w:rsidRPr="000F5A57" w:rsidRDefault="00A07F70" w:rsidP="00A07F70">
      <w:pPr>
        <w:pStyle w:val="Copyhead11Pt"/>
      </w:pPr>
      <w:r>
        <w:rPr>
          <w:bCs/>
          <w:lang w:val="fr-FR"/>
        </w:rPr>
        <w:lastRenderedPageBreak/>
        <w:t>Publié par</w:t>
      </w:r>
    </w:p>
    <w:p w14:paraId="5A95F8FA" w14:textId="732EC4BA" w:rsidR="00A07F70" w:rsidRPr="00A07F70" w:rsidRDefault="00A07F70" w:rsidP="00244287">
      <w:pPr>
        <w:pStyle w:val="Copytext11Pt"/>
      </w:pPr>
      <w:r>
        <w:rPr>
          <w:lang w:val="fr-FR"/>
        </w:rPr>
        <w:t>Liebherr-Aerospace &amp; Transportation SAS</w:t>
      </w:r>
      <w:r>
        <w:rPr>
          <w:lang w:val="fr-FR"/>
        </w:rPr>
        <w:br/>
        <w:t>Toulouse / France</w:t>
      </w:r>
      <w:r>
        <w:rPr>
          <w:lang w:val="fr-FR"/>
        </w:rPr>
        <w:br/>
        <w:t>www.liebherr.com</w:t>
      </w:r>
    </w:p>
    <w:sectPr w:rsidR="00A07F70" w:rsidRPr="00A07F70" w:rsidSect="00454148">
      <w:headerReference w:type="default" r:id="rId14"/>
      <w:footerReference w:type="default" r:id="rId15"/>
      <w:pgSz w:w="12240" w:h="15840" w:code="1"/>
      <w:pgMar w:top="426"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C301" w14:textId="77777777" w:rsidR="00454148" w:rsidRDefault="00454148" w:rsidP="00B81ED6">
      <w:pPr>
        <w:spacing w:after="0" w:line="240" w:lineRule="auto"/>
      </w:pPr>
      <w:r>
        <w:separator/>
      </w:r>
    </w:p>
  </w:endnote>
  <w:endnote w:type="continuationSeparator" w:id="0">
    <w:p w14:paraId="7A7D2DBB" w14:textId="77777777" w:rsidR="00454148" w:rsidRDefault="0045414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C1CC" w14:textId="11427FF1" w:rsidR="00CF4527" w:rsidRPr="00E847CC" w:rsidRDefault="00CF4527"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4F5693">
      <w:rPr>
        <w:rFonts w:ascii="Arial" w:hAnsi="Arial" w:cs="Arial"/>
        <w:noProof/>
        <w:lang w:val="fr-FR"/>
      </w:rPr>
      <w:instrText>4</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4F5693">
      <w:rPr>
        <w:rFonts w:ascii="Arial" w:hAnsi="Arial" w:cs="Arial"/>
        <w:noProof/>
        <w:lang w:val="fr-FR"/>
      </w:rPr>
      <w:instrText>3</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4F5693">
      <w:rPr>
        <w:rFonts w:ascii="Arial" w:hAnsi="Arial" w:cs="Arial"/>
        <w:noProof/>
        <w:lang w:val="fr-FR"/>
      </w:rPr>
      <w:instrText>4</w:instrText>
    </w:r>
    <w:r>
      <w:rPr>
        <w:rFonts w:ascii="Arial" w:hAnsi="Arial" w:cs="Arial"/>
        <w:noProof/>
        <w:lang w:val="fr-FR"/>
      </w:rPr>
      <w:fldChar w:fldCharType="end"/>
    </w:r>
    <w:r>
      <w:rPr>
        <w:rFonts w:ascii="Arial" w:hAnsi="Arial" w:cs="Arial"/>
        <w:lang w:val="fr-FR"/>
      </w:rPr>
      <w:instrText xml:space="preserve">" "" </w:instrText>
    </w:r>
    <w:r w:rsidR="00F151B7">
      <w:rPr>
        <w:rFonts w:ascii="Arial" w:hAnsi="Arial" w:cs="Arial"/>
        <w:lang w:val="fr-FR"/>
      </w:rPr>
      <w:fldChar w:fldCharType="separate"/>
    </w:r>
    <w:r w:rsidR="004F5693">
      <w:rPr>
        <w:rFonts w:ascii="Arial" w:hAnsi="Arial" w:cs="Arial"/>
        <w:noProof/>
        <w:lang w:val="fr-FR"/>
      </w:rPr>
      <w:t>3/4</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0A794" w14:textId="77777777" w:rsidR="00454148" w:rsidRDefault="00454148" w:rsidP="00B81ED6">
      <w:pPr>
        <w:spacing w:after="0" w:line="240" w:lineRule="auto"/>
      </w:pPr>
      <w:r>
        <w:separator/>
      </w:r>
    </w:p>
  </w:footnote>
  <w:footnote w:type="continuationSeparator" w:id="0">
    <w:p w14:paraId="1FF45BCD" w14:textId="77777777" w:rsidR="00454148" w:rsidRDefault="0045414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94F" w14:textId="3180D7EE" w:rsidR="00CF4527" w:rsidRDefault="00CF4527">
    <w:pPr>
      <w:pStyle w:val="Kopfzeile"/>
    </w:pPr>
    <w:r>
      <w:rPr>
        <w:lang w:val="fr-FR"/>
      </w:rPr>
      <w:tab/>
    </w:r>
    <w:r>
      <w:rPr>
        <w:lang w:val="fr-FR"/>
      </w:rPr>
      <w:ptab w:relativeTo="margin" w:alignment="right" w:leader="none"/>
    </w:r>
    <w:r>
      <w:rPr>
        <w:noProof/>
        <w:lang w:val="fr-FR"/>
      </w:rPr>
      <w:drawing>
        <wp:inline distT="0" distB="0" distL="0" distR="0" wp14:anchorId="083017CB" wp14:editId="380D6E3C">
          <wp:extent cx="2167200" cy="270000"/>
          <wp:effectExtent l="0" t="0" r="5080" b="0"/>
          <wp:docPr id="1585420681" name="Grafik 158542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C68DA3C" w14:textId="77777777" w:rsidR="00CF4527" w:rsidRDefault="00CF45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62027809">
    <w:abstractNumId w:val="0"/>
  </w:num>
  <w:num w:numId="2" w16cid:durableId="109991304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3578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3679"/>
    <w:rsid w:val="00022AE4"/>
    <w:rsid w:val="00033002"/>
    <w:rsid w:val="00066E54"/>
    <w:rsid w:val="00095709"/>
    <w:rsid w:val="000C225A"/>
    <w:rsid w:val="001419B4"/>
    <w:rsid w:val="00145DB7"/>
    <w:rsid w:val="00164206"/>
    <w:rsid w:val="00194D30"/>
    <w:rsid w:val="001A507C"/>
    <w:rsid w:val="001C0BB5"/>
    <w:rsid w:val="001E0308"/>
    <w:rsid w:val="00232B8E"/>
    <w:rsid w:val="00234F7A"/>
    <w:rsid w:val="00244287"/>
    <w:rsid w:val="0026424B"/>
    <w:rsid w:val="002D3727"/>
    <w:rsid w:val="0030240B"/>
    <w:rsid w:val="00306C12"/>
    <w:rsid w:val="00327624"/>
    <w:rsid w:val="00334DC2"/>
    <w:rsid w:val="003524D2"/>
    <w:rsid w:val="0037389B"/>
    <w:rsid w:val="003936A6"/>
    <w:rsid w:val="00444575"/>
    <w:rsid w:val="00454148"/>
    <w:rsid w:val="0048660C"/>
    <w:rsid w:val="00492D3B"/>
    <w:rsid w:val="004932AF"/>
    <w:rsid w:val="004C1E4F"/>
    <w:rsid w:val="004F5693"/>
    <w:rsid w:val="00530BAD"/>
    <w:rsid w:val="00537EDB"/>
    <w:rsid w:val="00540E5B"/>
    <w:rsid w:val="0054716A"/>
    <w:rsid w:val="00555746"/>
    <w:rsid w:val="00556698"/>
    <w:rsid w:val="00566A67"/>
    <w:rsid w:val="005858E6"/>
    <w:rsid w:val="00596DD4"/>
    <w:rsid w:val="0060002C"/>
    <w:rsid w:val="00652E53"/>
    <w:rsid w:val="006942C1"/>
    <w:rsid w:val="006E0276"/>
    <w:rsid w:val="007374CE"/>
    <w:rsid w:val="007C2DD9"/>
    <w:rsid w:val="007E7FC6"/>
    <w:rsid w:val="007F2586"/>
    <w:rsid w:val="00816513"/>
    <w:rsid w:val="00824226"/>
    <w:rsid w:val="00847A60"/>
    <w:rsid w:val="0086789F"/>
    <w:rsid w:val="008C7648"/>
    <w:rsid w:val="008D1BFA"/>
    <w:rsid w:val="008D70BE"/>
    <w:rsid w:val="009169F9"/>
    <w:rsid w:val="00924F79"/>
    <w:rsid w:val="0093605C"/>
    <w:rsid w:val="00965077"/>
    <w:rsid w:val="009738B2"/>
    <w:rsid w:val="00982EB4"/>
    <w:rsid w:val="009A3D17"/>
    <w:rsid w:val="009B130E"/>
    <w:rsid w:val="009C568C"/>
    <w:rsid w:val="009D0118"/>
    <w:rsid w:val="009D5C17"/>
    <w:rsid w:val="00A07F70"/>
    <w:rsid w:val="00A348C1"/>
    <w:rsid w:val="00A5793B"/>
    <w:rsid w:val="00A70475"/>
    <w:rsid w:val="00AC2129"/>
    <w:rsid w:val="00AD2E6B"/>
    <w:rsid w:val="00AE47D2"/>
    <w:rsid w:val="00AF1F99"/>
    <w:rsid w:val="00AF789A"/>
    <w:rsid w:val="00B139D2"/>
    <w:rsid w:val="00B41861"/>
    <w:rsid w:val="00B44FE7"/>
    <w:rsid w:val="00B81ED6"/>
    <w:rsid w:val="00B87B8A"/>
    <w:rsid w:val="00B93E6F"/>
    <w:rsid w:val="00BB0BFF"/>
    <w:rsid w:val="00BD0270"/>
    <w:rsid w:val="00BD7045"/>
    <w:rsid w:val="00C172E6"/>
    <w:rsid w:val="00C41A87"/>
    <w:rsid w:val="00C464EC"/>
    <w:rsid w:val="00C704A1"/>
    <w:rsid w:val="00C77574"/>
    <w:rsid w:val="00C77B60"/>
    <w:rsid w:val="00CA329B"/>
    <w:rsid w:val="00CB58FE"/>
    <w:rsid w:val="00CB674D"/>
    <w:rsid w:val="00CC64B3"/>
    <w:rsid w:val="00CF4527"/>
    <w:rsid w:val="00D51E44"/>
    <w:rsid w:val="00D576EB"/>
    <w:rsid w:val="00D62F70"/>
    <w:rsid w:val="00D673DF"/>
    <w:rsid w:val="00D82EAE"/>
    <w:rsid w:val="00DF40C0"/>
    <w:rsid w:val="00E17A8B"/>
    <w:rsid w:val="00E260E6"/>
    <w:rsid w:val="00E32363"/>
    <w:rsid w:val="00E8281E"/>
    <w:rsid w:val="00E847CC"/>
    <w:rsid w:val="00E92F90"/>
    <w:rsid w:val="00E9366E"/>
    <w:rsid w:val="00E95A08"/>
    <w:rsid w:val="00EA26F3"/>
    <w:rsid w:val="00EF3569"/>
    <w:rsid w:val="00F151B7"/>
    <w:rsid w:val="00F47C9E"/>
    <w:rsid w:val="00F654C7"/>
    <w:rsid w:val="00F803E0"/>
    <w:rsid w:val="00F839E3"/>
    <w:rsid w:val="00F929F1"/>
    <w:rsid w:val="00FC1F80"/>
    <w:rsid w:val="00FE00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D576EB"/>
    <w:rPr>
      <w:sz w:val="16"/>
      <w:szCs w:val="16"/>
    </w:rPr>
  </w:style>
  <w:style w:type="paragraph" w:styleId="Kommentartext">
    <w:name w:val="annotation text"/>
    <w:basedOn w:val="Standard"/>
    <w:link w:val="KommentartextZchn"/>
    <w:uiPriority w:val="99"/>
    <w:unhideWhenUsed/>
    <w:rsid w:val="00D576EB"/>
    <w:pPr>
      <w:spacing w:line="240" w:lineRule="auto"/>
    </w:pPr>
    <w:rPr>
      <w:sz w:val="20"/>
      <w:szCs w:val="20"/>
    </w:rPr>
  </w:style>
  <w:style w:type="character" w:customStyle="1" w:styleId="KommentartextZchn">
    <w:name w:val="Kommentartext Zchn"/>
    <w:basedOn w:val="Absatz-Standardschriftart"/>
    <w:link w:val="Kommentartext"/>
    <w:uiPriority w:val="99"/>
    <w:rsid w:val="00D576EB"/>
    <w:rPr>
      <w:sz w:val="20"/>
      <w:szCs w:val="20"/>
    </w:rPr>
  </w:style>
  <w:style w:type="paragraph" w:styleId="Kommentarthema">
    <w:name w:val="annotation subject"/>
    <w:basedOn w:val="Kommentartext"/>
    <w:next w:val="Kommentartext"/>
    <w:link w:val="KommentarthemaZchn"/>
    <w:uiPriority w:val="99"/>
    <w:semiHidden/>
    <w:unhideWhenUsed/>
    <w:rsid w:val="00D576EB"/>
    <w:rPr>
      <w:b/>
      <w:bCs/>
    </w:rPr>
  </w:style>
  <w:style w:type="character" w:customStyle="1" w:styleId="KommentarthemaZchn">
    <w:name w:val="Kommentarthema Zchn"/>
    <w:basedOn w:val="KommentartextZchn"/>
    <w:link w:val="Kommentarthema"/>
    <w:uiPriority w:val="99"/>
    <w:semiHidden/>
    <w:rsid w:val="00D576EB"/>
    <w:rPr>
      <w:b/>
      <w:bCs/>
      <w:sz w:val="20"/>
      <w:szCs w:val="20"/>
    </w:rPr>
  </w:style>
  <w:style w:type="paragraph" w:styleId="Sprechblasentext">
    <w:name w:val="Balloon Text"/>
    <w:basedOn w:val="Standard"/>
    <w:link w:val="SprechblasentextZchn"/>
    <w:uiPriority w:val="99"/>
    <w:semiHidden/>
    <w:unhideWhenUsed/>
    <w:rsid w:val="008165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513"/>
    <w:rPr>
      <w:rFonts w:ascii="Segoe UI" w:hAnsi="Segoe UI" w:cs="Segoe UI"/>
      <w:sz w:val="18"/>
      <w:szCs w:val="18"/>
    </w:rPr>
  </w:style>
  <w:style w:type="paragraph" w:styleId="berarbeitung">
    <w:name w:val="Revision"/>
    <w:hidden/>
    <w:uiPriority w:val="99"/>
    <w:semiHidden/>
    <w:rsid w:val="00F839E3"/>
    <w:pPr>
      <w:spacing w:after="0" w:line="240" w:lineRule="auto"/>
    </w:pPr>
  </w:style>
  <w:style w:type="character" w:styleId="NichtaufgelsteErwhnung">
    <w:name w:val="Unresolved Mention"/>
    <w:basedOn w:val="Absatz-Standardschriftart"/>
    <w:uiPriority w:val="99"/>
    <w:semiHidden/>
    <w:unhideWhenUsed/>
    <w:rsid w:val="00E8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50817">
      <w:bodyDiv w:val="1"/>
      <w:marLeft w:val="0"/>
      <w:marRight w:val="0"/>
      <w:marTop w:val="0"/>
      <w:marBottom w:val="0"/>
      <w:divBdr>
        <w:top w:val="none" w:sz="0" w:space="0" w:color="auto"/>
        <w:left w:val="none" w:sz="0" w:space="0" w:color="auto"/>
        <w:bottom w:val="none" w:sz="0" w:space="0" w:color="auto"/>
        <w:right w:val="none" w:sz="0" w:space="0" w:color="auto"/>
      </w:divBdr>
    </w:div>
    <w:div w:id="566915227">
      <w:bodyDiv w:val="1"/>
      <w:marLeft w:val="0"/>
      <w:marRight w:val="0"/>
      <w:marTop w:val="0"/>
      <w:marBottom w:val="0"/>
      <w:divBdr>
        <w:top w:val="none" w:sz="0" w:space="0" w:color="auto"/>
        <w:left w:val="none" w:sz="0" w:space="0" w:color="auto"/>
        <w:bottom w:val="none" w:sz="0" w:space="0" w:color="auto"/>
        <w:right w:val="none" w:sz="0" w:space="0" w:color="auto"/>
      </w:divBdr>
    </w:div>
    <w:div w:id="76913099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935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te.braam@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D926BFEF860745BD43049AFD6180CF" ma:contentTypeVersion="2" ma:contentTypeDescription="Create a new document." ma:contentTypeScope="" ma:versionID="57ea7f4ccdc232629c984e20dfe5cc0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93109-756A-4FF6-86B9-659EF2A6822C}">
  <ds:schemaRefs>
    <ds:schemaRef ds:uri="http://schemas.microsoft.com/sharepoint/v3/contenttype/forms"/>
  </ds:schemaRefs>
</ds:datastoreItem>
</file>

<file path=customXml/itemProps2.xml><?xml version="1.0" encoding="utf-8"?>
<ds:datastoreItem xmlns:ds="http://schemas.openxmlformats.org/officeDocument/2006/customXml" ds:itemID="{1B85E44B-38C8-4E86-85B8-8A1B5C9F48DA}">
  <ds:schemaRefs>
    <ds:schemaRef ds:uri="http://schemas.openxmlformats.org/officeDocument/2006/bibliography"/>
  </ds:schemaRefs>
</ds:datastoreItem>
</file>

<file path=customXml/itemProps3.xml><?xml version="1.0" encoding="utf-8"?>
<ds:datastoreItem xmlns:ds="http://schemas.openxmlformats.org/officeDocument/2006/customXml" ds:itemID="{2A2A4F07-0E0E-4025-A220-694943C5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5287CB-AE08-4303-8CF6-BE6EDD851E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6313</Characters>
  <Application>Microsoft Office Word</Application>
  <DocSecurity>0</DocSecurity>
  <Lines>52</Lines>
  <Paragraphs>14</Paragraphs>
  <ScaleCrop>false</ScaleCrop>
  <HeadingPairs>
    <vt:vector size="8" baseType="variant">
      <vt:variant>
        <vt:lpstr>Titre</vt:lpstr>
      </vt:variant>
      <vt:variant>
        <vt:i4>1</vt:i4>
      </vt:variant>
      <vt:variant>
        <vt:lpstr>Titel</vt:lpstr>
      </vt:variant>
      <vt:variant>
        <vt:i4>1</vt:i4>
      </vt:variant>
      <vt:variant>
        <vt:lpstr>Título</vt:lpstr>
      </vt:variant>
      <vt:variant>
        <vt:i4>1</vt:i4>
      </vt:variant>
      <vt:variant>
        <vt:lpstr>Title</vt:lpstr>
      </vt:variant>
      <vt:variant>
        <vt:i4>1</vt:i4>
      </vt:variant>
    </vt:vector>
  </HeadingPairs>
  <TitlesOfParts>
    <vt:vector size="4" baseType="lpstr">
      <vt:lpstr>Headlin</vt:lpstr>
      <vt:lpstr>Headlin</vt:lpstr>
      <vt:lpstr>Headlin</vt:lpstr>
      <vt:lpstr>Headlin</vt:lpstr>
    </vt:vector>
  </TitlesOfParts>
  <Company>Liebherr</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8</cp:revision>
  <cp:lastPrinted>2024-04-03T13:51:00Z</cp:lastPrinted>
  <dcterms:created xsi:type="dcterms:W3CDTF">2024-04-05T15:51:00Z</dcterms:created>
  <dcterms:modified xsi:type="dcterms:W3CDTF">2024-04-12T05:15:00Z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0x010100BAD926BFEF860745BD43049AFD6180CF</vt:lpwstr>
  </property>
</Properties>
</file>