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FC32" w14:textId="77777777" w:rsidR="008D70BE" w:rsidRPr="00A82937" w:rsidRDefault="008D70BE" w:rsidP="008D70BE">
      <w:pPr>
        <w:pStyle w:val="Topline16Pt"/>
        <w:spacing w:before="240"/>
      </w:pPr>
      <w:r w:rsidRPr="00A82937">
        <w:t>Press release</w:t>
      </w:r>
    </w:p>
    <w:p w14:paraId="72E4D337" w14:textId="082CBA80" w:rsidR="00F654C7" w:rsidRPr="00A82937" w:rsidRDefault="00503282" w:rsidP="008D70BE">
      <w:pPr>
        <w:pStyle w:val="HeadlineH233Pt"/>
        <w:rPr>
          <w:lang w:val="en-US"/>
        </w:rPr>
      </w:pPr>
      <w:r w:rsidRPr="00A82937">
        <w:rPr>
          <w:rFonts w:cs="Arial"/>
          <w:lang w:val="en-US"/>
        </w:rPr>
        <w:t>Budrovich Contracting Co. takes delivery of the first Liebherr LTM 1110-5.2</w:t>
      </w:r>
      <w:r w:rsidR="00FD06B7">
        <w:rPr>
          <w:rFonts w:cs="Arial"/>
          <w:lang w:val="en-US"/>
        </w:rPr>
        <w:t xml:space="preserve"> equipped with</w:t>
      </w:r>
      <w:r w:rsidRPr="00A82937">
        <w:rPr>
          <w:rFonts w:cs="Arial"/>
          <w:lang w:val="en-US"/>
        </w:rPr>
        <w:t xml:space="preserve"> LICCON3 in the US </w:t>
      </w:r>
    </w:p>
    <w:p w14:paraId="4F87E901" w14:textId="77777777" w:rsidR="00B81ED6" w:rsidRPr="00A82937" w:rsidRDefault="00B81ED6" w:rsidP="00B81ED6">
      <w:pPr>
        <w:pStyle w:val="HeadlineH233Pt"/>
        <w:spacing w:before="240" w:after="240" w:line="140" w:lineRule="exact"/>
        <w:rPr>
          <w:rFonts w:ascii="Tahoma" w:hAnsi="Tahoma" w:cs="Tahoma"/>
          <w:lang w:val="en-US"/>
        </w:rPr>
      </w:pPr>
      <w:r w:rsidRPr="00A82937">
        <w:rPr>
          <w:rFonts w:ascii="Tahoma" w:hAnsi="Tahoma" w:cs="Tahoma"/>
          <w:lang w:val="en-US"/>
        </w:rPr>
        <w:t>⸺</w:t>
      </w:r>
    </w:p>
    <w:p w14:paraId="2C02A74D" w14:textId="34D15714" w:rsidR="009A3D17" w:rsidRPr="00A82937" w:rsidRDefault="004E0375" w:rsidP="009A3D17">
      <w:pPr>
        <w:pStyle w:val="Bulletpoints11Pt"/>
      </w:pPr>
      <w:r w:rsidRPr="00A82937">
        <w:t>Budrovich Contracting Co. takes delivery of the Liebherr LTM 1110-5.2 mobile crane</w:t>
      </w:r>
    </w:p>
    <w:p w14:paraId="38926AD7" w14:textId="3BF28D13" w:rsidR="00C67077" w:rsidRPr="00A82937" w:rsidRDefault="00C67077" w:rsidP="004E0375">
      <w:pPr>
        <w:pStyle w:val="Bulletpoints11Pt"/>
      </w:pPr>
      <w:r w:rsidRPr="00A82937">
        <w:t>The LTM 1110-5.2 is equipped with the new LICCON3 crane control system</w:t>
      </w:r>
    </w:p>
    <w:p w14:paraId="4AA70690" w14:textId="57F8D165" w:rsidR="004E0375" w:rsidRPr="00A82937" w:rsidRDefault="00F6501C" w:rsidP="004E0375">
      <w:pPr>
        <w:pStyle w:val="Bulletpoints11Pt"/>
      </w:pPr>
      <w:r w:rsidRPr="00A82937">
        <w:t xml:space="preserve">A second LTM 1110-5.2 mobile crane </w:t>
      </w:r>
      <w:r w:rsidR="004E0375" w:rsidRPr="00A82937">
        <w:t xml:space="preserve">will </w:t>
      </w:r>
      <w:r w:rsidRPr="00A82937">
        <w:t>be</w:t>
      </w:r>
      <w:r w:rsidR="004E0375" w:rsidRPr="00A82937">
        <w:t xml:space="preserve"> </w:t>
      </w:r>
      <w:r w:rsidRPr="00A82937">
        <w:t>delivered in the</w:t>
      </w:r>
      <w:r w:rsidR="004E0375" w:rsidRPr="00A82937">
        <w:t xml:space="preserve"> spring of 2024</w:t>
      </w:r>
    </w:p>
    <w:p w14:paraId="397FDB5E" w14:textId="7104DC4F" w:rsidR="009A3D17" w:rsidRPr="00A82937" w:rsidRDefault="00F6501C" w:rsidP="009A3D17">
      <w:pPr>
        <w:pStyle w:val="Teaser11Pt"/>
      </w:pPr>
      <w:r w:rsidRPr="00A82937">
        <w:t xml:space="preserve">Midwest based, Budrovich Contracting Co. </w:t>
      </w:r>
      <w:r w:rsidR="00D61814">
        <w:t>received</w:t>
      </w:r>
      <w:r w:rsidRPr="00A82937">
        <w:t xml:space="preserve"> the first Liebherr LTM 1110-5.2</w:t>
      </w:r>
      <w:r w:rsidR="00FD06B7">
        <w:t xml:space="preserve"> </w:t>
      </w:r>
      <w:r w:rsidR="00FD06B7" w:rsidRPr="00A82937">
        <w:t>mobile crane</w:t>
      </w:r>
      <w:r w:rsidRPr="00A82937">
        <w:t xml:space="preserve"> </w:t>
      </w:r>
      <w:r w:rsidR="00FD06B7">
        <w:t xml:space="preserve">outfitted with </w:t>
      </w:r>
      <w:r w:rsidRPr="00A82937">
        <w:t>LICCON3 in the Unite</w:t>
      </w:r>
      <w:r w:rsidR="00A82937" w:rsidRPr="00A82937">
        <w:t>d</w:t>
      </w:r>
      <w:r w:rsidRPr="00A82937">
        <w:t xml:space="preserve"> States. With another LTM</w:t>
      </w:r>
      <w:r w:rsidR="00C53E36">
        <w:t xml:space="preserve"> 1110-5.2 mobile</w:t>
      </w:r>
      <w:r w:rsidRPr="00A82937">
        <w:t xml:space="preserve"> crane on the way, Budrovich attributes excellent training and succe</w:t>
      </w:r>
      <w:r w:rsidR="00C53E36">
        <w:t>ss</w:t>
      </w:r>
      <w:r w:rsidRPr="00A82937">
        <w:t xml:space="preserve">ful implementation of Liebherr machines as valuable criteria during the purchasing process. </w:t>
      </w:r>
    </w:p>
    <w:p w14:paraId="4F302732" w14:textId="3419B73F" w:rsidR="00485754" w:rsidRDefault="00C67077" w:rsidP="009A3D17">
      <w:pPr>
        <w:pStyle w:val="Copytext11Pt"/>
      </w:pPr>
      <w:r w:rsidRPr="00A82937">
        <w:rPr>
          <w:rFonts w:cs="Arial"/>
        </w:rPr>
        <w:t xml:space="preserve">Newport News, VA (USA), Liebherr USA, Co., </w:t>
      </w:r>
      <w:r w:rsidR="00176D98" w:rsidRPr="001004AF">
        <w:rPr>
          <w:rFonts w:cs="Arial"/>
        </w:rPr>
        <w:t xml:space="preserve">April </w:t>
      </w:r>
      <w:r w:rsidR="0053109F" w:rsidRPr="001004AF">
        <w:rPr>
          <w:rFonts w:cs="Arial"/>
        </w:rPr>
        <w:t>2</w:t>
      </w:r>
      <w:r w:rsidR="001004AF" w:rsidRPr="001004AF">
        <w:rPr>
          <w:rFonts w:cs="Arial"/>
        </w:rPr>
        <w:t>5</w:t>
      </w:r>
      <w:r w:rsidRPr="001004AF">
        <w:rPr>
          <w:rFonts w:cs="Arial"/>
        </w:rPr>
        <w:t xml:space="preserve">, 2024 </w:t>
      </w:r>
      <w:r w:rsidR="009A3D17" w:rsidRPr="00A82937">
        <w:t xml:space="preserve">– </w:t>
      </w:r>
      <w:r w:rsidRPr="00A82937">
        <w:t xml:space="preserve">Featuring a max. load capacity of 125 USt (110 t) and a telescopic boom reaching 197 ft (60 </w:t>
      </w:r>
      <w:r w:rsidR="004A64F2">
        <w:t>m)</w:t>
      </w:r>
      <w:r w:rsidR="00A82937">
        <w:t xml:space="preserve">, the Liebherr </w:t>
      </w:r>
      <w:hyperlink r:id="rId8" w:history="1">
        <w:r w:rsidR="00A82937" w:rsidRPr="00F179ED">
          <w:rPr>
            <w:rStyle w:val="Hyperlink"/>
          </w:rPr>
          <w:t>LTM 1110-5.2 mobile crane</w:t>
        </w:r>
      </w:hyperlink>
      <w:r w:rsidR="00A82937">
        <w:t xml:space="preserve"> is </w:t>
      </w:r>
      <w:r w:rsidR="004A64F2">
        <w:t>an ideal solution for Budrovich Contracting C</w:t>
      </w:r>
      <w:r w:rsidR="00A15EAA">
        <w:t>o.’s hosting needs. The company purchased two Liebherr LTM 1110-5.2</w:t>
      </w:r>
      <w:r w:rsidR="00FD06B7">
        <w:t xml:space="preserve"> mobile cranes</w:t>
      </w:r>
      <w:r w:rsidR="00A15EAA">
        <w:t xml:space="preserve"> at Conexpo 2023</w:t>
      </w:r>
      <w:r w:rsidR="00485754">
        <w:t xml:space="preserve">. The mobile crane features an updated cab design, gearbox, and </w:t>
      </w:r>
      <w:r w:rsidR="00FD06B7">
        <w:t xml:space="preserve">the third generation </w:t>
      </w:r>
      <w:r w:rsidR="00485754">
        <w:t>crane control system</w:t>
      </w:r>
      <w:r w:rsidR="00FD06B7">
        <w:t xml:space="preserve">, </w:t>
      </w:r>
      <w:hyperlink r:id="rId9" w:history="1">
        <w:r w:rsidR="00FD06B7" w:rsidRPr="00FD06B7">
          <w:rPr>
            <w:rStyle w:val="Hyperlink"/>
          </w:rPr>
          <w:t>LICCON3</w:t>
        </w:r>
      </w:hyperlink>
      <w:r w:rsidR="00485754">
        <w:t xml:space="preserve">. </w:t>
      </w:r>
    </w:p>
    <w:p w14:paraId="0050C193" w14:textId="77E8E5A8" w:rsidR="00795602" w:rsidRPr="00485754" w:rsidRDefault="00A15EAA" w:rsidP="009A3D17">
      <w:pPr>
        <w:pStyle w:val="Copytext11Pt"/>
      </w:pPr>
      <w:r>
        <w:t xml:space="preserve">With Budrovich’s recent </w:t>
      </w:r>
      <w:r w:rsidR="00485754">
        <w:t>handover</w:t>
      </w:r>
      <w:r w:rsidR="00880EAD">
        <w:t xml:space="preserve"> in St. Louis, MO</w:t>
      </w:r>
      <w:r>
        <w:t>, this is the first</w:t>
      </w:r>
      <w:r w:rsidR="00485754">
        <w:t xml:space="preserve"> LTM 1110-5.2</w:t>
      </w:r>
      <w:r w:rsidR="00FD06B7">
        <w:t xml:space="preserve"> outfitted with</w:t>
      </w:r>
      <w:r w:rsidR="00485754">
        <w:t xml:space="preserve"> LICCON3</w:t>
      </w:r>
      <w:r>
        <w:t xml:space="preserve"> to be delivered in the United States.</w:t>
      </w:r>
      <w:r w:rsidR="00485754">
        <w:t xml:space="preserve"> </w:t>
      </w:r>
      <w:r w:rsidR="00485754">
        <w:rPr>
          <w:color w:val="FF0000"/>
        </w:rPr>
        <w:t xml:space="preserve"> </w:t>
      </w:r>
    </w:p>
    <w:p w14:paraId="0E715A6D" w14:textId="77777777" w:rsidR="00503282" w:rsidRPr="00A82937" w:rsidRDefault="00503282" w:rsidP="00503282">
      <w:pPr>
        <w:pStyle w:val="Copyhead11Pt"/>
      </w:pPr>
      <w:r w:rsidRPr="00A82937">
        <w:t>Building with Tradition</w:t>
      </w:r>
    </w:p>
    <w:p w14:paraId="2DA6C411" w14:textId="2AD0CB92" w:rsidR="00503282" w:rsidRDefault="004E0375" w:rsidP="00503282">
      <w:pPr>
        <w:pStyle w:val="Copytext11Pt"/>
      </w:pPr>
      <w:r w:rsidRPr="00A82937">
        <w:t xml:space="preserve">Founded in 1945, </w:t>
      </w:r>
      <w:r w:rsidR="00503282" w:rsidRPr="00A82937">
        <w:t>Budrovich</w:t>
      </w:r>
      <w:r w:rsidRPr="00A82937">
        <w:t xml:space="preserve"> Contracting Co.</w:t>
      </w:r>
      <w:r w:rsidR="00503282" w:rsidRPr="00A82937">
        <w:t xml:space="preserve"> </w:t>
      </w:r>
      <w:r w:rsidRPr="00A82937">
        <w:t>is</w:t>
      </w:r>
      <w:r w:rsidR="00503282" w:rsidRPr="00A82937">
        <w:t xml:space="preserve"> comprised of 9 business units specializing in crane rental, excavating and grading, land development, site utilities, marine</w:t>
      </w:r>
      <w:r w:rsidR="00A82937">
        <w:t xml:space="preserve"> services</w:t>
      </w:r>
      <w:r w:rsidR="00503282" w:rsidRPr="00A82937">
        <w:t>, mechanical insulation, rebar, equipment repair, and structural steel.</w:t>
      </w:r>
      <w:r w:rsidRPr="00A82937">
        <w:t xml:space="preserve"> </w:t>
      </w:r>
      <w:r w:rsidR="00A82937" w:rsidRPr="00A82937">
        <w:t xml:space="preserve">The company provides </w:t>
      </w:r>
      <w:r w:rsidR="00A82937">
        <w:t>support and services</w:t>
      </w:r>
      <w:r w:rsidR="00A82937" w:rsidRPr="00A82937">
        <w:t xml:space="preserve"> across the Midwest o</w:t>
      </w:r>
      <w:r w:rsidR="00C67077" w:rsidRPr="00A82937">
        <w:t>ffering one of the largest and most diverse crane rental fleets in the St. Louis area</w:t>
      </w:r>
      <w:r w:rsidR="00A82937" w:rsidRPr="00A82937">
        <w:t>.</w:t>
      </w:r>
      <w:r w:rsidR="00C67077" w:rsidRPr="00A82937">
        <w:t xml:space="preserve"> </w:t>
      </w:r>
      <w:r w:rsidR="00A82937" w:rsidRPr="00A82937">
        <w:t xml:space="preserve">Currently, </w:t>
      </w:r>
      <w:r w:rsidR="00C67077" w:rsidRPr="00A82937">
        <w:t xml:space="preserve">Budrovich has </w:t>
      </w:r>
      <w:r w:rsidRPr="00A82937">
        <w:t>10</w:t>
      </w:r>
      <w:r w:rsidR="00C67077" w:rsidRPr="00A82937">
        <w:t>0+ carry deck, rough terrain, crawler, and hydraulic truck cranes ranging in size from 8.5 – 550</w:t>
      </w:r>
      <w:r w:rsidRPr="00A82937">
        <w:t xml:space="preserve"> t.</w:t>
      </w:r>
      <w:r w:rsidR="00A82937">
        <w:t xml:space="preserve"> The company will</w:t>
      </w:r>
      <w:r w:rsidR="004A64F2">
        <w:t xml:space="preserve"> also</w:t>
      </w:r>
      <w:r w:rsidR="00A82937">
        <w:t xml:space="preserve"> take delivery of an additional Liebherr LTM 1110-5.2 mobile crane</w:t>
      </w:r>
      <w:r w:rsidR="00C436B0">
        <w:t xml:space="preserve"> and </w:t>
      </w:r>
      <w:r w:rsidR="000F64F4">
        <w:t xml:space="preserve">an </w:t>
      </w:r>
      <w:r w:rsidR="00C436B0">
        <w:t>LTM 1230-5.1 mobile crane</w:t>
      </w:r>
      <w:r w:rsidR="00A82937">
        <w:t xml:space="preserve"> in </w:t>
      </w:r>
      <w:r w:rsidR="000F64F4">
        <w:t xml:space="preserve">the </w:t>
      </w:r>
      <w:r w:rsidR="00A82937">
        <w:t>spring of 2024.</w:t>
      </w:r>
    </w:p>
    <w:p w14:paraId="31D8B277" w14:textId="524BA9D3" w:rsidR="00F6501C" w:rsidRPr="00A82937" w:rsidRDefault="00F6501C" w:rsidP="00503282">
      <w:pPr>
        <w:pStyle w:val="Copytext11Pt"/>
      </w:pPr>
      <w:r w:rsidRPr="00A82937">
        <w:lastRenderedPageBreak/>
        <w:t xml:space="preserve">“Liebherr’s willingness to train our operators and mechanics along with the successful implementation of recent Liebherr cranes into our fleet has been valuable in our purchasing process,” said Sam Harper, Assistant Operations Manager for Budrovich Cranes. </w:t>
      </w:r>
    </w:p>
    <w:p w14:paraId="13AB5E9C" w14:textId="3989C3DB" w:rsidR="00A82937" w:rsidRPr="00A82937" w:rsidRDefault="00795602" w:rsidP="00503282">
      <w:pPr>
        <w:pStyle w:val="Copytext11Pt"/>
      </w:pPr>
      <w:r>
        <w:t xml:space="preserve">As </w:t>
      </w:r>
      <w:r w:rsidRPr="00795602">
        <w:t xml:space="preserve">experts in </w:t>
      </w:r>
      <w:r>
        <w:t>c</w:t>
      </w:r>
      <w:r w:rsidRPr="00795602">
        <w:t xml:space="preserve">ommercial and </w:t>
      </w:r>
      <w:r>
        <w:t>i</w:t>
      </w:r>
      <w:r w:rsidRPr="00795602">
        <w:t xml:space="preserve">ndustrial </w:t>
      </w:r>
      <w:r>
        <w:t>c</w:t>
      </w:r>
      <w:r w:rsidRPr="00795602">
        <w:t xml:space="preserve">rane </w:t>
      </w:r>
      <w:r>
        <w:t>h</w:t>
      </w:r>
      <w:r w:rsidRPr="00795602">
        <w:t xml:space="preserve">oisting, </w:t>
      </w:r>
      <w:r w:rsidR="00D61814">
        <w:t>Budrovich's</w:t>
      </w:r>
      <w:r>
        <w:t xml:space="preserve"> </w:t>
      </w:r>
      <w:r w:rsidR="00A82937" w:rsidRPr="00A82937">
        <w:t>services include project evaluation and coordination, crane placement modeling, engineered lift plans</w:t>
      </w:r>
      <w:r w:rsidR="00D61814">
        <w:t>,</w:t>
      </w:r>
      <w:r w:rsidR="00A82937" w:rsidRPr="00A82937">
        <w:t xml:space="preserve"> and providing safe, effective lift solutions for their customers. The Liebherr LTM 1110-5.2 provides Budrovich with a modern solution to meet their customer needs</w:t>
      </w:r>
      <w:r w:rsidR="004A64F2">
        <w:t xml:space="preserve"> and evolving industry standards.</w:t>
      </w:r>
    </w:p>
    <w:p w14:paraId="3C274CD0" w14:textId="755924BE" w:rsidR="00CC64B3" w:rsidRPr="00A82937" w:rsidRDefault="004E30D2" w:rsidP="00CC64B3">
      <w:pPr>
        <w:pStyle w:val="Copyhead11Pt"/>
      </w:pPr>
      <w:r w:rsidRPr="00A82937">
        <w:t xml:space="preserve">Engineered for the future </w:t>
      </w:r>
    </w:p>
    <w:p w14:paraId="0A2FABFF" w14:textId="587C10BD" w:rsidR="00E718DB" w:rsidRPr="00A82937" w:rsidRDefault="004E30D2" w:rsidP="00E718DB">
      <w:pPr>
        <w:pStyle w:val="Copytext11Pt"/>
        <w:rPr>
          <w:bCs/>
        </w:rPr>
      </w:pPr>
      <w:r w:rsidRPr="00A82937">
        <w:rPr>
          <w:bCs/>
        </w:rPr>
        <w:t xml:space="preserve">The Liebherr </w:t>
      </w:r>
      <w:r w:rsidRPr="00FD06B7">
        <w:rPr>
          <w:bCs/>
        </w:rPr>
        <w:t xml:space="preserve">LTM 1110-5.2 </w:t>
      </w:r>
      <w:r w:rsidR="00337732" w:rsidRPr="00FD06B7">
        <w:rPr>
          <w:bCs/>
        </w:rPr>
        <w:t>mobile crane</w:t>
      </w:r>
      <w:r w:rsidR="00337732" w:rsidRPr="00A82937">
        <w:rPr>
          <w:bCs/>
        </w:rPr>
        <w:t xml:space="preserve"> </w:t>
      </w:r>
      <w:r w:rsidR="00EE0647" w:rsidRPr="00A82937">
        <w:rPr>
          <w:bCs/>
        </w:rPr>
        <w:t>combines existing strengths with modern innovations to deliver greater safety and comfort</w:t>
      </w:r>
      <w:r w:rsidR="00E718DB" w:rsidRPr="00A82937">
        <w:rPr>
          <w:bCs/>
        </w:rPr>
        <w:t xml:space="preserve"> to the operator</w:t>
      </w:r>
      <w:r w:rsidR="00EE0647" w:rsidRPr="00A82937">
        <w:rPr>
          <w:bCs/>
        </w:rPr>
        <w:t>.</w:t>
      </w:r>
      <w:r w:rsidR="00E718DB" w:rsidRPr="00A82937">
        <w:rPr>
          <w:bCs/>
        </w:rPr>
        <w:t xml:space="preserve"> </w:t>
      </w:r>
      <w:r w:rsidR="00E718DB" w:rsidRPr="00A82937">
        <w:t xml:space="preserve">The mobile crane is equipped with the third generation of the LICCON control system. LICCON3 takes the familiar crane controls to a new level featuring new, impressive technologies such as a </w:t>
      </w:r>
      <w:r w:rsidR="00E718DB" w:rsidRPr="00A82937">
        <w:rPr>
          <w:bCs/>
        </w:rPr>
        <w:t>fast data bus, significantly more storage space, greater computing power, and preparation for telematics and fleet management systems.</w:t>
      </w:r>
    </w:p>
    <w:p w14:paraId="60828D4C" w14:textId="28801C57" w:rsidR="00EE0647" w:rsidRPr="00A82937" w:rsidRDefault="00E718DB" w:rsidP="004E30D2">
      <w:pPr>
        <w:pStyle w:val="Copytext11Pt"/>
        <w:rPr>
          <w:bCs/>
        </w:rPr>
      </w:pPr>
      <w:r w:rsidRPr="00A82937">
        <w:rPr>
          <w:bCs/>
        </w:rPr>
        <w:t xml:space="preserve">Additional </w:t>
      </w:r>
      <w:r w:rsidR="00EE0647" w:rsidRPr="00A82937">
        <w:rPr>
          <w:bCs/>
        </w:rPr>
        <w:t xml:space="preserve">new </w:t>
      </w:r>
      <w:r w:rsidR="004E30D2" w:rsidRPr="00A82937">
        <w:rPr>
          <w:bCs/>
        </w:rPr>
        <w:t xml:space="preserve">features </w:t>
      </w:r>
      <w:r w:rsidRPr="00A82937">
        <w:rPr>
          <w:bCs/>
        </w:rPr>
        <w:t xml:space="preserve">of the Liebherr LTM 1110-5.2 </w:t>
      </w:r>
      <w:r w:rsidR="00EE0647" w:rsidRPr="00A82937">
        <w:rPr>
          <w:bCs/>
        </w:rPr>
        <w:t xml:space="preserve">include </w:t>
      </w:r>
      <w:r w:rsidR="004E30D2" w:rsidRPr="00A82937">
        <w:rPr>
          <w:bCs/>
        </w:rPr>
        <w:t>a</w:t>
      </w:r>
      <w:r w:rsidR="00EE0647" w:rsidRPr="00A82937">
        <w:rPr>
          <w:bCs/>
        </w:rPr>
        <w:t xml:space="preserve">n updated </w:t>
      </w:r>
      <w:r w:rsidR="004E30D2" w:rsidRPr="00A82937">
        <w:rPr>
          <w:bCs/>
        </w:rPr>
        <w:t>operator’s</w:t>
      </w:r>
      <w:r w:rsidR="004E30D2" w:rsidRPr="00A82937">
        <w:t xml:space="preserve"> cab </w:t>
      </w:r>
      <w:r w:rsidR="00EE0647" w:rsidRPr="00A82937">
        <w:t>design equipped with</w:t>
      </w:r>
      <w:r w:rsidR="004E30D2" w:rsidRPr="00A82937">
        <w:t xml:space="preserve"> automatic heating and climate control, as well as an improved dashboard and display. The 5-axel crane is</w:t>
      </w:r>
      <w:r w:rsidR="00EE0647" w:rsidRPr="00A82937">
        <w:t xml:space="preserve"> also</w:t>
      </w:r>
      <w:r w:rsidR="004E30D2" w:rsidRPr="00A82937">
        <w:t xml:space="preserve"> </w:t>
      </w:r>
      <w:r w:rsidRPr="00A82937">
        <w:t xml:space="preserve">outfitted </w:t>
      </w:r>
      <w:r w:rsidR="004E30D2" w:rsidRPr="00A82937">
        <w:t>with the ZF TraXon DynamicPerform gearbox</w:t>
      </w:r>
      <w:r w:rsidR="007E14C7" w:rsidRPr="00A82937">
        <w:t>, an</w:t>
      </w:r>
      <w:r w:rsidR="00111DE7" w:rsidRPr="00A82937">
        <w:t xml:space="preserve"> oil-cooled multi-disk clutch on this gearbox has undergone intensive testing and is ready for use on </w:t>
      </w:r>
      <w:r w:rsidRPr="00A82937">
        <w:t xml:space="preserve">Liebherr </w:t>
      </w:r>
      <w:r w:rsidR="00111DE7" w:rsidRPr="00A82937">
        <w:t xml:space="preserve">mobile cranes. </w:t>
      </w:r>
      <w:r w:rsidRPr="00A82937">
        <w:rPr>
          <w:bCs/>
        </w:rPr>
        <w:t>Each of these new features represents the future of Liebherr’s all-terrain series.</w:t>
      </w:r>
    </w:p>
    <w:p w14:paraId="00E823AE" w14:textId="4A01A442" w:rsidR="00503282" w:rsidRPr="00A82937" w:rsidRDefault="00503282" w:rsidP="00503282">
      <w:pPr>
        <w:pStyle w:val="BoilerplateCopyhead9Pt"/>
        <w:rPr>
          <w:rFonts w:cs="Arial"/>
        </w:rPr>
      </w:pPr>
      <w:r w:rsidRPr="00A82937">
        <w:rPr>
          <w:rFonts w:cs="Arial"/>
        </w:rPr>
        <w:t>About Liebherr USA, Co.</w:t>
      </w:r>
    </w:p>
    <w:p w14:paraId="64AD6F86" w14:textId="77777777" w:rsidR="00503282" w:rsidRPr="00A82937" w:rsidRDefault="00D61814" w:rsidP="00503282">
      <w:pPr>
        <w:pStyle w:val="BoilerplateCopytext9Pt"/>
        <w:rPr>
          <w:rFonts w:cs="Arial"/>
        </w:rPr>
      </w:pPr>
      <w:hyperlink r:id="rId10" w:history="1">
        <w:r w:rsidR="00503282" w:rsidRPr="00A82937">
          <w:rPr>
            <w:rStyle w:val="Hyperlink"/>
            <w:rFonts w:cs="Arial"/>
            <w:shd w:val="clear" w:color="auto" w:fill="FFFFFF"/>
          </w:rPr>
          <w:t>Liebherr USA, Co</w:t>
        </w:r>
      </w:hyperlink>
      <w:r w:rsidR="00503282" w:rsidRPr="00A82937">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503282" w:rsidRPr="00A82937">
        <w:rPr>
          <w:rFonts w:cs="Arial"/>
        </w:rPr>
        <w:t>.</w:t>
      </w:r>
    </w:p>
    <w:p w14:paraId="5293C91A" w14:textId="77777777" w:rsidR="00697661" w:rsidRPr="00382221" w:rsidRDefault="00697661" w:rsidP="00697661">
      <w:pPr>
        <w:pStyle w:val="BoilerplateCopyhead9Pt"/>
      </w:pPr>
      <w:r>
        <w:rPr>
          <w:bCs/>
          <w:lang w:val="en-GB"/>
        </w:rPr>
        <w:t xml:space="preserve">About the Liebherr Group – 75 years of moving forward </w:t>
      </w:r>
    </w:p>
    <w:p w14:paraId="0A96BC6C" w14:textId="55C4E0D7" w:rsidR="00697661" w:rsidRPr="00382221" w:rsidRDefault="00697661" w:rsidP="00697661">
      <w:pPr>
        <w:pStyle w:val="BoilerplateCopytext9Pt"/>
      </w:pPr>
      <w:r>
        <w:rPr>
          <w:lang w:val="en-GB"/>
        </w:rPr>
        <w:t xml:space="preserve">The </w:t>
      </w:r>
      <w:hyperlink r:id="rId11" w:history="1">
        <w:r w:rsidRPr="00697661">
          <w:rPr>
            <w:rStyle w:val="Hyperlink"/>
            <w:lang w:val="en-GB"/>
          </w:rPr>
          <w:t>Liebherr Group</w:t>
        </w:r>
      </w:hyperlink>
      <w:r>
        <w:rPr>
          <w:lang w:val="en-GB"/>
        </w:rPr>
        <w:t xml:space="preserve"> is a family-run technology company with a highly diversified product portfolio. The company is one of the </w:t>
      </w:r>
      <w:r w:rsidRPr="00F1536B">
        <w:rPr>
          <w:lang w:val="en-GB"/>
        </w:rPr>
        <w:t>largest manufacturers of construction equipment</w:t>
      </w:r>
      <w:r>
        <w:rPr>
          <w:lang w:val="en-GB"/>
        </w:rPr>
        <w:t xml:space="preserve">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staff </w:t>
      </w:r>
      <w:r w:rsidR="00D61814">
        <w:rPr>
          <w:lang w:val="en-GB"/>
        </w:rPr>
        <w:t>has</w:t>
      </w:r>
      <w:r>
        <w:rPr>
          <w:lang w:val="en-GB"/>
        </w:rPr>
        <w:t xml:space="preserve"> been pursuing the goal of achieving continuous technological innovation and bringing industry-leading solutions to its customers. Under the slogan ‘75 years of moving forward’, the Group celebrates its 75th anniversary in 2024. </w:t>
      </w:r>
    </w:p>
    <w:p w14:paraId="7A99ADA1" w14:textId="77777777" w:rsidR="00697661" w:rsidRPr="00A82937" w:rsidRDefault="00697661" w:rsidP="00503282">
      <w:pPr>
        <w:pStyle w:val="BoilerplateCopytext9Pt"/>
      </w:pPr>
    </w:p>
    <w:p w14:paraId="30A531AC" w14:textId="77777777" w:rsidR="00C704A1" w:rsidRPr="00A82937" w:rsidRDefault="00C704A1" w:rsidP="008D70BE">
      <w:pPr>
        <w:pStyle w:val="BoilerplateCopytext9Pt"/>
        <w:rPr>
          <w:rFonts w:eastAsia="LiSu"/>
          <w:lang w:eastAsia="zh-CN"/>
        </w:rPr>
      </w:pPr>
    </w:p>
    <w:p w14:paraId="6EAA4AF2" w14:textId="77777777" w:rsidR="0053109F" w:rsidRDefault="0053109F" w:rsidP="009A3D17">
      <w:pPr>
        <w:pStyle w:val="Copyhead11Pt"/>
      </w:pPr>
    </w:p>
    <w:p w14:paraId="12B4E403" w14:textId="77777777" w:rsidR="0053109F" w:rsidRDefault="0053109F" w:rsidP="009A3D17">
      <w:pPr>
        <w:pStyle w:val="Copyhead11Pt"/>
      </w:pPr>
    </w:p>
    <w:p w14:paraId="28FD2405" w14:textId="77777777" w:rsidR="0053109F" w:rsidRDefault="0053109F" w:rsidP="009A3D17">
      <w:pPr>
        <w:pStyle w:val="Copyhead11Pt"/>
      </w:pPr>
    </w:p>
    <w:p w14:paraId="74EC5300" w14:textId="0C1BFE72" w:rsidR="009A3D17" w:rsidRPr="00A82937" w:rsidRDefault="007E7FC6" w:rsidP="009A3D17">
      <w:pPr>
        <w:pStyle w:val="Copyhead11Pt"/>
      </w:pPr>
      <w:r w:rsidRPr="00A82937">
        <w:t>Images</w:t>
      </w:r>
    </w:p>
    <w:p w14:paraId="29391A64" w14:textId="2A99DBFC" w:rsidR="009A3D17" w:rsidRPr="00A82937" w:rsidRDefault="0053109F" w:rsidP="009A3D17">
      <w:pPr>
        <w:rPr>
          <w:lang w:val="en-US"/>
        </w:rPr>
      </w:pPr>
      <w:r>
        <w:rPr>
          <w:noProof/>
          <w:lang w:val="en-US"/>
        </w:rPr>
        <w:drawing>
          <wp:inline distT="0" distB="0" distL="0" distR="0" wp14:anchorId="6FFFB539" wp14:editId="2BAA12D8">
            <wp:extent cx="2729202" cy="2047875"/>
            <wp:effectExtent l="0" t="0" r="0" b="0"/>
            <wp:docPr id="960124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2237" cy="2050152"/>
                    </a:xfrm>
                    <a:prstGeom prst="rect">
                      <a:avLst/>
                    </a:prstGeom>
                    <a:noFill/>
                    <a:ln>
                      <a:noFill/>
                    </a:ln>
                  </pic:spPr>
                </pic:pic>
              </a:graphicData>
            </a:graphic>
          </wp:inline>
        </w:drawing>
      </w:r>
    </w:p>
    <w:p w14:paraId="3B91A915" w14:textId="0D2C1C51" w:rsidR="009A3D17" w:rsidRPr="00A82937" w:rsidRDefault="008D70BE" w:rsidP="009A3D17">
      <w:pPr>
        <w:pStyle w:val="Caption9Pt"/>
        <w:rPr>
          <w:lang w:val="en-US"/>
        </w:rPr>
      </w:pPr>
      <w:r w:rsidRPr="00A82937">
        <w:rPr>
          <w:lang w:val="en-US"/>
        </w:rPr>
        <w:t>liebherr-</w:t>
      </w:r>
      <w:r w:rsidR="0053109F">
        <w:rPr>
          <w:lang w:val="en-US"/>
        </w:rPr>
        <w:t>usa-budrovich-1.</w:t>
      </w:r>
      <w:r w:rsidRPr="00A82937">
        <w:rPr>
          <w:lang w:val="en-US"/>
        </w:rPr>
        <w:t>jpg</w:t>
      </w:r>
      <w:r w:rsidRPr="00A82937">
        <w:rPr>
          <w:lang w:val="en-US"/>
        </w:rPr>
        <w:br/>
      </w:r>
      <w:r w:rsidR="0053109F" w:rsidRPr="0053109F">
        <w:rPr>
          <w:lang w:val="en-US"/>
        </w:rPr>
        <w:t>Budrovich Contracting Co. takes delivery of the first Liebherr LTM 1110-5.2 equipped with LICCON3 in the US</w:t>
      </w:r>
      <w:r w:rsidR="0053109F">
        <w:rPr>
          <w:lang w:val="en-US"/>
        </w:rPr>
        <w:t>.</w:t>
      </w:r>
    </w:p>
    <w:p w14:paraId="6A965BFA" w14:textId="77777777" w:rsidR="009A3D17" w:rsidRPr="00A82937" w:rsidRDefault="009A3D17" w:rsidP="009A3D17">
      <w:pPr>
        <w:rPr>
          <w:lang w:val="en-US"/>
        </w:rPr>
      </w:pPr>
    </w:p>
    <w:p w14:paraId="78BC85A9" w14:textId="59C8B9AA" w:rsidR="009A3D17" w:rsidRPr="00A82937" w:rsidRDefault="0053109F" w:rsidP="009A3D17">
      <w:pPr>
        <w:rPr>
          <w:lang w:val="en-US"/>
        </w:rPr>
      </w:pPr>
      <w:r>
        <w:rPr>
          <w:noProof/>
          <w:lang w:val="en-US"/>
        </w:rPr>
        <w:drawing>
          <wp:inline distT="0" distB="0" distL="0" distR="0" wp14:anchorId="0887D21E" wp14:editId="136F30A6">
            <wp:extent cx="3683876" cy="1828800"/>
            <wp:effectExtent l="0" t="0" r="0" b="0"/>
            <wp:docPr id="1970938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7754" cy="1830725"/>
                    </a:xfrm>
                    <a:prstGeom prst="rect">
                      <a:avLst/>
                    </a:prstGeom>
                    <a:noFill/>
                    <a:ln>
                      <a:noFill/>
                    </a:ln>
                  </pic:spPr>
                </pic:pic>
              </a:graphicData>
            </a:graphic>
          </wp:inline>
        </w:drawing>
      </w:r>
    </w:p>
    <w:p w14:paraId="736093BC" w14:textId="35BDCA50" w:rsidR="009A3D17" w:rsidRDefault="0053109F" w:rsidP="009A3D17">
      <w:pPr>
        <w:pStyle w:val="Caption9Pt"/>
        <w:rPr>
          <w:lang w:val="en-US"/>
        </w:rPr>
      </w:pPr>
      <w:r w:rsidRPr="00A82937">
        <w:rPr>
          <w:lang w:val="en-US"/>
        </w:rPr>
        <w:t>liebherr-</w:t>
      </w:r>
      <w:r>
        <w:rPr>
          <w:lang w:val="en-US"/>
        </w:rPr>
        <w:t>usa-budrovich-2.</w:t>
      </w:r>
      <w:r w:rsidRPr="00A82937">
        <w:rPr>
          <w:lang w:val="en-US"/>
        </w:rPr>
        <w:t>jpg</w:t>
      </w:r>
      <w:r w:rsidR="008D70BE" w:rsidRPr="00A82937">
        <w:rPr>
          <w:lang w:val="en-US"/>
        </w:rPr>
        <w:br/>
      </w:r>
      <w:r>
        <w:rPr>
          <w:lang w:val="en-US"/>
        </w:rPr>
        <w:t xml:space="preserve">Budrovich </w:t>
      </w:r>
      <w:r w:rsidRPr="0053109F">
        <w:rPr>
          <w:lang w:val="en-US"/>
        </w:rPr>
        <w:t>provides support and services across the Midwest offering one of the largest and most diverse crane rental fleets in the St. Louis area</w:t>
      </w:r>
      <w:r>
        <w:rPr>
          <w:lang w:val="en-US"/>
        </w:rPr>
        <w:t>.</w:t>
      </w:r>
    </w:p>
    <w:p w14:paraId="45831190" w14:textId="77777777" w:rsidR="0053109F" w:rsidRDefault="0053109F" w:rsidP="009A3D17">
      <w:pPr>
        <w:pStyle w:val="Caption9Pt"/>
        <w:rPr>
          <w:lang w:val="en-US"/>
        </w:rPr>
      </w:pPr>
    </w:p>
    <w:p w14:paraId="78846335" w14:textId="0BC1E1EA" w:rsidR="0053109F" w:rsidRDefault="0053109F" w:rsidP="009A3D17">
      <w:pPr>
        <w:pStyle w:val="Caption9Pt"/>
        <w:rPr>
          <w:lang w:val="en-US"/>
        </w:rPr>
      </w:pPr>
      <w:r>
        <w:rPr>
          <w:noProof/>
          <w:lang w:val="en-US"/>
        </w:rPr>
        <w:lastRenderedPageBreak/>
        <w:drawing>
          <wp:inline distT="0" distB="0" distL="0" distR="0" wp14:anchorId="6CD576AC" wp14:editId="44E4AA89">
            <wp:extent cx="2678426" cy="2009775"/>
            <wp:effectExtent l="0" t="0" r="8255" b="0"/>
            <wp:docPr id="14404775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1628" cy="2012177"/>
                    </a:xfrm>
                    <a:prstGeom prst="rect">
                      <a:avLst/>
                    </a:prstGeom>
                    <a:noFill/>
                    <a:ln>
                      <a:noFill/>
                    </a:ln>
                  </pic:spPr>
                </pic:pic>
              </a:graphicData>
            </a:graphic>
          </wp:inline>
        </w:drawing>
      </w:r>
    </w:p>
    <w:p w14:paraId="74FA75BB" w14:textId="0BC9B177" w:rsidR="0053109F" w:rsidRDefault="0053109F" w:rsidP="0053109F">
      <w:pPr>
        <w:pStyle w:val="Caption9Pt"/>
        <w:rPr>
          <w:lang w:val="en-US"/>
        </w:rPr>
      </w:pPr>
      <w:r w:rsidRPr="00A82937">
        <w:rPr>
          <w:lang w:val="en-US"/>
        </w:rPr>
        <w:t>liebherr-</w:t>
      </w:r>
      <w:r>
        <w:rPr>
          <w:lang w:val="en-US"/>
        </w:rPr>
        <w:t>usa-budrovich-3.</w:t>
      </w:r>
      <w:r w:rsidRPr="00A82937">
        <w:rPr>
          <w:lang w:val="en-US"/>
        </w:rPr>
        <w:t>jpg</w:t>
      </w:r>
      <w:r w:rsidRPr="00A82937">
        <w:rPr>
          <w:lang w:val="en-US"/>
        </w:rPr>
        <w:br/>
      </w:r>
      <w:r w:rsidRPr="0053109F">
        <w:rPr>
          <w:lang w:val="en-US"/>
        </w:rPr>
        <w:t>The Liebherr LTM 1110-5.2 mobile crane combines existing strengths with modern innovations to deliver greater safety and comfort to the operator</w:t>
      </w:r>
      <w:r>
        <w:rPr>
          <w:lang w:val="en-US"/>
        </w:rPr>
        <w:t>.</w:t>
      </w:r>
    </w:p>
    <w:p w14:paraId="0737FDEC" w14:textId="77777777" w:rsidR="0053109F" w:rsidRDefault="0053109F" w:rsidP="009A3D17">
      <w:pPr>
        <w:pStyle w:val="Caption9Pt"/>
        <w:rPr>
          <w:lang w:val="en-US"/>
        </w:rPr>
      </w:pPr>
    </w:p>
    <w:p w14:paraId="2D504CFD" w14:textId="454F9CCA" w:rsidR="0053109F" w:rsidRPr="00A82937" w:rsidRDefault="0053109F" w:rsidP="009A3D17">
      <w:pPr>
        <w:pStyle w:val="Caption9Pt"/>
        <w:rPr>
          <w:lang w:val="en-US"/>
        </w:rPr>
      </w:pPr>
      <w:r>
        <w:rPr>
          <w:noProof/>
          <w:lang w:val="en-US"/>
        </w:rPr>
        <w:drawing>
          <wp:inline distT="0" distB="0" distL="0" distR="0" wp14:anchorId="567E7B90" wp14:editId="5C83BC89">
            <wp:extent cx="3143250" cy="2355199"/>
            <wp:effectExtent l="0" t="0" r="0" b="7620"/>
            <wp:docPr id="14918616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7753" cy="2358573"/>
                    </a:xfrm>
                    <a:prstGeom prst="rect">
                      <a:avLst/>
                    </a:prstGeom>
                    <a:noFill/>
                    <a:ln>
                      <a:noFill/>
                    </a:ln>
                  </pic:spPr>
                </pic:pic>
              </a:graphicData>
            </a:graphic>
          </wp:inline>
        </w:drawing>
      </w:r>
    </w:p>
    <w:p w14:paraId="0283C54F" w14:textId="06087553" w:rsidR="0053109F" w:rsidRDefault="0053109F" w:rsidP="0053109F">
      <w:pPr>
        <w:pStyle w:val="Caption9Pt"/>
        <w:rPr>
          <w:lang w:val="en-US"/>
        </w:rPr>
      </w:pPr>
      <w:r w:rsidRPr="00A82937">
        <w:rPr>
          <w:lang w:val="en-US"/>
        </w:rPr>
        <w:t>liebherr-</w:t>
      </w:r>
      <w:r>
        <w:rPr>
          <w:lang w:val="en-US"/>
        </w:rPr>
        <w:t>usa-budrovich-4.</w:t>
      </w:r>
      <w:r w:rsidRPr="00A82937">
        <w:rPr>
          <w:lang w:val="en-US"/>
        </w:rPr>
        <w:t>jpg</w:t>
      </w:r>
      <w:r w:rsidRPr="00A82937">
        <w:rPr>
          <w:lang w:val="en-US"/>
        </w:rPr>
        <w:br/>
      </w:r>
      <w:r>
        <w:rPr>
          <w:lang w:val="en-US"/>
        </w:rPr>
        <w:t xml:space="preserve">Budrovich </w:t>
      </w:r>
      <w:r w:rsidRPr="0053109F">
        <w:rPr>
          <w:lang w:val="en-US"/>
        </w:rPr>
        <w:t>purchased two Liebherr LTM 1110-5.2 mobile cranes at Conexpo 2023</w:t>
      </w:r>
      <w:r>
        <w:rPr>
          <w:lang w:val="en-US"/>
        </w:rPr>
        <w:t>.</w:t>
      </w:r>
    </w:p>
    <w:p w14:paraId="5B109080" w14:textId="77777777" w:rsidR="007E7FC6" w:rsidRPr="00A82937" w:rsidRDefault="007E7FC6" w:rsidP="009A3D17">
      <w:pPr>
        <w:pStyle w:val="Caption9Pt"/>
        <w:rPr>
          <w:lang w:val="en-US"/>
        </w:rPr>
      </w:pPr>
    </w:p>
    <w:p w14:paraId="2E992829" w14:textId="77777777" w:rsidR="00503282" w:rsidRPr="00A82937" w:rsidRDefault="00503282" w:rsidP="00503282">
      <w:pPr>
        <w:pStyle w:val="Copyhead11Pt"/>
        <w:rPr>
          <w:rFonts w:cs="Arial"/>
        </w:rPr>
      </w:pPr>
      <w:r w:rsidRPr="00A82937">
        <w:rPr>
          <w:rFonts w:cs="Arial"/>
        </w:rPr>
        <w:t>Contact</w:t>
      </w:r>
    </w:p>
    <w:p w14:paraId="44A671C1" w14:textId="77777777" w:rsidR="00503282" w:rsidRPr="00A82937" w:rsidRDefault="00503282" w:rsidP="00503282">
      <w:pPr>
        <w:pStyle w:val="Copytext11Pt"/>
        <w:spacing w:after="0"/>
        <w:rPr>
          <w:rFonts w:cs="Arial"/>
        </w:rPr>
      </w:pPr>
      <w:r w:rsidRPr="00A82937">
        <w:rPr>
          <w:rFonts w:cs="Arial"/>
        </w:rPr>
        <w:t xml:space="preserve">Ana Cabiedes </w:t>
      </w:r>
      <w:r w:rsidRPr="00A82937">
        <w:rPr>
          <w:rFonts w:cs="Arial"/>
        </w:rPr>
        <w:br/>
        <w:t xml:space="preserve">Head of Marketing </w:t>
      </w:r>
    </w:p>
    <w:p w14:paraId="4066D02E" w14:textId="77777777" w:rsidR="00503282" w:rsidRPr="00A82937" w:rsidRDefault="00503282" w:rsidP="00503282">
      <w:pPr>
        <w:pStyle w:val="Copytext11Pt"/>
        <w:rPr>
          <w:rFonts w:cs="Arial"/>
        </w:rPr>
      </w:pPr>
      <w:r w:rsidRPr="00A82937">
        <w:rPr>
          <w:rFonts w:cs="Arial"/>
        </w:rPr>
        <w:t>Liebherr USA, Co</w:t>
      </w:r>
      <w:r w:rsidRPr="00A82937">
        <w:rPr>
          <w:rFonts w:cs="Arial"/>
        </w:rPr>
        <w:br/>
        <w:t>E-Mail: ana.cabiedes@liebherr.com</w:t>
      </w:r>
    </w:p>
    <w:p w14:paraId="434D5119" w14:textId="77777777" w:rsidR="00503282" w:rsidRPr="00A82937" w:rsidRDefault="00503282" w:rsidP="00503282">
      <w:pPr>
        <w:pStyle w:val="Copyhead11Pt"/>
        <w:rPr>
          <w:rFonts w:cs="Arial"/>
        </w:rPr>
      </w:pPr>
      <w:r w:rsidRPr="00A82937">
        <w:rPr>
          <w:rFonts w:cs="Arial"/>
        </w:rPr>
        <w:t>Published by</w:t>
      </w:r>
    </w:p>
    <w:p w14:paraId="082D0480" w14:textId="77777777" w:rsidR="00503282" w:rsidRPr="00A82937" w:rsidRDefault="00503282" w:rsidP="00503282">
      <w:pPr>
        <w:pStyle w:val="Copytext11Pt"/>
      </w:pPr>
      <w:r w:rsidRPr="00A82937">
        <w:rPr>
          <w:rFonts w:cs="Arial"/>
        </w:rPr>
        <w:lastRenderedPageBreak/>
        <w:t xml:space="preserve">Liebherr USA, Co. </w:t>
      </w:r>
      <w:r w:rsidRPr="00A82937">
        <w:rPr>
          <w:rFonts w:cs="Arial"/>
        </w:rPr>
        <w:br/>
        <w:t>Newport News / USA</w:t>
      </w:r>
      <w:r w:rsidRPr="00A82937">
        <w:rPr>
          <w:rFonts w:cs="Arial"/>
        </w:rPr>
        <w:br/>
        <w:t>www.liebherr.com</w:t>
      </w:r>
    </w:p>
    <w:p w14:paraId="4E5FE3A4" w14:textId="43F1CED9" w:rsidR="00B81ED6" w:rsidRPr="00A82937" w:rsidRDefault="00B81ED6" w:rsidP="00503282">
      <w:pPr>
        <w:pStyle w:val="Copyhead11Pt"/>
      </w:pPr>
    </w:p>
    <w:sectPr w:rsidR="00B81ED6" w:rsidRPr="00A82937" w:rsidSect="00D6011E">
      <w:headerReference w:type="default" r:id="rId16"/>
      <w:footerReference w:type="default" r:id="rId17"/>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14549" w14:textId="77777777" w:rsidR="00D6011E" w:rsidRDefault="00D6011E" w:rsidP="00B81ED6">
      <w:pPr>
        <w:spacing w:after="0" w:line="240" w:lineRule="auto"/>
      </w:pPr>
      <w:r>
        <w:separator/>
      </w:r>
    </w:p>
  </w:endnote>
  <w:endnote w:type="continuationSeparator" w:id="0">
    <w:p w14:paraId="67E3E069" w14:textId="77777777" w:rsidR="00D6011E" w:rsidRDefault="00D6011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C1CC" w14:textId="4026F64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1814">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61814">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1814">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D61814">
      <w:rPr>
        <w:rFonts w:ascii="Arial" w:hAnsi="Arial" w:cs="Arial"/>
      </w:rPr>
      <w:fldChar w:fldCharType="separate"/>
    </w:r>
    <w:r w:rsidR="00D61814">
      <w:rPr>
        <w:rFonts w:ascii="Arial" w:hAnsi="Arial" w:cs="Arial"/>
        <w:noProof/>
      </w:rPr>
      <w:t>4</w:t>
    </w:r>
    <w:r w:rsidR="00D61814" w:rsidRPr="0093605C">
      <w:rPr>
        <w:rFonts w:ascii="Arial" w:hAnsi="Arial" w:cs="Arial"/>
        <w:noProof/>
      </w:rPr>
      <w:t>/</w:t>
    </w:r>
    <w:r w:rsidR="00D61814">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CBC19" w14:textId="77777777" w:rsidR="00D6011E" w:rsidRDefault="00D6011E" w:rsidP="00B81ED6">
      <w:pPr>
        <w:spacing w:after="0" w:line="240" w:lineRule="auto"/>
      </w:pPr>
      <w:r>
        <w:separator/>
      </w:r>
    </w:p>
  </w:footnote>
  <w:footnote w:type="continuationSeparator" w:id="0">
    <w:p w14:paraId="68457EB3" w14:textId="77777777" w:rsidR="00D6011E" w:rsidRDefault="00D6011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594F" w14:textId="77777777" w:rsidR="00E847CC" w:rsidRDefault="00E847CC">
    <w:pPr>
      <w:pStyle w:val="Header"/>
    </w:pPr>
    <w:r>
      <w:tab/>
    </w:r>
    <w:r>
      <w:tab/>
    </w:r>
    <w:r>
      <w:ptab w:relativeTo="margin" w:alignment="right" w:leader="none"/>
    </w:r>
    <w:r>
      <w:rPr>
        <w:noProof/>
        <w:lang w:eastAsia="de-DE"/>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008561569">
    <w:abstractNumId w:val="0"/>
  </w:num>
  <w:num w:numId="2" w16cid:durableId="145621836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5072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F64F4"/>
    <w:rsid w:val="001004AF"/>
    <w:rsid w:val="00111DE7"/>
    <w:rsid w:val="001419B4"/>
    <w:rsid w:val="00145DB7"/>
    <w:rsid w:val="00176D98"/>
    <w:rsid w:val="00194D30"/>
    <w:rsid w:val="00234F7A"/>
    <w:rsid w:val="0026424B"/>
    <w:rsid w:val="002D3727"/>
    <w:rsid w:val="003213F0"/>
    <w:rsid w:val="00327624"/>
    <w:rsid w:val="00337732"/>
    <w:rsid w:val="003524D2"/>
    <w:rsid w:val="0037389B"/>
    <w:rsid w:val="003936A6"/>
    <w:rsid w:val="00485754"/>
    <w:rsid w:val="00492D3B"/>
    <w:rsid w:val="004932AF"/>
    <w:rsid w:val="004A64F2"/>
    <w:rsid w:val="004E0375"/>
    <w:rsid w:val="004E30D2"/>
    <w:rsid w:val="00503282"/>
    <w:rsid w:val="00530BAD"/>
    <w:rsid w:val="0053109F"/>
    <w:rsid w:val="00555746"/>
    <w:rsid w:val="00556698"/>
    <w:rsid w:val="00566A67"/>
    <w:rsid w:val="00651EE9"/>
    <w:rsid w:val="00652E53"/>
    <w:rsid w:val="00697661"/>
    <w:rsid w:val="00795602"/>
    <w:rsid w:val="007C2DD9"/>
    <w:rsid w:val="007E14C7"/>
    <w:rsid w:val="007E7FC6"/>
    <w:rsid w:val="007F2586"/>
    <w:rsid w:val="00824226"/>
    <w:rsid w:val="00880EAD"/>
    <w:rsid w:val="008D70BE"/>
    <w:rsid w:val="009169F9"/>
    <w:rsid w:val="0093605C"/>
    <w:rsid w:val="00965077"/>
    <w:rsid w:val="009738B2"/>
    <w:rsid w:val="009A3D17"/>
    <w:rsid w:val="009B130E"/>
    <w:rsid w:val="009C568C"/>
    <w:rsid w:val="009D5C17"/>
    <w:rsid w:val="00A15EAA"/>
    <w:rsid w:val="00A82937"/>
    <w:rsid w:val="00AC2129"/>
    <w:rsid w:val="00AF1F99"/>
    <w:rsid w:val="00AF789A"/>
    <w:rsid w:val="00B139D2"/>
    <w:rsid w:val="00B81ED6"/>
    <w:rsid w:val="00B87B8A"/>
    <w:rsid w:val="00BB0BFF"/>
    <w:rsid w:val="00BD0270"/>
    <w:rsid w:val="00BD7045"/>
    <w:rsid w:val="00C172E6"/>
    <w:rsid w:val="00C41A87"/>
    <w:rsid w:val="00C436B0"/>
    <w:rsid w:val="00C464EC"/>
    <w:rsid w:val="00C53E36"/>
    <w:rsid w:val="00C67077"/>
    <w:rsid w:val="00C704A1"/>
    <w:rsid w:val="00C77574"/>
    <w:rsid w:val="00CB674D"/>
    <w:rsid w:val="00CC64B3"/>
    <w:rsid w:val="00D6011E"/>
    <w:rsid w:val="00D61814"/>
    <w:rsid w:val="00D82EAE"/>
    <w:rsid w:val="00DF40C0"/>
    <w:rsid w:val="00E260E6"/>
    <w:rsid w:val="00E32363"/>
    <w:rsid w:val="00E718DB"/>
    <w:rsid w:val="00E847CC"/>
    <w:rsid w:val="00E9366E"/>
    <w:rsid w:val="00EA26F3"/>
    <w:rsid w:val="00EE0647"/>
    <w:rsid w:val="00F179ED"/>
    <w:rsid w:val="00F6501C"/>
    <w:rsid w:val="00F654C7"/>
    <w:rsid w:val="00FD06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503282"/>
  </w:style>
  <w:style w:type="character" w:styleId="CommentReference">
    <w:name w:val="annotation reference"/>
    <w:basedOn w:val="DefaultParagraphFont"/>
    <w:uiPriority w:val="99"/>
    <w:semiHidden/>
    <w:unhideWhenUsed/>
    <w:rsid w:val="00E718DB"/>
    <w:rPr>
      <w:sz w:val="16"/>
      <w:szCs w:val="16"/>
    </w:rPr>
  </w:style>
  <w:style w:type="paragraph" w:styleId="CommentText">
    <w:name w:val="annotation text"/>
    <w:basedOn w:val="Normal"/>
    <w:link w:val="CommentTextChar"/>
    <w:uiPriority w:val="99"/>
    <w:semiHidden/>
    <w:unhideWhenUsed/>
    <w:rsid w:val="00E718DB"/>
    <w:pPr>
      <w:spacing w:line="240" w:lineRule="auto"/>
    </w:pPr>
    <w:rPr>
      <w:sz w:val="20"/>
      <w:szCs w:val="20"/>
    </w:rPr>
  </w:style>
  <w:style w:type="character" w:customStyle="1" w:styleId="CommentTextChar">
    <w:name w:val="Comment Text Char"/>
    <w:basedOn w:val="DefaultParagraphFont"/>
    <w:link w:val="CommentText"/>
    <w:uiPriority w:val="99"/>
    <w:semiHidden/>
    <w:rsid w:val="00E718DB"/>
    <w:rPr>
      <w:sz w:val="20"/>
      <w:szCs w:val="20"/>
    </w:rPr>
  </w:style>
  <w:style w:type="paragraph" w:styleId="CommentSubject">
    <w:name w:val="annotation subject"/>
    <w:basedOn w:val="CommentText"/>
    <w:next w:val="CommentText"/>
    <w:link w:val="CommentSubjectChar"/>
    <w:uiPriority w:val="99"/>
    <w:semiHidden/>
    <w:unhideWhenUsed/>
    <w:rsid w:val="00E718DB"/>
    <w:rPr>
      <w:b/>
      <w:bCs/>
    </w:rPr>
  </w:style>
  <w:style w:type="character" w:customStyle="1" w:styleId="CommentSubjectChar">
    <w:name w:val="Comment Subject Char"/>
    <w:basedOn w:val="CommentTextChar"/>
    <w:link w:val="CommentSubject"/>
    <w:uiPriority w:val="99"/>
    <w:semiHidden/>
    <w:rsid w:val="00E718DB"/>
    <w:rPr>
      <w:b/>
      <w:bCs/>
      <w:sz w:val="20"/>
      <w:szCs w:val="20"/>
    </w:rPr>
  </w:style>
  <w:style w:type="character" w:styleId="UnresolvedMention">
    <w:name w:val="Unresolved Mention"/>
    <w:basedOn w:val="DefaultParagraphFont"/>
    <w:uiPriority w:val="99"/>
    <w:semiHidden/>
    <w:unhideWhenUsed/>
    <w:rsid w:val="00E718DB"/>
    <w:rPr>
      <w:color w:val="605E5C"/>
      <w:shd w:val="clear" w:color="auto" w:fill="E1DFDD"/>
    </w:rPr>
  </w:style>
  <w:style w:type="character" w:styleId="FollowedHyperlink">
    <w:name w:val="FollowedHyperlink"/>
    <w:basedOn w:val="DefaultParagraphFont"/>
    <w:uiPriority w:val="99"/>
    <w:semiHidden/>
    <w:unhideWhenUsed/>
    <w:rsid w:val="00F17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gbr/products/mobile-and-crawler-cranes/mobile-cranes/liebherr-mobile-cranes/ltm-1110-5.2.html"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herr.com/en/usa/about-liebherr/about-liebherr.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liebherr.com/en/usa/start/start-pag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ebherr.com/en/usa/products/mobile-and-crawler-cranes/mobile-cranes/mobile-crane-technology/liccon3-crane-control-system.htm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E44B-38C8-4E86-85B8-8A1B5C9F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819</Words>
  <Characters>4729</Characters>
  <Application>Microsoft Office Word</Application>
  <DocSecurity>0</DocSecurity>
  <Lines>91</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Shiels James (LUS)</cp:lastModifiedBy>
  <cp:revision>13</cp:revision>
  <cp:lastPrinted>2024-04-16T20:16:00Z</cp:lastPrinted>
  <dcterms:created xsi:type="dcterms:W3CDTF">2024-02-08T18:14:00Z</dcterms:created>
  <dcterms:modified xsi:type="dcterms:W3CDTF">2024-04-17T14:34:00Z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d3597448476fcbea5a2df17023b6cc40e3541fa8dbb6d7d4d5bb3be9654a66b6</vt:lpwstr>
  </property>
</Properties>
</file>