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4F271" w14:textId="77777777" w:rsidR="005374A2" w:rsidRPr="007B3D19" w:rsidRDefault="00E847CC" w:rsidP="00E847CC">
      <w:pPr>
        <w:pStyle w:val="Topline16Pt"/>
        <w:rPr>
          <w:lang w:val="de-DE"/>
        </w:rPr>
      </w:pPr>
      <w:r w:rsidRPr="007B3D19">
        <w:rPr>
          <w:lang w:val="de-DE"/>
        </w:rPr>
        <w:t>Presseinformation</w:t>
      </w:r>
    </w:p>
    <w:p w14:paraId="2D95C493" w14:textId="53A394EE" w:rsidR="00E847CC" w:rsidRPr="007B3D19" w:rsidRDefault="00675C49" w:rsidP="00E847CC">
      <w:pPr>
        <w:pStyle w:val="HeadlineH233Pt"/>
        <w:spacing w:line="240" w:lineRule="auto"/>
        <w:rPr>
          <w:rFonts w:cs="Arial"/>
        </w:rPr>
      </w:pPr>
      <w:r>
        <w:rPr>
          <w:rFonts w:cs="Arial"/>
        </w:rPr>
        <w:t>Neue Mischanlagengeneration von Liebherr: Perfekt für den Baustelleneinsatz</w:t>
      </w:r>
    </w:p>
    <w:p w14:paraId="65A307FA" w14:textId="77777777" w:rsidR="00B81ED6" w:rsidRPr="001F6805" w:rsidRDefault="00B81ED6" w:rsidP="00B81ED6">
      <w:pPr>
        <w:pStyle w:val="HeadlineH233Pt"/>
        <w:spacing w:before="240" w:after="240" w:line="140" w:lineRule="exact"/>
        <w:rPr>
          <w:rFonts w:ascii="Tahoma" w:hAnsi="Tahoma" w:cs="Tahoma"/>
        </w:rPr>
      </w:pPr>
      <w:r w:rsidRPr="008F5F17">
        <w:rPr>
          <w:rFonts w:ascii="Tahoma" w:hAnsi="Tahoma" w:cs="Tahoma"/>
        </w:rPr>
        <w:t>⸺</w:t>
      </w:r>
    </w:p>
    <w:p w14:paraId="73E627D3" w14:textId="095871FA" w:rsidR="00AB78B1" w:rsidRPr="00A63C4C" w:rsidRDefault="00675C49" w:rsidP="0044495A">
      <w:pPr>
        <w:pStyle w:val="Bulletpoints11Pt"/>
        <w:rPr>
          <w:lang w:val="de-DE"/>
        </w:rPr>
      </w:pPr>
      <w:r>
        <w:rPr>
          <w:lang w:val="de-DE"/>
        </w:rPr>
        <w:t>Als Doppelanlage</w:t>
      </w:r>
      <w:r w:rsidR="00AB78B1" w:rsidRPr="00A63C4C">
        <w:rPr>
          <w:lang w:val="de-DE"/>
        </w:rPr>
        <w:t xml:space="preserve"> </w:t>
      </w:r>
      <w:r>
        <w:rPr>
          <w:lang w:val="de-DE"/>
        </w:rPr>
        <w:t>liefert die</w:t>
      </w:r>
      <w:r w:rsidR="00AB78B1" w:rsidRPr="00A63C4C">
        <w:rPr>
          <w:lang w:val="de-DE"/>
        </w:rPr>
        <w:t xml:space="preserve"> Mobilmix 3,0 A-R</w:t>
      </w:r>
      <w:r w:rsidR="00D12B3D">
        <w:rPr>
          <w:lang w:val="de-DE"/>
        </w:rPr>
        <w:t xml:space="preserve"> bis zu </w:t>
      </w:r>
      <w:r w:rsidR="003A6612">
        <w:rPr>
          <w:lang w:val="de-DE"/>
        </w:rPr>
        <w:t>250 m³</w:t>
      </w:r>
      <w:r w:rsidR="00D12B3D">
        <w:rPr>
          <w:lang w:val="de-DE"/>
        </w:rPr>
        <w:t xml:space="preserve"> Beton pro Stunde</w:t>
      </w:r>
    </w:p>
    <w:p w14:paraId="5F92BC97" w14:textId="2F37BE38" w:rsidR="00AB78B1" w:rsidRPr="00A63C4C" w:rsidRDefault="00FD1C98" w:rsidP="0044495A">
      <w:pPr>
        <w:pStyle w:val="Bulletpoints11Pt"/>
        <w:rPr>
          <w:lang w:val="de-DE"/>
        </w:rPr>
      </w:pPr>
      <w:r>
        <w:rPr>
          <w:lang w:val="de-DE"/>
        </w:rPr>
        <w:t>Superschnelle</w:t>
      </w:r>
      <w:r w:rsidR="00D12B3D">
        <w:rPr>
          <w:lang w:val="de-DE"/>
        </w:rPr>
        <w:t xml:space="preserve"> Inbetriebnahme innerhalb von </w:t>
      </w:r>
      <w:r w:rsidR="003A6612">
        <w:rPr>
          <w:lang w:val="de-DE"/>
        </w:rPr>
        <w:t>drei</w:t>
      </w:r>
      <w:r w:rsidR="00D12B3D">
        <w:rPr>
          <w:lang w:val="de-DE"/>
        </w:rPr>
        <w:t xml:space="preserve"> Wochen nach Anlieferung</w:t>
      </w:r>
    </w:p>
    <w:p w14:paraId="1B59DF46" w14:textId="222B2F7A" w:rsidR="00AB78B1" w:rsidRPr="00A63C4C" w:rsidRDefault="000D68E1" w:rsidP="0044495A">
      <w:pPr>
        <w:pStyle w:val="Bulletpoints11Pt"/>
        <w:rPr>
          <w:lang w:val="de-DE"/>
        </w:rPr>
      </w:pPr>
      <w:r>
        <w:rPr>
          <w:lang w:val="de-DE"/>
        </w:rPr>
        <w:t>Innovative Antriebstechnologien sorgen für erhebliche Energie</w:t>
      </w:r>
      <w:r w:rsidR="00A06220">
        <w:rPr>
          <w:lang w:val="de-DE"/>
        </w:rPr>
        <w:t>-</w:t>
      </w:r>
      <w:r>
        <w:rPr>
          <w:lang w:val="de-DE"/>
        </w:rPr>
        <w:t xml:space="preserve"> und Zementeinsparung</w:t>
      </w:r>
    </w:p>
    <w:p w14:paraId="6619A584" w14:textId="569C9C20" w:rsidR="00AE60A9" w:rsidRDefault="00675C49" w:rsidP="0044495A">
      <w:pPr>
        <w:pStyle w:val="Teaser11Pt"/>
        <w:rPr>
          <w:lang w:val="de-DE"/>
        </w:rPr>
      </w:pPr>
      <w:r>
        <w:rPr>
          <w:lang w:val="de-DE"/>
        </w:rPr>
        <w:t>Die neue Mischa</w:t>
      </w:r>
      <w:r w:rsidR="00837A3B">
        <w:rPr>
          <w:lang w:val="de-DE"/>
        </w:rPr>
        <w:t>n</w:t>
      </w:r>
      <w:r>
        <w:rPr>
          <w:lang w:val="de-DE"/>
        </w:rPr>
        <w:t xml:space="preserve">lagengeneration von Liebherr </w:t>
      </w:r>
      <w:r w:rsidR="00FF0EF2">
        <w:rPr>
          <w:lang w:val="de-DE"/>
        </w:rPr>
        <w:t xml:space="preserve">ist </w:t>
      </w:r>
      <w:r>
        <w:rPr>
          <w:lang w:val="de-DE"/>
        </w:rPr>
        <w:t xml:space="preserve">auch </w:t>
      </w:r>
      <w:r w:rsidR="00117A3C">
        <w:rPr>
          <w:lang w:val="de-DE"/>
        </w:rPr>
        <w:t xml:space="preserve">erhältlich </w:t>
      </w:r>
      <w:r>
        <w:rPr>
          <w:lang w:val="de-DE"/>
        </w:rPr>
        <w:t xml:space="preserve">als mobile Variante </w:t>
      </w:r>
      <w:r w:rsidR="00FF0EF2">
        <w:rPr>
          <w:lang w:val="de-DE"/>
        </w:rPr>
        <w:t xml:space="preserve">unter dem </w:t>
      </w:r>
      <w:r>
        <w:rPr>
          <w:lang w:val="de-DE"/>
        </w:rPr>
        <w:t xml:space="preserve">Namen Mobilmix. </w:t>
      </w:r>
      <w:r w:rsidR="00FF0EF2">
        <w:rPr>
          <w:lang w:val="de-DE"/>
        </w:rPr>
        <w:t xml:space="preserve">Sie </w:t>
      </w:r>
      <w:r>
        <w:rPr>
          <w:lang w:val="de-DE"/>
        </w:rPr>
        <w:t>kann als Doppelanlage sehr große Betonmenge</w:t>
      </w:r>
      <w:r w:rsidR="00D72115">
        <w:rPr>
          <w:lang w:val="de-DE"/>
        </w:rPr>
        <w:t>n</w:t>
      </w:r>
      <w:r>
        <w:rPr>
          <w:lang w:val="de-DE"/>
        </w:rPr>
        <w:t xml:space="preserve"> bereitstellen und ist dennoch </w:t>
      </w:r>
      <w:r w:rsidR="00E94E99">
        <w:rPr>
          <w:lang w:val="de-DE"/>
        </w:rPr>
        <w:t>äußerst</w:t>
      </w:r>
      <w:r>
        <w:rPr>
          <w:lang w:val="de-DE"/>
        </w:rPr>
        <w:t xml:space="preserve"> mobil und in k</w:t>
      </w:r>
      <w:r w:rsidR="00117A3C">
        <w:rPr>
          <w:lang w:val="de-DE"/>
        </w:rPr>
        <w:t xml:space="preserve">urzer </w:t>
      </w:r>
      <w:r>
        <w:rPr>
          <w:lang w:val="de-DE"/>
        </w:rPr>
        <w:t>Zeit aufgestellt oder umgesetzt.</w:t>
      </w:r>
      <w:r w:rsidR="00EC45DB">
        <w:rPr>
          <w:lang w:val="de-DE"/>
        </w:rPr>
        <w:t xml:space="preserve"> Selbst </w:t>
      </w:r>
      <w:r w:rsidR="004E2B2F">
        <w:rPr>
          <w:lang w:val="de-DE"/>
        </w:rPr>
        <w:t>gewaltige</w:t>
      </w:r>
      <w:r w:rsidR="00EC45DB">
        <w:rPr>
          <w:lang w:val="de-DE"/>
        </w:rPr>
        <w:t xml:space="preserve"> Baustellen werden mit dieser Anlage zuverlässig mit Beton versorgt.</w:t>
      </w:r>
    </w:p>
    <w:p w14:paraId="4D16FCB9" w14:textId="02F1E346" w:rsidR="00517C30" w:rsidRPr="008F1B0C" w:rsidRDefault="00C53CD1" w:rsidP="00E62765">
      <w:pPr>
        <w:pStyle w:val="Copytext11Pt"/>
        <w:rPr>
          <w:rFonts w:eastAsia="Calibri"/>
          <w:lang w:val="de-DE"/>
        </w:rPr>
      </w:pPr>
      <w:r w:rsidRPr="008F1B0C">
        <w:rPr>
          <w:rFonts w:eastAsia="Calibri"/>
          <w:lang w:val="de-DE"/>
        </w:rPr>
        <w:t xml:space="preserve">Bad Schussenried (Deutschland), </w:t>
      </w:r>
      <w:r w:rsidR="005F66A0">
        <w:rPr>
          <w:rFonts w:eastAsia="Calibri"/>
          <w:lang w:val="de-DE"/>
        </w:rPr>
        <w:t xml:space="preserve">12. Februar </w:t>
      </w:r>
      <w:r w:rsidRPr="008F1B0C">
        <w:rPr>
          <w:rFonts w:eastAsia="Calibri"/>
          <w:lang w:val="de-DE"/>
        </w:rPr>
        <w:t>202</w:t>
      </w:r>
      <w:r w:rsidR="005374A2">
        <w:rPr>
          <w:rFonts w:eastAsia="Calibri"/>
          <w:lang w:val="de-DE"/>
        </w:rPr>
        <w:t>4</w:t>
      </w:r>
      <w:r w:rsidRPr="008F1B0C">
        <w:rPr>
          <w:rFonts w:eastAsia="Calibri"/>
          <w:lang w:val="de-DE"/>
        </w:rPr>
        <w:t xml:space="preserve"> – </w:t>
      </w:r>
      <w:r w:rsidR="00EC45DB">
        <w:rPr>
          <w:rFonts w:eastAsia="Calibri"/>
          <w:lang w:val="de-DE"/>
        </w:rPr>
        <w:t xml:space="preserve">Die ersten Betonmischanlagen der neuen </w:t>
      </w:r>
      <w:r w:rsidR="004E2B2F">
        <w:rPr>
          <w:rFonts w:eastAsia="Calibri"/>
          <w:lang w:val="de-DE"/>
        </w:rPr>
        <w:t>Liebherr-</w:t>
      </w:r>
      <w:r w:rsidR="00EC45DB">
        <w:rPr>
          <w:rFonts w:eastAsia="Calibri"/>
          <w:lang w:val="de-DE"/>
        </w:rPr>
        <w:t>Generation sind bereits im Einsatz. Eine wurde aktuell als Doppelanlage an die Firma Mobil Baustoffe ausgeliefert.</w:t>
      </w:r>
      <w:r w:rsidR="00CC5DF2" w:rsidRPr="00CC5DF2">
        <w:rPr>
          <w:lang w:val="de-DE"/>
        </w:rPr>
        <w:t xml:space="preserve"> </w:t>
      </w:r>
      <w:r w:rsidR="00CC5DF2">
        <w:rPr>
          <w:lang w:val="de-DE"/>
        </w:rPr>
        <w:t xml:space="preserve">Entscheidend </w:t>
      </w:r>
      <w:r w:rsidR="00CC5DF2" w:rsidRPr="00FD017E">
        <w:rPr>
          <w:lang w:val="de-DE"/>
        </w:rPr>
        <w:t>waren im Wesentlichen die ho</w:t>
      </w:r>
      <w:r w:rsidR="00CC5DF2">
        <w:rPr>
          <w:lang w:val="de-DE"/>
        </w:rPr>
        <w:t>he Produktq</w:t>
      </w:r>
      <w:r w:rsidR="00CC5DF2" w:rsidRPr="00FD017E">
        <w:rPr>
          <w:lang w:val="de-DE"/>
        </w:rPr>
        <w:t xml:space="preserve">ualität, die </w:t>
      </w:r>
      <w:r w:rsidR="00CC5DF2">
        <w:rPr>
          <w:lang w:val="de-DE"/>
        </w:rPr>
        <w:t>platzsparende B</w:t>
      </w:r>
      <w:r w:rsidR="00CC5DF2" w:rsidRPr="00FD017E">
        <w:rPr>
          <w:lang w:val="de-DE"/>
        </w:rPr>
        <w:t>auweise und die kurze Lieferzeit</w:t>
      </w:r>
      <w:r w:rsidR="00CC5DF2">
        <w:rPr>
          <w:lang w:val="de-DE"/>
        </w:rPr>
        <w:t>.</w:t>
      </w:r>
    </w:p>
    <w:p w14:paraId="0E237924" w14:textId="1FD5A8D9" w:rsidR="00BE4325" w:rsidRPr="00FD017E" w:rsidRDefault="00EC45DB" w:rsidP="00E62765">
      <w:pPr>
        <w:pStyle w:val="Copyhead11Pt"/>
        <w:rPr>
          <w:lang w:val="de-DE"/>
        </w:rPr>
      </w:pPr>
      <w:r>
        <w:rPr>
          <w:lang w:val="de-DE"/>
        </w:rPr>
        <w:t>Hohe Flexibilität bei großer Ausstoßleistung</w:t>
      </w:r>
    </w:p>
    <w:p w14:paraId="2563A836" w14:textId="34A98533" w:rsidR="009C5650" w:rsidRDefault="00CC5DF2" w:rsidP="0044495A">
      <w:pPr>
        <w:pStyle w:val="Copytext11Pt"/>
        <w:rPr>
          <w:rFonts w:eastAsia="Calibri"/>
          <w:lang w:val="de-DE"/>
        </w:rPr>
      </w:pPr>
      <w:r>
        <w:rPr>
          <w:lang w:val="de-DE"/>
        </w:rPr>
        <w:t xml:space="preserve">Bei der Betonversorgung von Baustellen möchte </w:t>
      </w:r>
      <w:r w:rsidR="00A06220">
        <w:rPr>
          <w:lang w:val="de-DE"/>
        </w:rPr>
        <w:t>S</w:t>
      </w:r>
      <w:r w:rsidR="00A040E3">
        <w:rPr>
          <w:lang w:val="de-DE"/>
        </w:rPr>
        <w:t>trabag</w:t>
      </w:r>
      <w:r w:rsidR="00767A98" w:rsidRPr="00FD017E">
        <w:rPr>
          <w:lang w:val="de-DE"/>
        </w:rPr>
        <w:t xml:space="preserve"> </w:t>
      </w:r>
      <w:r w:rsidR="001F06A5">
        <w:rPr>
          <w:lang w:val="de-DE"/>
        </w:rPr>
        <w:t xml:space="preserve">künftig keine Kompromisse eingehen. </w:t>
      </w:r>
      <w:r>
        <w:rPr>
          <w:lang w:val="de-DE"/>
        </w:rPr>
        <w:t xml:space="preserve">Die </w:t>
      </w:r>
      <w:r w:rsidR="004E2B2F">
        <w:rPr>
          <w:lang w:val="de-DE"/>
        </w:rPr>
        <w:t xml:space="preserve">Firma </w:t>
      </w:r>
      <w:r>
        <w:rPr>
          <w:lang w:val="de-DE"/>
        </w:rPr>
        <w:t xml:space="preserve">Mobil Baustoffe, ein Tochterunternehmen </w:t>
      </w:r>
      <w:r w:rsidR="000E46A8">
        <w:rPr>
          <w:lang w:val="de-DE"/>
        </w:rPr>
        <w:t xml:space="preserve">von </w:t>
      </w:r>
      <w:r w:rsidR="00A06220">
        <w:rPr>
          <w:lang w:val="de-DE"/>
        </w:rPr>
        <w:t>S</w:t>
      </w:r>
      <w:r w:rsidR="00A040E3">
        <w:rPr>
          <w:lang w:val="de-DE"/>
        </w:rPr>
        <w:t>trabag</w:t>
      </w:r>
      <w:r>
        <w:rPr>
          <w:lang w:val="de-DE"/>
        </w:rPr>
        <w:t>,</w:t>
      </w:r>
      <w:r w:rsidR="00A06220">
        <w:rPr>
          <w:lang w:val="de-DE"/>
        </w:rPr>
        <w:t xml:space="preserve"> </w:t>
      </w:r>
      <w:r w:rsidR="001F06A5">
        <w:rPr>
          <w:lang w:val="de-DE"/>
        </w:rPr>
        <w:t>erwarb</w:t>
      </w:r>
      <w:r w:rsidR="00D46806">
        <w:rPr>
          <w:lang w:val="de-DE"/>
        </w:rPr>
        <w:t xml:space="preserve"> hierfür zwei</w:t>
      </w:r>
      <w:r w:rsidR="00CF249B">
        <w:rPr>
          <w:lang w:val="de-DE"/>
        </w:rPr>
        <w:t xml:space="preserve"> </w:t>
      </w:r>
      <w:r w:rsidR="00D46806">
        <w:rPr>
          <w:lang w:val="de-DE"/>
        </w:rPr>
        <w:t>leistungssta</w:t>
      </w:r>
      <w:r w:rsidR="00CF249B">
        <w:rPr>
          <w:lang w:val="de-DE"/>
        </w:rPr>
        <w:t>r</w:t>
      </w:r>
      <w:r w:rsidR="00D46806">
        <w:rPr>
          <w:lang w:val="de-DE"/>
        </w:rPr>
        <w:t>ke Betonmischanlagen</w:t>
      </w:r>
      <w:r w:rsidR="001F06A5">
        <w:rPr>
          <w:lang w:val="de-DE"/>
        </w:rPr>
        <w:t xml:space="preserve"> der neuen Generation</w:t>
      </w:r>
      <w:r w:rsidR="004E2B2F" w:rsidRPr="004E2B2F">
        <w:rPr>
          <w:lang w:val="de-DE"/>
        </w:rPr>
        <w:t xml:space="preserve"> </w:t>
      </w:r>
      <w:r w:rsidR="004E2B2F">
        <w:rPr>
          <w:lang w:val="de-DE"/>
        </w:rPr>
        <w:t>von Liebherr</w:t>
      </w:r>
      <w:r w:rsidR="00D46806">
        <w:rPr>
          <w:lang w:val="de-DE"/>
        </w:rPr>
        <w:t xml:space="preserve">. </w:t>
      </w:r>
      <w:r w:rsidR="00F33F79">
        <w:rPr>
          <w:lang w:val="de-DE"/>
        </w:rPr>
        <w:t>Die beiden</w:t>
      </w:r>
      <w:r w:rsidR="00BC2D48" w:rsidRPr="00BC2D48">
        <w:rPr>
          <w:rFonts w:eastAsia="Calibri"/>
          <w:lang w:val="de-DE"/>
        </w:rPr>
        <w:t xml:space="preserve"> </w:t>
      </w:r>
      <w:r w:rsidR="00F33F79">
        <w:rPr>
          <w:rFonts w:eastAsia="Calibri"/>
          <w:lang w:val="de-DE"/>
        </w:rPr>
        <w:t>Mischa</w:t>
      </w:r>
      <w:r w:rsidR="00BC2D48" w:rsidRPr="00BC2D48">
        <w:rPr>
          <w:rFonts w:eastAsia="Calibri"/>
          <w:lang w:val="de-DE"/>
        </w:rPr>
        <w:t xml:space="preserve">nlagen leisten mit </w:t>
      </w:r>
      <w:r w:rsidR="00F33F79">
        <w:rPr>
          <w:rFonts w:eastAsia="Calibri"/>
          <w:lang w:val="de-DE"/>
        </w:rPr>
        <w:t>ihren</w:t>
      </w:r>
      <w:r w:rsidR="00BC2D48" w:rsidRPr="00BC2D48">
        <w:rPr>
          <w:rFonts w:eastAsia="Calibri"/>
          <w:lang w:val="de-DE"/>
        </w:rPr>
        <w:t xml:space="preserve"> </w:t>
      </w:r>
      <w:r w:rsidR="003A6612">
        <w:rPr>
          <w:rFonts w:eastAsia="Calibri"/>
          <w:lang w:val="de-DE"/>
        </w:rPr>
        <w:t>3 m³</w:t>
      </w:r>
      <w:r w:rsidR="00F33F79">
        <w:rPr>
          <w:rFonts w:eastAsia="Calibri"/>
          <w:lang w:val="de-DE"/>
        </w:rPr>
        <w:t xml:space="preserve"> </w:t>
      </w:r>
      <w:r w:rsidR="00BC2D48" w:rsidRPr="00BC2D48">
        <w:rPr>
          <w:rFonts w:eastAsia="Calibri"/>
          <w:lang w:val="de-DE"/>
        </w:rPr>
        <w:t>Doppelwellenmischer</w:t>
      </w:r>
      <w:r w:rsidR="00F33F79">
        <w:rPr>
          <w:rFonts w:eastAsia="Calibri"/>
          <w:lang w:val="de-DE"/>
        </w:rPr>
        <w:t>n</w:t>
      </w:r>
      <w:r w:rsidR="00BC2D48" w:rsidRPr="00BC2D48">
        <w:rPr>
          <w:rFonts w:eastAsia="Calibri"/>
          <w:lang w:val="de-DE"/>
        </w:rPr>
        <w:t xml:space="preserve"> insgesamt </w:t>
      </w:r>
      <w:r w:rsidR="00F33F79">
        <w:rPr>
          <w:rFonts w:eastAsia="Calibri"/>
          <w:lang w:val="de-DE"/>
        </w:rPr>
        <w:t xml:space="preserve">bis zu </w:t>
      </w:r>
      <w:r w:rsidR="00BC2D48" w:rsidRPr="00BC2D48">
        <w:rPr>
          <w:rFonts w:eastAsia="Calibri"/>
          <w:lang w:val="de-DE"/>
        </w:rPr>
        <w:t>2</w:t>
      </w:r>
      <w:r w:rsidR="00250C13">
        <w:rPr>
          <w:rFonts w:eastAsia="Calibri"/>
          <w:lang w:val="de-DE"/>
        </w:rPr>
        <w:t>5</w:t>
      </w:r>
      <w:r w:rsidR="00BC2D48" w:rsidRPr="00BC2D48">
        <w:rPr>
          <w:rFonts w:eastAsia="Calibri"/>
          <w:lang w:val="de-DE"/>
        </w:rPr>
        <w:t>0</w:t>
      </w:r>
      <w:r w:rsidR="008D655D">
        <w:rPr>
          <w:lang w:val="de-DE"/>
        </w:rPr>
        <w:t> </w:t>
      </w:r>
      <w:r w:rsidR="00BC2D48" w:rsidRPr="00BC2D48">
        <w:rPr>
          <w:rFonts w:eastAsia="Calibri"/>
          <w:lang w:val="de-DE"/>
        </w:rPr>
        <w:t>m³</w:t>
      </w:r>
      <w:r w:rsidR="006C7A46">
        <w:rPr>
          <w:rFonts w:eastAsia="Calibri"/>
          <w:lang w:val="de-DE"/>
        </w:rPr>
        <w:t xml:space="preserve"> </w:t>
      </w:r>
      <w:r w:rsidR="00F33F79">
        <w:rPr>
          <w:rFonts w:eastAsia="Calibri"/>
          <w:lang w:val="de-DE"/>
        </w:rPr>
        <w:t xml:space="preserve">Beton </w:t>
      </w:r>
      <w:r w:rsidR="006C7A46">
        <w:rPr>
          <w:rFonts w:eastAsia="Calibri"/>
          <w:lang w:val="de-DE"/>
        </w:rPr>
        <w:t>pro Stunde</w:t>
      </w:r>
      <w:r w:rsidR="00BC2D48" w:rsidRPr="00BC2D48">
        <w:rPr>
          <w:rFonts w:eastAsia="Calibri"/>
          <w:lang w:val="de-DE"/>
        </w:rPr>
        <w:t xml:space="preserve">. </w:t>
      </w:r>
      <w:r w:rsidR="00E94E99" w:rsidRPr="00BC2D48">
        <w:rPr>
          <w:rFonts w:eastAsia="Calibri"/>
          <w:lang w:val="de-DE"/>
        </w:rPr>
        <w:t>In den acht Kammern der Reihensilos</w:t>
      </w:r>
      <w:r w:rsidR="00E94E99">
        <w:rPr>
          <w:rFonts w:eastAsia="Calibri"/>
          <w:lang w:val="de-DE"/>
        </w:rPr>
        <w:t xml:space="preserve"> können </w:t>
      </w:r>
      <w:r w:rsidR="00E94E99" w:rsidRPr="00BC2D48">
        <w:rPr>
          <w:rFonts w:eastAsia="Calibri"/>
          <w:lang w:val="de-DE"/>
        </w:rPr>
        <w:t>bis zu 280</w:t>
      </w:r>
      <w:r w:rsidR="00E94E99">
        <w:rPr>
          <w:lang w:val="de-DE"/>
        </w:rPr>
        <w:t> </w:t>
      </w:r>
      <w:r w:rsidR="00E94E99" w:rsidRPr="00BC2D48">
        <w:rPr>
          <w:rFonts w:eastAsia="Calibri"/>
          <w:lang w:val="de-DE"/>
        </w:rPr>
        <w:t xml:space="preserve">m³ Gesteinskörnungen gelagert werden. Die </w:t>
      </w:r>
      <w:r w:rsidR="00E94E99">
        <w:rPr>
          <w:rFonts w:eastAsia="Calibri"/>
          <w:lang w:val="de-DE"/>
        </w:rPr>
        <w:t xml:space="preserve">vier </w:t>
      </w:r>
      <w:r w:rsidR="00E94E99" w:rsidRPr="00BC2D48">
        <w:rPr>
          <w:rFonts w:eastAsia="Calibri"/>
          <w:lang w:val="de-DE"/>
        </w:rPr>
        <w:t xml:space="preserve">getrennten Kammern können durch schwenkbare Trennwände einseitig befüllt werden. </w:t>
      </w:r>
      <w:r w:rsidR="00BC2D48" w:rsidRPr="00BC2D48">
        <w:rPr>
          <w:rFonts w:eastAsia="Calibri"/>
          <w:lang w:val="de-DE"/>
        </w:rPr>
        <w:t xml:space="preserve">So lässt sich die Doppelmischanlage durch eine zentrale Zufahrt beider Reihensilos effizient und </w:t>
      </w:r>
      <w:r w:rsidR="00FE41C1" w:rsidRPr="00BC2D48">
        <w:rPr>
          <w:rFonts w:eastAsia="Calibri"/>
          <w:lang w:val="de-DE"/>
        </w:rPr>
        <w:t>zeitsparend</w:t>
      </w:r>
      <w:r w:rsidR="00BC2D48" w:rsidRPr="00BC2D48">
        <w:rPr>
          <w:rFonts w:eastAsia="Calibri"/>
          <w:lang w:val="de-DE"/>
        </w:rPr>
        <w:t xml:space="preserve"> beschicken. </w:t>
      </w:r>
      <w:r w:rsidR="009C5650" w:rsidRPr="00BC2D48">
        <w:rPr>
          <w:rFonts w:eastAsia="Calibri"/>
          <w:lang w:val="de-DE"/>
        </w:rPr>
        <w:t xml:space="preserve">Im Zementteil </w:t>
      </w:r>
      <w:r w:rsidR="003F298B">
        <w:rPr>
          <w:rFonts w:eastAsia="Calibri"/>
          <w:lang w:val="de-DE"/>
        </w:rPr>
        <w:t>werden</w:t>
      </w:r>
      <w:r w:rsidR="009C5650" w:rsidRPr="00BC2D48">
        <w:rPr>
          <w:rFonts w:eastAsia="Calibri"/>
          <w:lang w:val="de-DE"/>
        </w:rPr>
        <w:t xml:space="preserve"> bis </w:t>
      </w:r>
      <w:r w:rsidR="00275382" w:rsidRPr="00BC2D48">
        <w:rPr>
          <w:rFonts w:eastAsia="Calibri"/>
          <w:lang w:val="de-DE"/>
        </w:rPr>
        <w:t>zu sechs Sorten</w:t>
      </w:r>
      <w:r w:rsidR="009C5650" w:rsidRPr="00BC2D48">
        <w:rPr>
          <w:rFonts w:eastAsia="Calibri"/>
          <w:lang w:val="de-DE"/>
        </w:rPr>
        <w:t xml:space="preserve"> </w:t>
      </w:r>
      <w:r w:rsidR="00B6748A">
        <w:rPr>
          <w:rFonts w:eastAsia="Calibri"/>
          <w:lang w:val="de-DE"/>
        </w:rPr>
        <w:t xml:space="preserve">Bindemittel </w:t>
      </w:r>
      <w:r w:rsidR="009C5650" w:rsidRPr="00BC2D48">
        <w:rPr>
          <w:rFonts w:eastAsia="Calibri"/>
          <w:lang w:val="de-DE"/>
        </w:rPr>
        <w:t xml:space="preserve">mit insgesamt 600 Tonnen </w:t>
      </w:r>
      <w:r w:rsidR="00C5748B">
        <w:rPr>
          <w:rFonts w:eastAsia="Calibri"/>
          <w:lang w:val="de-DE"/>
        </w:rPr>
        <w:t xml:space="preserve">Kapazität </w:t>
      </w:r>
      <w:r w:rsidR="003F298B">
        <w:rPr>
          <w:rFonts w:eastAsia="Calibri"/>
          <w:lang w:val="de-DE"/>
        </w:rPr>
        <w:t>ge</w:t>
      </w:r>
      <w:r w:rsidR="009C5650" w:rsidRPr="00BC2D48">
        <w:rPr>
          <w:rFonts w:eastAsia="Calibri"/>
          <w:lang w:val="de-DE"/>
        </w:rPr>
        <w:t>lager</w:t>
      </w:r>
      <w:r w:rsidR="003F298B">
        <w:rPr>
          <w:rFonts w:eastAsia="Calibri"/>
          <w:lang w:val="de-DE"/>
        </w:rPr>
        <w:t>t</w:t>
      </w:r>
      <w:r w:rsidR="009C5650" w:rsidRPr="00BC2D48">
        <w:rPr>
          <w:rFonts w:eastAsia="Calibri"/>
          <w:lang w:val="de-DE"/>
        </w:rPr>
        <w:t>.</w:t>
      </w:r>
    </w:p>
    <w:p w14:paraId="666D6F88" w14:textId="0E7E0597" w:rsidR="0044495A" w:rsidRPr="00275382" w:rsidRDefault="002A32B0" w:rsidP="0044495A">
      <w:pPr>
        <w:pStyle w:val="Copyhead11Pt"/>
        <w:rPr>
          <w:lang w:val="de-DE"/>
        </w:rPr>
      </w:pPr>
      <w:r w:rsidRPr="00275382">
        <w:rPr>
          <w:lang w:val="de-DE"/>
        </w:rPr>
        <w:t xml:space="preserve">Effizienz </w:t>
      </w:r>
      <w:r w:rsidR="00E810AD">
        <w:rPr>
          <w:lang w:val="de-DE"/>
        </w:rPr>
        <w:t>und hohe Verfügbarkeit</w:t>
      </w:r>
    </w:p>
    <w:p w14:paraId="4520C2CB" w14:textId="2A08F9E6" w:rsidR="00AF70D3" w:rsidRDefault="0044495A" w:rsidP="00AF70D3">
      <w:pPr>
        <w:pStyle w:val="Copytext11Pt"/>
        <w:rPr>
          <w:lang w:val="de-DE"/>
        </w:rPr>
      </w:pPr>
      <w:r>
        <w:rPr>
          <w:lang w:val="de-DE"/>
        </w:rPr>
        <w:t xml:space="preserve">Durch die robuste Konstruktionsweise arbeitet die Liebherr-Mischanlage verschleißarm und wartungsfreundlich. </w:t>
      </w:r>
      <w:r w:rsidR="00AF70D3">
        <w:rPr>
          <w:lang w:val="de-DE"/>
        </w:rPr>
        <w:t>Zusätzlich sorgen die Produktqualität und die verzinkte Bauweise für eine</w:t>
      </w:r>
      <w:r w:rsidR="00C74347">
        <w:rPr>
          <w:lang w:val="de-DE"/>
        </w:rPr>
        <w:t xml:space="preserve"> hohe </w:t>
      </w:r>
      <w:r w:rsidR="00DD255C">
        <w:rPr>
          <w:lang w:val="de-DE"/>
        </w:rPr>
        <w:t>V</w:t>
      </w:r>
      <w:r w:rsidR="00C74347">
        <w:rPr>
          <w:lang w:val="de-DE"/>
        </w:rPr>
        <w:t>erfügbarkeit und</w:t>
      </w:r>
      <w:r w:rsidR="00AF70D3">
        <w:rPr>
          <w:lang w:val="de-DE"/>
        </w:rPr>
        <w:t xml:space="preserve"> lange Lebensdauer. </w:t>
      </w:r>
      <w:r w:rsidR="004E224D">
        <w:rPr>
          <w:lang w:val="de-DE"/>
        </w:rPr>
        <w:t xml:space="preserve">Beim Unternehmen Mobil Baustoffe war </w:t>
      </w:r>
      <w:r>
        <w:rPr>
          <w:lang w:val="de-DE"/>
        </w:rPr>
        <w:t xml:space="preserve">die Anlage dank montagefreundlicher Komponenten </w:t>
      </w:r>
      <w:r w:rsidR="00092757">
        <w:rPr>
          <w:lang w:val="de-DE"/>
        </w:rPr>
        <w:t xml:space="preserve">innerhalb von </w:t>
      </w:r>
      <w:r w:rsidR="003A6612">
        <w:rPr>
          <w:lang w:val="de-DE"/>
        </w:rPr>
        <w:t>zwei</w:t>
      </w:r>
      <w:r w:rsidR="00092757">
        <w:rPr>
          <w:lang w:val="de-DE"/>
        </w:rPr>
        <w:t xml:space="preserve"> Wochen komplett</w:t>
      </w:r>
      <w:r>
        <w:rPr>
          <w:lang w:val="de-DE"/>
        </w:rPr>
        <w:t xml:space="preserve"> aufgebaut</w:t>
      </w:r>
      <w:r w:rsidR="009C7C15">
        <w:rPr>
          <w:lang w:val="de-DE"/>
        </w:rPr>
        <w:t xml:space="preserve"> </w:t>
      </w:r>
      <w:r>
        <w:rPr>
          <w:lang w:val="de-DE"/>
        </w:rPr>
        <w:t xml:space="preserve">und </w:t>
      </w:r>
      <w:r w:rsidR="00FE41C1">
        <w:rPr>
          <w:lang w:val="de-DE"/>
        </w:rPr>
        <w:t>eine Woche</w:t>
      </w:r>
      <w:r>
        <w:rPr>
          <w:lang w:val="de-DE"/>
        </w:rPr>
        <w:t xml:space="preserve"> </w:t>
      </w:r>
      <w:r w:rsidR="004E224D">
        <w:rPr>
          <w:lang w:val="de-DE"/>
        </w:rPr>
        <w:t xml:space="preserve">später </w:t>
      </w:r>
      <w:r w:rsidR="001C4E63">
        <w:rPr>
          <w:lang w:val="de-DE"/>
        </w:rPr>
        <w:t>bereit zur Betonproduktion</w:t>
      </w:r>
      <w:r>
        <w:rPr>
          <w:lang w:val="de-DE"/>
        </w:rPr>
        <w:t>.</w:t>
      </w:r>
      <w:r w:rsidR="00AF70D3">
        <w:rPr>
          <w:lang w:val="de-DE"/>
        </w:rPr>
        <w:t xml:space="preserve"> </w:t>
      </w:r>
      <w:r w:rsidR="004E224D">
        <w:rPr>
          <w:lang w:val="de-DE"/>
        </w:rPr>
        <w:t>Vorteile</w:t>
      </w:r>
      <w:r w:rsidR="00926F36">
        <w:rPr>
          <w:lang w:val="de-DE"/>
        </w:rPr>
        <w:t>,</w:t>
      </w:r>
      <w:r w:rsidR="00AF70D3">
        <w:rPr>
          <w:lang w:val="de-DE"/>
        </w:rPr>
        <w:t xml:space="preserve"> die für eine wirtschaftliche und effiziente Baustelle unerlässlich sind.</w:t>
      </w:r>
    </w:p>
    <w:p w14:paraId="01800698" w14:textId="76D53A5C" w:rsidR="00C31633" w:rsidRPr="000E10BD" w:rsidRDefault="00E42234" w:rsidP="00E42234">
      <w:pPr>
        <w:pStyle w:val="Copyhead11Pt"/>
        <w:rPr>
          <w:lang w:val="de-DE"/>
        </w:rPr>
      </w:pPr>
      <w:r w:rsidRPr="000E10BD">
        <w:rPr>
          <w:lang w:val="de-DE"/>
        </w:rPr>
        <w:lastRenderedPageBreak/>
        <w:t>Mischanlage reduziert</w:t>
      </w:r>
      <w:r w:rsidR="00C31633" w:rsidRPr="000E10BD">
        <w:rPr>
          <w:lang w:val="de-DE"/>
        </w:rPr>
        <w:t xml:space="preserve"> </w:t>
      </w:r>
      <w:r w:rsidR="00926F36" w:rsidRPr="000E10BD">
        <w:rPr>
          <w:lang w:val="de-DE"/>
        </w:rPr>
        <w:t>CO</w:t>
      </w:r>
      <w:r w:rsidR="00926F36" w:rsidRPr="000E10BD">
        <w:rPr>
          <w:vertAlign w:val="subscript"/>
          <w:lang w:val="de-DE"/>
        </w:rPr>
        <w:t>2</w:t>
      </w:r>
      <w:r w:rsidR="00C31633" w:rsidRPr="000E10BD">
        <w:rPr>
          <w:lang w:val="de-DE"/>
        </w:rPr>
        <w:t>-Emissionen</w:t>
      </w:r>
    </w:p>
    <w:p w14:paraId="5E28A820" w14:textId="733D7AB9" w:rsidR="001C63B1" w:rsidRDefault="00D41678" w:rsidP="001C63B1">
      <w:pPr>
        <w:pStyle w:val="Copytext11Pt"/>
        <w:rPr>
          <w:lang w:val="de-DE"/>
        </w:rPr>
      </w:pPr>
      <w:r>
        <w:rPr>
          <w:lang w:val="de-DE"/>
        </w:rPr>
        <w:t xml:space="preserve">Frequenzumrichter steuern die Antriebe an Wiegeband, Beschickeraufzug, Zementteil sowie Mischer. Dabei lassen sich </w:t>
      </w:r>
      <w:r w:rsidR="00D86721">
        <w:rPr>
          <w:lang w:val="de-DE"/>
        </w:rPr>
        <w:t>bis zu 30 </w:t>
      </w:r>
      <w:r w:rsidR="004E224D">
        <w:rPr>
          <w:lang w:val="de-DE"/>
        </w:rPr>
        <w:t>Prozent</w:t>
      </w:r>
      <w:r w:rsidR="00D86721">
        <w:rPr>
          <w:lang w:val="de-DE"/>
        </w:rPr>
        <w:t xml:space="preserve"> Energie einsparen und </w:t>
      </w:r>
      <w:r w:rsidR="001B58C9">
        <w:rPr>
          <w:lang w:val="de-DE"/>
        </w:rPr>
        <w:t xml:space="preserve">sämtliche Prozesse </w:t>
      </w:r>
      <w:r w:rsidR="004E2B2F">
        <w:rPr>
          <w:lang w:val="de-DE"/>
        </w:rPr>
        <w:t xml:space="preserve">können </w:t>
      </w:r>
      <w:r w:rsidR="00D86721" w:rsidRPr="004F762D">
        <w:rPr>
          <w:lang w:val="de-DE"/>
        </w:rPr>
        <w:t xml:space="preserve">ganzheitlich optimiert </w:t>
      </w:r>
      <w:r w:rsidR="00D86721">
        <w:rPr>
          <w:lang w:val="de-DE"/>
        </w:rPr>
        <w:t>ablaufen</w:t>
      </w:r>
      <w:r w:rsidR="00D86721" w:rsidRPr="004F762D">
        <w:rPr>
          <w:lang w:val="de-DE"/>
        </w:rPr>
        <w:t xml:space="preserve">. </w:t>
      </w:r>
      <w:r w:rsidR="002B1A95" w:rsidRPr="002B1A95">
        <w:rPr>
          <w:lang w:val="de-DE"/>
        </w:rPr>
        <w:t xml:space="preserve">Hybride Mischvorgänge und kürzere Mischzeiten werden ganz einfach möglich, Leistungsspitzen werden gesenkt. </w:t>
      </w:r>
      <w:r w:rsidR="00D86721" w:rsidRPr="004F762D">
        <w:rPr>
          <w:lang w:val="de-DE"/>
        </w:rPr>
        <w:t xml:space="preserve">Auch der Verschleiß wird durch den sanften Anlauf und das sanfte Stoppen der Antriebe merklich </w:t>
      </w:r>
      <w:r w:rsidR="00D86721">
        <w:rPr>
          <w:lang w:val="de-DE"/>
        </w:rPr>
        <w:t>verringert</w:t>
      </w:r>
      <w:r w:rsidR="00D86721" w:rsidRPr="004F762D">
        <w:rPr>
          <w:lang w:val="de-DE"/>
        </w:rPr>
        <w:t xml:space="preserve">. </w:t>
      </w:r>
      <w:r w:rsidR="00617179" w:rsidRPr="00617179">
        <w:rPr>
          <w:lang w:val="de-DE"/>
        </w:rPr>
        <w:t>Das größte und wichtigste Poten</w:t>
      </w:r>
      <w:r w:rsidR="00E85BC3">
        <w:rPr>
          <w:lang w:val="de-DE"/>
        </w:rPr>
        <w:t>z</w:t>
      </w:r>
      <w:r w:rsidR="00617179" w:rsidRPr="00617179">
        <w:rPr>
          <w:lang w:val="de-DE"/>
        </w:rPr>
        <w:t>ial bieten die Frequenzumrichter jedoch bei der Dosierung von Zement mit einer Genauigkeit von +/- 0,5 </w:t>
      </w:r>
      <w:r w:rsidR="00E85BC3">
        <w:rPr>
          <w:lang w:val="de-DE"/>
        </w:rPr>
        <w:t>Prozent</w:t>
      </w:r>
      <w:r w:rsidR="00617179" w:rsidRPr="00617179">
        <w:rPr>
          <w:lang w:val="de-DE"/>
        </w:rPr>
        <w:t xml:space="preserve">. </w:t>
      </w:r>
      <w:r w:rsidR="00D86721">
        <w:rPr>
          <w:lang w:val="de-DE"/>
        </w:rPr>
        <w:t>B</w:t>
      </w:r>
      <w:r w:rsidR="00D86721" w:rsidRPr="004F762D">
        <w:rPr>
          <w:lang w:val="de-DE"/>
        </w:rPr>
        <w:t xml:space="preserve">ei einer typischen Rezeptur mit </w:t>
      </w:r>
      <w:r w:rsidR="00D86721">
        <w:rPr>
          <w:lang w:val="de-DE"/>
        </w:rPr>
        <w:t>300 kg</w:t>
      </w:r>
      <w:r w:rsidR="00D86721" w:rsidRPr="004F762D">
        <w:rPr>
          <w:lang w:val="de-DE"/>
        </w:rPr>
        <w:t xml:space="preserve"> Zement </w:t>
      </w:r>
      <w:r w:rsidR="00D86721">
        <w:rPr>
          <w:lang w:val="de-DE"/>
        </w:rPr>
        <w:t xml:space="preserve">können </w:t>
      </w:r>
      <w:r w:rsidR="00D86721" w:rsidRPr="004F762D">
        <w:rPr>
          <w:lang w:val="de-DE"/>
        </w:rPr>
        <w:t xml:space="preserve">pro </w:t>
      </w:r>
      <w:r w:rsidR="00D86721">
        <w:rPr>
          <w:lang w:val="de-DE"/>
        </w:rPr>
        <w:t>Kubikmeter</w:t>
      </w:r>
      <w:r w:rsidR="00D86721" w:rsidRPr="004F762D">
        <w:rPr>
          <w:lang w:val="de-DE"/>
        </w:rPr>
        <w:t xml:space="preserve"> Beton bis zu </w:t>
      </w:r>
      <w:r w:rsidR="00D86721">
        <w:rPr>
          <w:lang w:val="de-DE"/>
        </w:rPr>
        <w:t>7,5 kg</w:t>
      </w:r>
      <w:r w:rsidR="00D86721" w:rsidRPr="004F762D">
        <w:rPr>
          <w:lang w:val="de-DE"/>
        </w:rPr>
        <w:t xml:space="preserve"> Zement eingespart werden</w:t>
      </w:r>
      <w:r w:rsidR="00D86721">
        <w:rPr>
          <w:lang w:val="de-DE"/>
        </w:rPr>
        <w:t xml:space="preserve"> – </w:t>
      </w:r>
      <w:r w:rsidR="00D86721" w:rsidRPr="004F762D">
        <w:rPr>
          <w:lang w:val="de-DE"/>
        </w:rPr>
        <w:t xml:space="preserve">aus ökologischer </w:t>
      </w:r>
      <w:r w:rsidR="00D86721">
        <w:rPr>
          <w:lang w:val="de-DE"/>
        </w:rPr>
        <w:t>und</w:t>
      </w:r>
      <w:r w:rsidR="00D86721" w:rsidRPr="004F762D">
        <w:rPr>
          <w:lang w:val="de-DE"/>
        </w:rPr>
        <w:t xml:space="preserve"> finanzieller Sicht </w:t>
      </w:r>
      <w:r w:rsidR="00D86721">
        <w:rPr>
          <w:lang w:val="de-DE"/>
        </w:rPr>
        <w:t>ein wichtiges Argument für die neue Mischanlagen-Generation</w:t>
      </w:r>
      <w:r w:rsidR="00D86721" w:rsidRPr="004F762D">
        <w:rPr>
          <w:lang w:val="de-DE"/>
        </w:rPr>
        <w:t>.</w:t>
      </w:r>
      <w:r w:rsidR="008B04E9">
        <w:rPr>
          <w:lang w:val="de-DE"/>
        </w:rPr>
        <w:t xml:space="preserve"> </w:t>
      </w:r>
      <w:r w:rsidR="001C63B1">
        <w:rPr>
          <w:lang w:val="de-DE"/>
        </w:rPr>
        <w:t>Ein herausragendes Beispiel für die Innovation dieser Anlage sind die beiden Doppelwellenmischer, welche während des Mischprozesses die Drehzahl anpassen können, um noch perfektere Rezepturen zu ermöglichen.</w:t>
      </w:r>
    </w:p>
    <w:p w14:paraId="4654829D" w14:textId="14494CB3" w:rsidR="00C31633" w:rsidRPr="00807FC0" w:rsidRDefault="00C31633" w:rsidP="00807FC0">
      <w:pPr>
        <w:pStyle w:val="Copytext11Pt"/>
        <w:rPr>
          <w:rFonts w:eastAsia="Calibri"/>
          <w:lang w:val="de-DE"/>
        </w:rPr>
      </w:pPr>
      <w:r w:rsidRPr="00807FC0">
        <w:rPr>
          <w:lang w:val="de-DE"/>
        </w:rPr>
        <w:t>Die Zusammenarbeit zwischen</w:t>
      </w:r>
      <w:r w:rsidR="0099271A">
        <w:rPr>
          <w:lang w:val="de-DE"/>
        </w:rPr>
        <w:t xml:space="preserve"> </w:t>
      </w:r>
      <w:r w:rsidR="008B04E9">
        <w:rPr>
          <w:lang w:val="de-DE"/>
        </w:rPr>
        <w:t xml:space="preserve">Liebherr und </w:t>
      </w:r>
      <w:r w:rsidR="00A06220">
        <w:rPr>
          <w:lang w:val="de-DE"/>
        </w:rPr>
        <w:t>S</w:t>
      </w:r>
      <w:r w:rsidR="00A040E3">
        <w:rPr>
          <w:lang w:val="de-DE"/>
        </w:rPr>
        <w:t>trabag</w:t>
      </w:r>
      <w:r w:rsidR="00A06220">
        <w:rPr>
          <w:lang w:val="de-DE"/>
        </w:rPr>
        <w:t xml:space="preserve"> mit ihrer Tochtergesellschaft</w:t>
      </w:r>
      <w:r w:rsidR="009032D5">
        <w:rPr>
          <w:lang w:val="de-DE"/>
        </w:rPr>
        <w:t xml:space="preserve"> Mobil Baustoffe</w:t>
      </w:r>
      <w:r w:rsidR="0099271A">
        <w:rPr>
          <w:lang w:val="de-DE"/>
        </w:rPr>
        <w:t xml:space="preserve"> </w:t>
      </w:r>
      <w:r w:rsidR="008B04E9">
        <w:rPr>
          <w:lang w:val="de-DE"/>
        </w:rPr>
        <w:t>funktioniert</w:t>
      </w:r>
      <w:r w:rsidR="001F06A5">
        <w:rPr>
          <w:lang w:val="de-DE"/>
        </w:rPr>
        <w:t xml:space="preserve">e </w:t>
      </w:r>
      <w:r w:rsidR="008B04E9">
        <w:rPr>
          <w:lang w:val="de-DE"/>
        </w:rPr>
        <w:t xml:space="preserve">großartig: </w:t>
      </w:r>
      <w:r w:rsidR="00D91281">
        <w:rPr>
          <w:lang w:val="de-DE"/>
        </w:rPr>
        <w:t>Von der</w:t>
      </w:r>
      <w:r w:rsidR="001F06A5">
        <w:rPr>
          <w:lang w:val="de-DE"/>
        </w:rPr>
        <w:t xml:space="preserve"> Installation </w:t>
      </w:r>
      <w:r w:rsidR="00D91281">
        <w:rPr>
          <w:lang w:val="de-DE"/>
        </w:rPr>
        <w:t>bis zu</w:t>
      </w:r>
      <w:r w:rsidR="000E10BD">
        <w:rPr>
          <w:lang w:val="de-DE"/>
        </w:rPr>
        <w:t>m</w:t>
      </w:r>
      <w:r w:rsidR="00D91281">
        <w:rPr>
          <w:lang w:val="de-DE"/>
        </w:rPr>
        <w:t xml:space="preserve"> Betrieb</w:t>
      </w:r>
      <w:r w:rsidR="001F06A5">
        <w:rPr>
          <w:lang w:val="de-DE"/>
        </w:rPr>
        <w:t xml:space="preserve"> der Anlage</w:t>
      </w:r>
      <w:r w:rsidRPr="00807FC0">
        <w:rPr>
          <w:lang w:val="de-DE"/>
        </w:rPr>
        <w:t xml:space="preserve"> </w:t>
      </w:r>
      <w:r w:rsidR="00D91281">
        <w:rPr>
          <w:lang w:val="de-DE"/>
        </w:rPr>
        <w:t xml:space="preserve">lief alles reibungslos. Ein </w:t>
      </w:r>
      <w:r w:rsidR="008B04E9">
        <w:rPr>
          <w:lang w:val="de-DE"/>
        </w:rPr>
        <w:t xml:space="preserve">ausgezeichnetes </w:t>
      </w:r>
      <w:r w:rsidR="00D91281">
        <w:rPr>
          <w:lang w:val="de-DE"/>
        </w:rPr>
        <w:t>Beispiel</w:t>
      </w:r>
      <w:r w:rsidR="008B04E9">
        <w:rPr>
          <w:lang w:val="de-DE"/>
        </w:rPr>
        <w:t>,</w:t>
      </w:r>
      <w:r w:rsidR="00D91281">
        <w:rPr>
          <w:lang w:val="de-DE"/>
        </w:rPr>
        <w:t xml:space="preserve"> wie</w:t>
      </w:r>
      <w:r w:rsidRPr="00807FC0">
        <w:rPr>
          <w:lang w:val="de-DE"/>
        </w:rPr>
        <w:t xml:space="preserve"> Unternehmen ihr technisches Know-how und ihre Ressourcen bündeln</w:t>
      </w:r>
      <w:r w:rsidR="00D91281">
        <w:rPr>
          <w:lang w:val="de-DE"/>
        </w:rPr>
        <w:t xml:space="preserve"> können</w:t>
      </w:r>
      <w:r w:rsidR="008B04E9">
        <w:rPr>
          <w:lang w:val="de-DE"/>
        </w:rPr>
        <w:t xml:space="preserve">, um </w:t>
      </w:r>
      <w:r w:rsidR="00DD5A8E">
        <w:rPr>
          <w:lang w:val="de-DE"/>
        </w:rPr>
        <w:t xml:space="preserve">gemeinsam </w:t>
      </w:r>
      <w:r w:rsidRPr="00807FC0">
        <w:rPr>
          <w:lang w:val="de-DE"/>
        </w:rPr>
        <w:t xml:space="preserve">eine nachhaltige und effiziente Zukunft </w:t>
      </w:r>
      <w:r w:rsidR="008B04E9">
        <w:rPr>
          <w:lang w:val="de-DE"/>
        </w:rPr>
        <w:t xml:space="preserve">zu </w:t>
      </w:r>
      <w:r w:rsidRPr="00807FC0">
        <w:rPr>
          <w:lang w:val="de-DE"/>
        </w:rPr>
        <w:t>gestalten.</w:t>
      </w:r>
    </w:p>
    <w:p w14:paraId="09B59F7E" w14:textId="77777777" w:rsidR="000E10BD" w:rsidRDefault="000E10BD" w:rsidP="00C31633">
      <w:pPr>
        <w:pStyle w:val="BoilerplateCopyhead9Pt"/>
        <w:rPr>
          <w:lang w:val="de-DE"/>
        </w:rPr>
      </w:pPr>
    </w:p>
    <w:p w14:paraId="4379F42A" w14:textId="43680C88" w:rsidR="00121DF9" w:rsidRPr="00C31633" w:rsidRDefault="00121DF9" w:rsidP="00C31633">
      <w:pPr>
        <w:pStyle w:val="BoilerplateCopyhead9Pt"/>
        <w:rPr>
          <w:lang w:val="de-DE"/>
        </w:rPr>
      </w:pPr>
      <w:r w:rsidRPr="00C31633">
        <w:rPr>
          <w:lang w:val="de-DE"/>
        </w:rPr>
        <w:t>Über die Liebherr-Mischtechnik GmbH</w:t>
      </w:r>
    </w:p>
    <w:p w14:paraId="2591E059" w14:textId="77777777" w:rsidR="00121DF9" w:rsidRPr="00B857A0" w:rsidRDefault="00121DF9" w:rsidP="00C31633">
      <w:pPr>
        <w:pStyle w:val="BoilerplateCopytext9Pt"/>
        <w:rPr>
          <w:lang w:val="de-DE"/>
        </w:rPr>
      </w:pPr>
      <w:r w:rsidRPr="00B857A0">
        <w:rPr>
          <w:lang w:val="de-DE"/>
        </w:rPr>
        <w:t>Die Liebherr-Mischtechnik GmbH ist ein weltweit tätiger Hersteller und Lieferant von hochwertigen Betonmischanlagen, Betonpumpen und Transportbeton-Fahrmischern. Das Unternehmen gehört zur Firmengruppe Liebherr und hat seinen Sitz in Bad Schussenried, Deutschland.</w:t>
      </w:r>
    </w:p>
    <w:p w14:paraId="39F75CA8" w14:textId="77777777" w:rsidR="009A3D17" w:rsidRPr="002C20E6" w:rsidRDefault="009A3D17" w:rsidP="00C31633">
      <w:pPr>
        <w:pStyle w:val="BoilerplateCopyhead9Pt"/>
        <w:rPr>
          <w:lang w:val="de-DE"/>
        </w:rPr>
      </w:pPr>
      <w:r w:rsidRPr="002C20E6">
        <w:rPr>
          <w:lang w:val="de-DE"/>
        </w:rPr>
        <w:t>Über die Firmengruppe Liebherr</w:t>
      </w:r>
    </w:p>
    <w:p w14:paraId="61AA6DD9" w14:textId="44DE63EF" w:rsidR="00117A3C" w:rsidRDefault="0083010E" w:rsidP="00C31633">
      <w:pPr>
        <w:pStyle w:val="BoilerplateCopytext9Pt"/>
        <w:rPr>
          <w:lang w:val="de-DE"/>
        </w:rPr>
      </w:pPr>
      <w:r w:rsidRPr="002C20E6">
        <w:rPr>
          <w:lang w:val="de-DE"/>
        </w:rPr>
        <w:t>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2022 beschäftigte sie mehr als 50.000 Mitarbeiterinnen und Mitarbeiter und erwirtschaftete einen konsolidierten Gesamtumsatz von über 12,5 Milliarden Euro. Gegründet wurde Liebherr im Jahr 1949 im süddeutschen Kirchdorf an der Iller. Seither verfolgen die Mitarbeitenden das Ziel, ihre Kunden mit anspruchsvollen Lösungen zu überzeugen und zum technologischen Fortschritt beizutragen.</w:t>
      </w:r>
    </w:p>
    <w:p w14:paraId="22AC9826" w14:textId="77777777" w:rsidR="00117A3C" w:rsidRDefault="00117A3C">
      <w:pPr>
        <w:rPr>
          <w:rFonts w:ascii="Arial" w:eastAsia="Times New Roman" w:hAnsi="Arial" w:cs="Times New Roman"/>
          <w:sz w:val="18"/>
          <w:szCs w:val="18"/>
          <w:lang w:eastAsia="de-DE"/>
        </w:rPr>
      </w:pPr>
      <w:r>
        <w:br w:type="page"/>
      </w:r>
    </w:p>
    <w:p w14:paraId="62450F59" w14:textId="30DF5451" w:rsidR="009A3D17" w:rsidRPr="008B5AF8" w:rsidRDefault="009A3D17" w:rsidP="009A3D17">
      <w:pPr>
        <w:pStyle w:val="Copyhead11Pt"/>
        <w:rPr>
          <w:lang w:val="de-DE"/>
        </w:rPr>
      </w:pPr>
      <w:r w:rsidRPr="008B5AF8">
        <w:rPr>
          <w:lang w:val="de-DE"/>
        </w:rPr>
        <w:lastRenderedPageBreak/>
        <w:t>Bilder</w:t>
      </w:r>
    </w:p>
    <w:p w14:paraId="0E6AAA4B" w14:textId="1A83A9A8" w:rsidR="009A3D17" w:rsidRPr="008B5AF8" w:rsidRDefault="002D61D2" w:rsidP="009A3D17">
      <w:r w:rsidRPr="002D61D2">
        <w:rPr>
          <w:noProof/>
        </w:rPr>
        <w:drawing>
          <wp:inline distT="0" distB="0" distL="0" distR="0" wp14:anchorId="48104D26" wp14:editId="6DD3F1EF">
            <wp:extent cx="2609764" cy="1965959"/>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5688" cy="1977955"/>
                    </a:xfrm>
                    <a:prstGeom prst="rect">
                      <a:avLst/>
                    </a:prstGeom>
                  </pic:spPr>
                </pic:pic>
              </a:graphicData>
            </a:graphic>
          </wp:inline>
        </w:drawing>
      </w:r>
    </w:p>
    <w:p w14:paraId="093CCF13" w14:textId="007FCABE" w:rsidR="008B7733" w:rsidRDefault="0000132B" w:rsidP="00121DF9">
      <w:pPr>
        <w:pStyle w:val="Caption9Pt"/>
      </w:pPr>
      <w:bookmarkStart w:id="0" w:name="_Hlk103152070"/>
      <w:r w:rsidRPr="0000132B">
        <w:t>Liebherr-twin-m</w:t>
      </w:r>
      <w:r w:rsidR="009C7C15">
        <w:t>o</w:t>
      </w:r>
      <w:r w:rsidRPr="0000132B">
        <w:t>bilmix</w:t>
      </w:r>
      <w:r w:rsidR="00121DF9" w:rsidRPr="0000132B">
        <w:t>.jpg</w:t>
      </w:r>
      <w:bookmarkEnd w:id="0"/>
      <w:r w:rsidR="00121DF9" w:rsidRPr="0019461D">
        <w:br/>
      </w:r>
      <w:r>
        <w:rPr>
          <w:color w:val="333333"/>
          <w:shd w:val="clear" w:color="auto" w:fill="FFFFFF"/>
        </w:rPr>
        <w:t xml:space="preserve">Die Doppel-Betonmischanlage von Liebherr </w:t>
      </w:r>
      <w:r w:rsidR="00C9204B">
        <w:rPr>
          <w:color w:val="333333"/>
          <w:shd w:val="clear" w:color="auto" w:fill="FFFFFF"/>
        </w:rPr>
        <w:t xml:space="preserve">ist flexibel und kann </w:t>
      </w:r>
      <w:r w:rsidR="00117A3C">
        <w:rPr>
          <w:color w:val="333333"/>
          <w:shd w:val="clear" w:color="auto" w:fill="FFFFFF"/>
        </w:rPr>
        <w:t xml:space="preserve">ohne weiteres </w:t>
      </w:r>
      <w:r w:rsidR="00C9204B">
        <w:rPr>
          <w:color w:val="333333"/>
          <w:shd w:val="clear" w:color="auto" w:fill="FFFFFF"/>
        </w:rPr>
        <w:t>von einer Baustelle zu</w:t>
      </w:r>
      <w:r w:rsidR="004361FE">
        <w:rPr>
          <w:color w:val="333333"/>
          <w:shd w:val="clear" w:color="auto" w:fill="FFFFFF"/>
        </w:rPr>
        <w:t>r</w:t>
      </w:r>
      <w:r w:rsidR="00C9204B">
        <w:rPr>
          <w:color w:val="333333"/>
          <w:shd w:val="clear" w:color="auto" w:fill="FFFFFF"/>
        </w:rPr>
        <w:t xml:space="preserve"> nächsten Baustelle umgesetzt werden.</w:t>
      </w:r>
    </w:p>
    <w:p w14:paraId="45014A03" w14:textId="77777777" w:rsidR="00824185" w:rsidRPr="005618E9" w:rsidRDefault="00824185" w:rsidP="009A3D17">
      <w:pPr>
        <w:pStyle w:val="Caption9Pt"/>
      </w:pPr>
    </w:p>
    <w:p w14:paraId="0CE3051A" w14:textId="77777777" w:rsidR="00121DF9" w:rsidRPr="00BA1DEA" w:rsidRDefault="00121DF9" w:rsidP="00121DF9">
      <w:pPr>
        <w:pStyle w:val="Copyhead11Pt"/>
        <w:rPr>
          <w:lang w:val="de-DE"/>
        </w:rPr>
      </w:pPr>
      <w:r>
        <w:rPr>
          <w:lang w:val="de-DE"/>
        </w:rPr>
        <w:t>Kontakt</w:t>
      </w:r>
    </w:p>
    <w:p w14:paraId="7C477FA6" w14:textId="77777777" w:rsidR="00121DF9" w:rsidRDefault="00121DF9" w:rsidP="00121DF9">
      <w:pPr>
        <w:pStyle w:val="Copytext11Pt"/>
        <w:rPr>
          <w:lang w:val="de-DE"/>
        </w:rPr>
      </w:pPr>
      <w:r>
        <w:rPr>
          <w:lang w:val="de-DE"/>
        </w:rPr>
        <w:t>Klaus Eckert</w:t>
      </w:r>
      <w:r w:rsidRPr="00A53434">
        <w:rPr>
          <w:lang w:val="de-DE"/>
        </w:rPr>
        <w:br/>
      </w:r>
      <w:r>
        <w:rPr>
          <w:lang w:val="de-DE"/>
        </w:rPr>
        <w:t>Leiter Verkaufsförderung</w:t>
      </w:r>
      <w:r w:rsidRPr="00A53434">
        <w:rPr>
          <w:lang w:val="de-DE"/>
        </w:rPr>
        <w:br/>
        <w:t>Telefon: +</w:t>
      </w:r>
      <w:r>
        <w:rPr>
          <w:lang w:val="de-DE"/>
        </w:rPr>
        <w:t>49 7583 949-328</w:t>
      </w:r>
      <w:r w:rsidRPr="00A53434">
        <w:rPr>
          <w:lang w:val="de-DE"/>
        </w:rPr>
        <w:br/>
        <w:t xml:space="preserve">E-Mail: </w:t>
      </w:r>
      <w:r>
        <w:rPr>
          <w:lang w:val="de-DE"/>
        </w:rPr>
        <w:t>klaus</w:t>
      </w:r>
      <w:r w:rsidRPr="00A53434">
        <w:rPr>
          <w:lang w:val="de-DE"/>
        </w:rPr>
        <w:t>.</w:t>
      </w:r>
      <w:r>
        <w:rPr>
          <w:lang w:val="de-DE"/>
        </w:rPr>
        <w:t>eckert@</w:t>
      </w:r>
      <w:r w:rsidRPr="00A53434">
        <w:rPr>
          <w:lang w:val="de-DE"/>
        </w:rPr>
        <w:t xml:space="preserve">liebherr.com </w:t>
      </w:r>
    </w:p>
    <w:p w14:paraId="5DF8EEE6" w14:textId="77777777" w:rsidR="00121DF9" w:rsidRPr="00BA1DEA" w:rsidRDefault="00121DF9" w:rsidP="00121DF9">
      <w:pPr>
        <w:pStyle w:val="Copyhead11Pt"/>
        <w:rPr>
          <w:lang w:val="de-DE"/>
        </w:rPr>
      </w:pPr>
      <w:r w:rsidRPr="00BA1DEA">
        <w:rPr>
          <w:lang w:val="de-DE"/>
        </w:rPr>
        <w:t>Veröffentlicht von</w:t>
      </w:r>
    </w:p>
    <w:p w14:paraId="32EBBB9C" w14:textId="0EC50BF0" w:rsidR="00B81ED6" w:rsidRPr="00B81ED6" w:rsidRDefault="00121DF9" w:rsidP="00CA2110">
      <w:pPr>
        <w:pStyle w:val="Copytext11Pt"/>
        <w:rPr>
          <w:lang w:val="de-DE"/>
        </w:rPr>
      </w:pPr>
      <w:r>
        <w:rPr>
          <w:lang w:val="de-DE"/>
        </w:rPr>
        <w:t>Liebherr-Mischtechnik GmbH</w:t>
      </w:r>
      <w:r w:rsidRPr="00BA1DEA">
        <w:rPr>
          <w:lang w:val="de-DE"/>
        </w:rPr>
        <w:t xml:space="preserve"> </w:t>
      </w:r>
      <w:r w:rsidRPr="00BA1DEA">
        <w:rPr>
          <w:lang w:val="de-DE"/>
        </w:rPr>
        <w:br/>
      </w:r>
      <w:r>
        <w:rPr>
          <w:lang w:val="de-DE"/>
        </w:rPr>
        <w:t xml:space="preserve">Bad Schussenried / </w:t>
      </w:r>
      <w:r w:rsidR="00D805EE">
        <w:rPr>
          <w:lang w:val="de-DE"/>
        </w:rPr>
        <w:t>Deutschland</w:t>
      </w:r>
      <w:r w:rsidRPr="00BA1DEA">
        <w:rPr>
          <w:lang w:val="de-DE"/>
        </w:rPr>
        <w:br/>
      </w:r>
      <w:hyperlink r:id="rId12" w:history="1">
        <w:r w:rsidRPr="00BA1DEA">
          <w:rPr>
            <w:lang w:val="de-DE"/>
          </w:rPr>
          <w:t>www.liebherr.com</w:t>
        </w:r>
      </w:hyperlink>
    </w:p>
    <w:sectPr w:rsidR="00B81ED6" w:rsidRPr="00B81ED6" w:rsidSect="00E847CC">
      <w:headerReference w:type="default" r:id="rId13"/>
      <w:footerReference w:type="default" r:id="rId14"/>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CAB70" w14:textId="77777777" w:rsidR="00104B13" w:rsidRDefault="00104B13" w:rsidP="00B81ED6">
      <w:pPr>
        <w:spacing w:after="0" w:line="240" w:lineRule="auto"/>
      </w:pPr>
      <w:r>
        <w:separator/>
      </w:r>
    </w:p>
  </w:endnote>
  <w:endnote w:type="continuationSeparator" w:id="0">
    <w:p w14:paraId="1F6111C0" w14:textId="77777777" w:rsidR="00104B13" w:rsidRDefault="00104B13"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ebherrText-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9EA5" w14:textId="11CCC42E"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805EE">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D805EE">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805EE">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D805EE">
      <w:rPr>
        <w:rFonts w:ascii="Arial" w:hAnsi="Arial" w:cs="Arial"/>
      </w:rPr>
      <w:fldChar w:fldCharType="separate"/>
    </w:r>
    <w:r w:rsidR="00D805EE">
      <w:rPr>
        <w:rFonts w:ascii="Arial" w:hAnsi="Arial" w:cs="Arial"/>
        <w:noProof/>
      </w:rPr>
      <w:t>3</w:t>
    </w:r>
    <w:r w:rsidR="00D805EE" w:rsidRPr="0093605C">
      <w:rPr>
        <w:rFonts w:ascii="Arial" w:hAnsi="Arial" w:cs="Arial"/>
        <w:noProof/>
      </w:rPr>
      <w:t>/</w:t>
    </w:r>
    <w:r w:rsidR="00D805EE">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C242F" w14:textId="77777777" w:rsidR="00104B13" w:rsidRDefault="00104B13" w:rsidP="00B81ED6">
      <w:pPr>
        <w:spacing w:after="0" w:line="240" w:lineRule="auto"/>
      </w:pPr>
      <w:r>
        <w:separator/>
      </w:r>
    </w:p>
  </w:footnote>
  <w:footnote w:type="continuationSeparator" w:id="0">
    <w:p w14:paraId="087F0E66" w14:textId="77777777" w:rsidR="00104B13" w:rsidRDefault="00104B13"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705D" w14:textId="77777777" w:rsidR="00E847CC" w:rsidRDefault="00E847CC">
    <w:pPr>
      <w:pStyle w:val="Kopfzeile"/>
    </w:pPr>
    <w:r>
      <w:tab/>
    </w:r>
    <w:r>
      <w:tab/>
    </w:r>
    <w:r>
      <w:ptab w:relativeTo="margin" w:alignment="right" w:leader="none"/>
    </w:r>
    <w:r>
      <w:rPr>
        <w:noProof/>
        <w:lang w:val="en-US"/>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1DA2F44"/>
    <w:multiLevelType w:val="hybridMultilevel"/>
    <w:tmpl w:val="8D80D662"/>
    <w:lvl w:ilvl="0" w:tplc="1172AD80">
      <w:numFmt w:val="bullet"/>
      <w:lvlText w:val="-"/>
      <w:lvlJc w:val="left"/>
      <w:pPr>
        <w:ind w:left="720" w:hanging="360"/>
      </w:pPr>
      <w:rPr>
        <w:rFonts w:ascii="LiebherrText-Bold" w:eastAsiaTheme="minorHAnsi" w:hAnsi="LiebherrText-Bold" w:cs="LiebherrText-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num w:numId="1" w16cid:durableId="766464237">
    <w:abstractNumId w:val="0"/>
  </w:num>
  <w:num w:numId="2" w16cid:durableId="1920483252">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957369272">
    <w:abstractNumId w:val="1"/>
  </w:num>
  <w:num w:numId="4" w16cid:durableId="4848576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132B"/>
    <w:rsid w:val="000243A6"/>
    <w:rsid w:val="000303D6"/>
    <w:rsid w:val="00033002"/>
    <w:rsid w:val="00037A9C"/>
    <w:rsid w:val="000476A8"/>
    <w:rsid w:val="000631FC"/>
    <w:rsid w:val="00066E54"/>
    <w:rsid w:val="00067770"/>
    <w:rsid w:val="00075C08"/>
    <w:rsid w:val="00085978"/>
    <w:rsid w:val="00092757"/>
    <w:rsid w:val="000A3F2D"/>
    <w:rsid w:val="000D68E1"/>
    <w:rsid w:val="000E10BD"/>
    <w:rsid w:val="000E3C3F"/>
    <w:rsid w:val="000E46A8"/>
    <w:rsid w:val="000F7D18"/>
    <w:rsid w:val="000F7E97"/>
    <w:rsid w:val="00101CFC"/>
    <w:rsid w:val="00104B13"/>
    <w:rsid w:val="00111EE0"/>
    <w:rsid w:val="00117A3C"/>
    <w:rsid w:val="00121DF9"/>
    <w:rsid w:val="001419B4"/>
    <w:rsid w:val="001420AC"/>
    <w:rsid w:val="001456FC"/>
    <w:rsid w:val="00145DB7"/>
    <w:rsid w:val="00146AD5"/>
    <w:rsid w:val="00171394"/>
    <w:rsid w:val="0019461D"/>
    <w:rsid w:val="001A1AD7"/>
    <w:rsid w:val="001B58C9"/>
    <w:rsid w:val="001C248A"/>
    <w:rsid w:val="001C4E63"/>
    <w:rsid w:val="001C63B1"/>
    <w:rsid w:val="001E663A"/>
    <w:rsid w:val="001F06A5"/>
    <w:rsid w:val="001F6D8C"/>
    <w:rsid w:val="002131A2"/>
    <w:rsid w:val="00224D9A"/>
    <w:rsid w:val="00237A0C"/>
    <w:rsid w:val="00244835"/>
    <w:rsid w:val="00247169"/>
    <w:rsid w:val="00247858"/>
    <w:rsid w:val="00250C13"/>
    <w:rsid w:val="0025292B"/>
    <w:rsid w:val="002745B3"/>
    <w:rsid w:val="00275382"/>
    <w:rsid w:val="00284B9E"/>
    <w:rsid w:val="00284E15"/>
    <w:rsid w:val="002A32B0"/>
    <w:rsid w:val="002B1A95"/>
    <w:rsid w:val="002C20E6"/>
    <w:rsid w:val="002C3350"/>
    <w:rsid w:val="002D61D2"/>
    <w:rsid w:val="002E0049"/>
    <w:rsid w:val="002F4E07"/>
    <w:rsid w:val="00310F63"/>
    <w:rsid w:val="00327624"/>
    <w:rsid w:val="00345318"/>
    <w:rsid w:val="003524D2"/>
    <w:rsid w:val="003576AB"/>
    <w:rsid w:val="003737EA"/>
    <w:rsid w:val="00375ECE"/>
    <w:rsid w:val="003936A6"/>
    <w:rsid w:val="003A0A47"/>
    <w:rsid w:val="003A3432"/>
    <w:rsid w:val="003A6612"/>
    <w:rsid w:val="003A78DC"/>
    <w:rsid w:val="003B39EE"/>
    <w:rsid w:val="003D5C8B"/>
    <w:rsid w:val="003D74C3"/>
    <w:rsid w:val="003F298B"/>
    <w:rsid w:val="004129CD"/>
    <w:rsid w:val="004361FE"/>
    <w:rsid w:val="004366B1"/>
    <w:rsid w:val="0044495A"/>
    <w:rsid w:val="0046073A"/>
    <w:rsid w:val="00465B28"/>
    <w:rsid w:val="00476488"/>
    <w:rsid w:val="00484C4B"/>
    <w:rsid w:val="00494A85"/>
    <w:rsid w:val="004967E5"/>
    <w:rsid w:val="004A1644"/>
    <w:rsid w:val="004B4824"/>
    <w:rsid w:val="004C2395"/>
    <w:rsid w:val="004D62C5"/>
    <w:rsid w:val="004D7185"/>
    <w:rsid w:val="004D7522"/>
    <w:rsid w:val="004E224D"/>
    <w:rsid w:val="004E2B2F"/>
    <w:rsid w:val="005142A2"/>
    <w:rsid w:val="00517C30"/>
    <w:rsid w:val="00520357"/>
    <w:rsid w:val="00530CBE"/>
    <w:rsid w:val="0053424E"/>
    <w:rsid w:val="005374A2"/>
    <w:rsid w:val="00543CE9"/>
    <w:rsid w:val="0055256E"/>
    <w:rsid w:val="00556698"/>
    <w:rsid w:val="00567457"/>
    <w:rsid w:val="005731CB"/>
    <w:rsid w:val="00582CBC"/>
    <w:rsid w:val="005953F3"/>
    <w:rsid w:val="005D5B7E"/>
    <w:rsid w:val="005D71EA"/>
    <w:rsid w:val="005E784E"/>
    <w:rsid w:val="005F1FF5"/>
    <w:rsid w:val="005F56D3"/>
    <w:rsid w:val="005F66A0"/>
    <w:rsid w:val="0061303D"/>
    <w:rsid w:val="00617179"/>
    <w:rsid w:val="00643F84"/>
    <w:rsid w:val="00651ADA"/>
    <w:rsid w:val="00652E53"/>
    <w:rsid w:val="00660228"/>
    <w:rsid w:val="00675C49"/>
    <w:rsid w:val="006821A8"/>
    <w:rsid w:val="0069690F"/>
    <w:rsid w:val="006A6AA3"/>
    <w:rsid w:val="006C7A46"/>
    <w:rsid w:val="006E37CA"/>
    <w:rsid w:val="0070304D"/>
    <w:rsid w:val="00727D43"/>
    <w:rsid w:val="00731CC0"/>
    <w:rsid w:val="00747169"/>
    <w:rsid w:val="00761197"/>
    <w:rsid w:val="00767A98"/>
    <w:rsid w:val="0078336F"/>
    <w:rsid w:val="0079610B"/>
    <w:rsid w:val="007A4E00"/>
    <w:rsid w:val="007B07F0"/>
    <w:rsid w:val="007B3D19"/>
    <w:rsid w:val="007C2DD9"/>
    <w:rsid w:val="007D4AC2"/>
    <w:rsid w:val="007F2586"/>
    <w:rsid w:val="00807C6A"/>
    <w:rsid w:val="00807FC0"/>
    <w:rsid w:val="00810BCC"/>
    <w:rsid w:val="00821505"/>
    <w:rsid w:val="00824036"/>
    <w:rsid w:val="00824185"/>
    <w:rsid w:val="00824226"/>
    <w:rsid w:val="0083010E"/>
    <w:rsid w:val="00837A3B"/>
    <w:rsid w:val="00876CAF"/>
    <w:rsid w:val="0089437E"/>
    <w:rsid w:val="008B04E9"/>
    <w:rsid w:val="008B7733"/>
    <w:rsid w:val="008D655D"/>
    <w:rsid w:val="008E2087"/>
    <w:rsid w:val="008F1B0C"/>
    <w:rsid w:val="009032D5"/>
    <w:rsid w:val="009169F9"/>
    <w:rsid w:val="00926F36"/>
    <w:rsid w:val="0093605C"/>
    <w:rsid w:val="009606CC"/>
    <w:rsid w:val="00965077"/>
    <w:rsid w:val="00971472"/>
    <w:rsid w:val="0099271A"/>
    <w:rsid w:val="009A03F0"/>
    <w:rsid w:val="009A3D17"/>
    <w:rsid w:val="009B7260"/>
    <w:rsid w:val="009C5650"/>
    <w:rsid w:val="009C7C15"/>
    <w:rsid w:val="00A040E3"/>
    <w:rsid w:val="00A06220"/>
    <w:rsid w:val="00A07699"/>
    <w:rsid w:val="00A130B9"/>
    <w:rsid w:val="00A14F24"/>
    <w:rsid w:val="00A159C4"/>
    <w:rsid w:val="00A2105E"/>
    <w:rsid w:val="00A261BF"/>
    <w:rsid w:val="00A2754C"/>
    <w:rsid w:val="00A306D9"/>
    <w:rsid w:val="00A41696"/>
    <w:rsid w:val="00A50F0F"/>
    <w:rsid w:val="00A521E5"/>
    <w:rsid w:val="00A63C4C"/>
    <w:rsid w:val="00A76CF8"/>
    <w:rsid w:val="00AB5AA6"/>
    <w:rsid w:val="00AB78B1"/>
    <w:rsid w:val="00AC2129"/>
    <w:rsid w:val="00AE60A9"/>
    <w:rsid w:val="00AF1F99"/>
    <w:rsid w:val="00AF70D3"/>
    <w:rsid w:val="00B02A79"/>
    <w:rsid w:val="00B6748A"/>
    <w:rsid w:val="00B67A1D"/>
    <w:rsid w:val="00B70C2C"/>
    <w:rsid w:val="00B81ED6"/>
    <w:rsid w:val="00B82B27"/>
    <w:rsid w:val="00B83302"/>
    <w:rsid w:val="00B857A0"/>
    <w:rsid w:val="00BB0BFF"/>
    <w:rsid w:val="00BB7311"/>
    <w:rsid w:val="00BC2D48"/>
    <w:rsid w:val="00BD28F6"/>
    <w:rsid w:val="00BD387F"/>
    <w:rsid w:val="00BD7045"/>
    <w:rsid w:val="00BE4325"/>
    <w:rsid w:val="00C06B82"/>
    <w:rsid w:val="00C123FB"/>
    <w:rsid w:val="00C151A2"/>
    <w:rsid w:val="00C31251"/>
    <w:rsid w:val="00C31633"/>
    <w:rsid w:val="00C35E3F"/>
    <w:rsid w:val="00C367CA"/>
    <w:rsid w:val="00C433C0"/>
    <w:rsid w:val="00C464EC"/>
    <w:rsid w:val="00C53CD1"/>
    <w:rsid w:val="00C5748B"/>
    <w:rsid w:val="00C622A3"/>
    <w:rsid w:val="00C7093C"/>
    <w:rsid w:val="00C74347"/>
    <w:rsid w:val="00C77574"/>
    <w:rsid w:val="00C9204B"/>
    <w:rsid w:val="00CA2110"/>
    <w:rsid w:val="00CB3726"/>
    <w:rsid w:val="00CC5DF2"/>
    <w:rsid w:val="00CF249B"/>
    <w:rsid w:val="00D0368D"/>
    <w:rsid w:val="00D12B3D"/>
    <w:rsid w:val="00D21732"/>
    <w:rsid w:val="00D41678"/>
    <w:rsid w:val="00D46806"/>
    <w:rsid w:val="00D55471"/>
    <w:rsid w:val="00D63B50"/>
    <w:rsid w:val="00D66C52"/>
    <w:rsid w:val="00D72115"/>
    <w:rsid w:val="00D805EE"/>
    <w:rsid w:val="00D8420A"/>
    <w:rsid w:val="00D86721"/>
    <w:rsid w:val="00D91281"/>
    <w:rsid w:val="00DD255C"/>
    <w:rsid w:val="00DD5A8E"/>
    <w:rsid w:val="00DE2488"/>
    <w:rsid w:val="00DF40C0"/>
    <w:rsid w:val="00E05FDB"/>
    <w:rsid w:val="00E20292"/>
    <w:rsid w:val="00E260E6"/>
    <w:rsid w:val="00E32363"/>
    <w:rsid w:val="00E42234"/>
    <w:rsid w:val="00E44187"/>
    <w:rsid w:val="00E55B2F"/>
    <w:rsid w:val="00E62765"/>
    <w:rsid w:val="00E810AD"/>
    <w:rsid w:val="00E82558"/>
    <w:rsid w:val="00E842D9"/>
    <w:rsid w:val="00E847CC"/>
    <w:rsid w:val="00E85BC3"/>
    <w:rsid w:val="00E94E99"/>
    <w:rsid w:val="00EA0AAA"/>
    <w:rsid w:val="00EA26F3"/>
    <w:rsid w:val="00EC45DB"/>
    <w:rsid w:val="00ED5956"/>
    <w:rsid w:val="00EE103B"/>
    <w:rsid w:val="00EE2A28"/>
    <w:rsid w:val="00F0141D"/>
    <w:rsid w:val="00F0169F"/>
    <w:rsid w:val="00F05525"/>
    <w:rsid w:val="00F1043F"/>
    <w:rsid w:val="00F125F1"/>
    <w:rsid w:val="00F30BF4"/>
    <w:rsid w:val="00F33F79"/>
    <w:rsid w:val="00F50558"/>
    <w:rsid w:val="00F84541"/>
    <w:rsid w:val="00F854BC"/>
    <w:rsid w:val="00FB608F"/>
    <w:rsid w:val="00FC1972"/>
    <w:rsid w:val="00FC1C29"/>
    <w:rsid w:val="00FC2E6D"/>
    <w:rsid w:val="00FD017E"/>
    <w:rsid w:val="00FD1C98"/>
    <w:rsid w:val="00FD33BD"/>
    <w:rsid w:val="00FD666D"/>
    <w:rsid w:val="00FE41C1"/>
    <w:rsid w:val="00FE5878"/>
    <w:rsid w:val="00FF0EF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Listenabsatz">
    <w:name w:val="List Paragraph"/>
    <w:basedOn w:val="Standard"/>
    <w:uiPriority w:val="34"/>
    <w:qFormat/>
    <w:rsid w:val="007B3D19"/>
    <w:pPr>
      <w:ind w:left="720"/>
      <w:contextualSpacing/>
    </w:pPr>
    <w:rPr>
      <w:rFonts w:eastAsiaTheme="minorHAnsi"/>
      <w:lang w:eastAsia="en-US"/>
    </w:rPr>
  </w:style>
  <w:style w:type="character" w:styleId="Kommentarzeichen">
    <w:name w:val="annotation reference"/>
    <w:basedOn w:val="Absatz-Standardschriftart"/>
    <w:uiPriority w:val="99"/>
    <w:semiHidden/>
    <w:unhideWhenUsed/>
    <w:rsid w:val="00C53CD1"/>
    <w:rPr>
      <w:sz w:val="16"/>
      <w:szCs w:val="16"/>
    </w:rPr>
  </w:style>
  <w:style w:type="paragraph" w:styleId="Kommentartext">
    <w:name w:val="annotation text"/>
    <w:basedOn w:val="Standard"/>
    <w:link w:val="KommentartextZchn"/>
    <w:uiPriority w:val="99"/>
    <w:unhideWhenUsed/>
    <w:rsid w:val="00C53CD1"/>
    <w:pPr>
      <w:spacing w:line="240" w:lineRule="auto"/>
    </w:pPr>
    <w:rPr>
      <w:sz w:val="20"/>
      <w:szCs w:val="20"/>
    </w:rPr>
  </w:style>
  <w:style w:type="character" w:customStyle="1" w:styleId="KommentartextZchn">
    <w:name w:val="Kommentartext Zchn"/>
    <w:basedOn w:val="Absatz-Standardschriftart"/>
    <w:link w:val="Kommentartext"/>
    <w:uiPriority w:val="99"/>
    <w:rsid w:val="00C53CD1"/>
    <w:rPr>
      <w:sz w:val="20"/>
      <w:szCs w:val="20"/>
    </w:rPr>
  </w:style>
  <w:style w:type="paragraph" w:styleId="Kommentarthema">
    <w:name w:val="annotation subject"/>
    <w:basedOn w:val="Kommentartext"/>
    <w:next w:val="Kommentartext"/>
    <w:link w:val="KommentarthemaZchn"/>
    <w:uiPriority w:val="99"/>
    <w:semiHidden/>
    <w:unhideWhenUsed/>
    <w:rsid w:val="001F6D8C"/>
    <w:rPr>
      <w:b/>
      <w:bCs/>
    </w:rPr>
  </w:style>
  <w:style w:type="character" w:customStyle="1" w:styleId="KommentarthemaZchn">
    <w:name w:val="Kommentarthema Zchn"/>
    <w:basedOn w:val="KommentartextZchn"/>
    <w:link w:val="Kommentarthema"/>
    <w:uiPriority w:val="99"/>
    <w:semiHidden/>
    <w:rsid w:val="001F6D8C"/>
    <w:rPr>
      <w:b/>
      <w:bCs/>
      <w:sz w:val="20"/>
      <w:szCs w:val="20"/>
    </w:rPr>
  </w:style>
  <w:style w:type="paragraph" w:styleId="berarbeitung">
    <w:name w:val="Revision"/>
    <w:hidden/>
    <w:uiPriority w:val="99"/>
    <w:semiHidden/>
    <w:rsid w:val="00E441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74538">
      <w:bodyDiv w:val="1"/>
      <w:marLeft w:val="0"/>
      <w:marRight w:val="0"/>
      <w:marTop w:val="0"/>
      <w:marBottom w:val="0"/>
      <w:divBdr>
        <w:top w:val="none" w:sz="0" w:space="0" w:color="auto"/>
        <w:left w:val="none" w:sz="0" w:space="0" w:color="auto"/>
        <w:bottom w:val="none" w:sz="0" w:space="0" w:color="auto"/>
        <w:right w:val="none" w:sz="0" w:space="0" w:color="auto"/>
      </w:divBdr>
    </w:div>
    <w:div w:id="811097180">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895242705">
      <w:bodyDiv w:val="1"/>
      <w:marLeft w:val="0"/>
      <w:marRight w:val="0"/>
      <w:marTop w:val="0"/>
      <w:marBottom w:val="0"/>
      <w:divBdr>
        <w:top w:val="none" w:sz="0" w:space="0" w:color="auto"/>
        <w:left w:val="none" w:sz="0" w:space="0" w:color="auto"/>
        <w:bottom w:val="none" w:sz="0" w:space="0" w:color="auto"/>
        <w:right w:val="none" w:sz="0" w:space="0" w:color="auto"/>
      </w:divBdr>
    </w:div>
    <w:div w:id="177983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liebherr.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B5A62A-DA8F-43A8-9DBE-B2ED6E87086A}">
  <ds:schemaRefs>
    <ds:schemaRef ds:uri="http://schemas.openxmlformats.org/package/2006/metadata/core-properties"/>
    <ds:schemaRef ds:uri="http://schemas.microsoft.com/office/infopath/2007/PartnerControls"/>
    <ds:schemaRef ds:uri="http://purl.org/dc/terms/"/>
    <ds:schemaRef ds:uri="http://purl.org/dc/elements/1.1/"/>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59A3537F-2D69-4E86-924E-3B046BF9DE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BCEECBE-CBD3-473B-8971-D2DC7970FF21}">
  <ds:schemaRefs>
    <ds:schemaRef ds:uri="http://schemas.openxmlformats.org/officeDocument/2006/bibliography"/>
  </ds:schemaRefs>
</ds:datastoreItem>
</file>

<file path=customXml/itemProps4.xml><?xml version="1.0" encoding="utf-8"?>
<ds:datastoreItem xmlns:ds="http://schemas.openxmlformats.org/officeDocument/2006/customXml" ds:itemID="{18387B25-74E9-40F8-B413-1AB37AE49A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647</Words>
  <Characters>4586</Characters>
  <Application>Microsoft Office Word</Application>
  <DocSecurity>0</DocSecurity>
  <Lines>79</Lines>
  <Paragraphs>28</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Truempler Simon (LIN)</cp:lastModifiedBy>
  <cp:revision>4</cp:revision>
  <dcterms:created xsi:type="dcterms:W3CDTF">2024-02-12T12:34:00Z</dcterms:created>
  <dcterms:modified xsi:type="dcterms:W3CDTF">2024-02-12T13:23:00Z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05176cc9c3ec39ad966c35970250c3375b9ecc3107e10346b31940590c0be8ec</vt:lpwstr>
  </property>
</Properties>
</file>