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84D4" w14:textId="77777777" w:rsidR="00F62892" w:rsidRPr="00BC5AFF" w:rsidRDefault="00E847CC" w:rsidP="00E847CC">
      <w:pPr>
        <w:pStyle w:val="Topline16Pt"/>
        <w:rPr>
          <w:lang w:val="fr-FR"/>
        </w:rPr>
      </w:pPr>
      <w:r>
        <w:rPr>
          <w:lang w:val="fr-FR"/>
        </w:rPr>
        <w:t>Communiqué de presse</w:t>
      </w:r>
    </w:p>
    <w:p w14:paraId="0E988200" w14:textId="7B7C5CE7" w:rsidR="00E847CC" w:rsidRPr="00BC5AFF" w:rsidRDefault="009B5F76" w:rsidP="00E847CC">
      <w:pPr>
        <w:pStyle w:val="HeadlineH233Pt"/>
        <w:spacing w:line="240" w:lineRule="auto"/>
        <w:rPr>
          <w:rFonts w:cs="Arial"/>
          <w:lang w:val="fr-FR"/>
        </w:rPr>
      </w:pPr>
      <w:r>
        <w:rPr>
          <w:rFonts w:cs="Arial"/>
          <w:bCs/>
          <w:lang w:val="fr-FR"/>
        </w:rPr>
        <w:t xml:space="preserve">Une bétonnière portée électrique de Liebherr à </w:t>
      </w:r>
      <w:proofErr w:type="spellStart"/>
      <w:r>
        <w:rPr>
          <w:rFonts w:cs="Arial"/>
          <w:bCs/>
          <w:lang w:val="fr-FR"/>
        </w:rPr>
        <w:t>Intermat</w:t>
      </w:r>
      <w:proofErr w:type="spellEnd"/>
    </w:p>
    <w:p w14:paraId="0BBFEA55" w14:textId="77777777" w:rsidR="00B81ED6" w:rsidRPr="00BC5AFF" w:rsidRDefault="00B81ED6" w:rsidP="00B81ED6">
      <w:pPr>
        <w:pStyle w:val="HeadlineH233Pt"/>
        <w:spacing w:before="240" w:after="240" w:line="140" w:lineRule="exact"/>
        <w:rPr>
          <w:rFonts w:ascii="Tahoma" w:hAnsi="Tahoma" w:cs="Tahoma"/>
          <w:lang w:val="fr-FR"/>
        </w:rPr>
      </w:pPr>
      <w:r>
        <w:rPr>
          <w:rFonts w:ascii="Tahoma" w:hAnsi="Tahoma" w:cs="Tahoma"/>
          <w:bCs/>
          <w:lang w:val="fr-FR"/>
        </w:rPr>
        <w:t>⸺</w:t>
      </w:r>
    </w:p>
    <w:p w14:paraId="12022EBD" w14:textId="29E9D9B2" w:rsidR="00FE1B5A" w:rsidRPr="00BC5AFF" w:rsidRDefault="00002EC4" w:rsidP="0019602B">
      <w:pPr>
        <w:pStyle w:val="Teaser11Pt"/>
        <w:rPr>
          <w:lang w:val="fr-FR"/>
        </w:rPr>
      </w:pPr>
      <w:r>
        <w:rPr>
          <w:bCs/>
          <w:lang w:val="fr-FR"/>
        </w:rPr>
        <w:t xml:space="preserve">Les véhicules à propulsion électrique sont presque devenus monnaie courante sur les routes. Dans le secteur de la construction et sur les chantiers, cette tendance est également perceptible. Les livraisons de béton sur les chantiers sont aujourd'hui déjà possibles de manière électrique et silencieuse. Avec sa gamme de bétonnières portées ETM, Liebherr propose des solutions éprouvées à cet effet. </w:t>
      </w:r>
    </w:p>
    <w:p w14:paraId="3FB78CF4" w14:textId="2A787ECE" w:rsidR="00FE1B5A" w:rsidRDefault="002E72A6" w:rsidP="00325433">
      <w:pPr>
        <w:pStyle w:val="Copytext11Pt"/>
        <w:rPr>
          <w:lang w:val="fr-FR"/>
        </w:rPr>
      </w:pPr>
      <w:r>
        <w:rPr>
          <w:szCs w:val="22"/>
          <w:lang w:val="fr-FR"/>
        </w:rPr>
        <w:t xml:space="preserve">Bad </w:t>
      </w:r>
      <w:proofErr w:type="spellStart"/>
      <w:r>
        <w:rPr>
          <w:szCs w:val="22"/>
          <w:lang w:val="fr-FR"/>
        </w:rPr>
        <w:t>Schussenried</w:t>
      </w:r>
      <w:proofErr w:type="spellEnd"/>
      <w:r>
        <w:rPr>
          <w:szCs w:val="22"/>
          <w:lang w:val="fr-FR"/>
        </w:rPr>
        <w:t xml:space="preserve"> (Allemagne), 18 janvier 2024</w:t>
      </w:r>
      <w:r>
        <w:rPr>
          <w:lang w:val="fr-FR"/>
        </w:rPr>
        <w:t xml:space="preserve"> - Liebherr a réagi il y a de nombreuses années au thème des entraînements électriques dans le secteur de la construction. Le groupe propose une vaste gamme de machines de construction dotées d'entraînements respectueux de l'environnement, notamment pour le secteur du béton prêt à l'emploi. La nouvelle série de bétonnières portées ETM avec entraînement électrique de la cuve de la bétonnière permet, en combinaison avec un châssis électrique, de transporter du béton sans émissions. De même, le déchargement du béton sur le chantier est respectueux de l’environnement et silencieux. Les superstructures ETM sont proposées en version fixe ou en semi-remorque. Au salon Intermat 2024, on pourra voir sur le stand Liebherr un ETM 1205 en tant que semi-remorque entièrement électrique. Le tracteur électrique de Volvo et la semi-remorque électrique de Liebherr s'harmonisent parfaitement.</w:t>
      </w:r>
    </w:p>
    <w:p w14:paraId="6BA5645F" w14:textId="77777777" w:rsidR="00BC5AFF" w:rsidRPr="00BC5AFF" w:rsidRDefault="00BC5AFF" w:rsidP="00325433">
      <w:pPr>
        <w:pStyle w:val="Copytext11Pt"/>
        <w:rPr>
          <w:lang w:val="fr-FR"/>
        </w:rPr>
      </w:pPr>
    </w:p>
    <w:p w14:paraId="40BB8042" w14:textId="77777777" w:rsidR="00F93FC0" w:rsidRPr="00BC5AFF" w:rsidRDefault="00F93FC0" w:rsidP="00F93FC0">
      <w:pPr>
        <w:pStyle w:val="BoilerplateCopyhead9Pt"/>
        <w:rPr>
          <w:lang w:val="fr-FR"/>
        </w:rPr>
      </w:pPr>
      <w:r>
        <w:rPr>
          <w:bCs/>
          <w:lang w:val="fr-FR"/>
        </w:rPr>
        <w:t>À propos de Liebherr-</w:t>
      </w:r>
      <w:proofErr w:type="spellStart"/>
      <w:r>
        <w:rPr>
          <w:bCs/>
          <w:lang w:val="fr-FR"/>
        </w:rPr>
        <w:t>Mischtechnik</w:t>
      </w:r>
      <w:proofErr w:type="spellEnd"/>
      <w:r>
        <w:rPr>
          <w:bCs/>
          <w:lang w:val="fr-FR"/>
        </w:rPr>
        <w:t xml:space="preserve"> </w:t>
      </w:r>
      <w:proofErr w:type="spellStart"/>
      <w:r>
        <w:rPr>
          <w:bCs/>
          <w:lang w:val="fr-FR"/>
        </w:rPr>
        <w:t>GmbH</w:t>
      </w:r>
      <w:proofErr w:type="spellEnd"/>
    </w:p>
    <w:p w14:paraId="74343B44" w14:textId="3D921756" w:rsidR="00BC5AFF" w:rsidRDefault="00F93FC0" w:rsidP="00F93FC0">
      <w:pPr>
        <w:pStyle w:val="BoilerplateCopytext9Pt"/>
        <w:rPr>
          <w:lang w:val="fr-FR"/>
        </w:rPr>
      </w:pPr>
      <w:r>
        <w:rPr>
          <w:lang w:val="fr-FR"/>
        </w:rPr>
        <w:t>Liebherr-</w:t>
      </w:r>
      <w:proofErr w:type="spellStart"/>
      <w:r>
        <w:rPr>
          <w:lang w:val="fr-FR"/>
        </w:rPr>
        <w:t>Mischtechnik</w:t>
      </w:r>
      <w:proofErr w:type="spellEnd"/>
      <w:r>
        <w:rPr>
          <w:lang w:val="fr-FR"/>
        </w:rPr>
        <w:t xml:space="preserve"> </w:t>
      </w:r>
      <w:proofErr w:type="spellStart"/>
      <w:r>
        <w:rPr>
          <w:lang w:val="fr-FR"/>
        </w:rPr>
        <w:t>GmbH</w:t>
      </w:r>
      <w:proofErr w:type="spellEnd"/>
      <w:r>
        <w:rPr>
          <w:lang w:val="fr-FR"/>
        </w:rPr>
        <w:t xml:space="preserve"> est un fabricant et fournisseur mondial de centrales à béton, de pompes à béton et de bétonnières </w:t>
      </w:r>
      <w:proofErr w:type="gramStart"/>
      <w:r>
        <w:rPr>
          <w:lang w:val="fr-FR"/>
        </w:rPr>
        <w:t>portées</w:t>
      </w:r>
      <w:proofErr w:type="gramEnd"/>
      <w:r>
        <w:rPr>
          <w:lang w:val="fr-FR"/>
        </w:rPr>
        <w:t xml:space="preserve"> de haute qualité. L'entreprise fait partie du groupe Liebherr et a son siège à Bad </w:t>
      </w:r>
      <w:proofErr w:type="spellStart"/>
      <w:r>
        <w:rPr>
          <w:lang w:val="fr-FR"/>
        </w:rPr>
        <w:t>Schussenried</w:t>
      </w:r>
      <w:proofErr w:type="spellEnd"/>
      <w:r>
        <w:rPr>
          <w:lang w:val="fr-FR"/>
        </w:rPr>
        <w:t>, en Allemagne.</w:t>
      </w:r>
    </w:p>
    <w:p w14:paraId="28960833" w14:textId="77777777" w:rsidR="00BC5AFF" w:rsidRDefault="00BC5AFF">
      <w:pPr>
        <w:rPr>
          <w:rFonts w:ascii="Arial" w:eastAsia="Times New Roman" w:hAnsi="Arial" w:cs="Times New Roman"/>
          <w:sz w:val="18"/>
          <w:szCs w:val="18"/>
          <w:lang w:val="fr-FR" w:eastAsia="de-DE"/>
        </w:rPr>
      </w:pPr>
      <w:r>
        <w:rPr>
          <w:lang w:val="fr-FR"/>
        </w:rPr>
        <w:br w:type="page"/>
      </w:r>
    </w:p>
    <w:p w14:paraId="3A9E11CA" w14:textId="77777777" w:rsidR="00F93FC0" w:rsidRPr="008B5AF8" w:rsidRDefault="00F93FC0" w:rsidP="00F93FC0">
      <w:pPr>
        <w:pStyle w:val="Copyhead11Pt"/>
      </w:pPr>
      <w:r>
        <w:rPr>
          <w:bCs/>
          <w:lang w:val="fr-FR"/>
        </w:rPr>
        <w:lastRenderedPageBreak/>
        <w:t>Images</w:t>
      </w:r>
    </w:p>
    <w:p w14:paraId="5D1D42C8" w14:textId="34A90AA9" w:rsidR="00F93FC0" w:rsidRPr="008B5AF8" w:rsidRDefault="00575983" w:rsidP="00F93FC0">
      <w:r>
        <w:rPr>
          <w:noProof/>
          <w:lang w:val="fr-FR"/>
        </w:rPr>
        <w:drawing>
          <wp:inline distT="0" distB="0" distL="0" distR="0" wp14:anchorId="540AD6A7" wp14:editId="4234584E">
            <wp:extent cx="2660650" cy="1711373"/>
            <wp:effectExtent l="0" t="0" r="635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9209" cy="1736175"/>
                    </a:xfrm>
                    <a:prstGeom prst="rect">
                      <a:avLst/>
                    </a:prstGeom>
                  </pic:spPr>
                </pic:pic>
              </a:graphicData>
            </a:graphic>
          </wp:inline>
        </w:drawing>
      </w:r>
    </w:p>
    <w:p w14:paraId="6DF8FFC9" w14:textId="4EAAB250" w:rsidR="002E72A6" w:rsidRPr="00BC5AFF" w:rsidRDefault="00F93FC0" w:rsidP="00596A69">
      <w:pPr>
        <w:pStyle w:val="Caption9Pt"/>
        <w:spacing w:after="0"/>
        <w:rPr>
          <w:lang w:val="fr-FR"/>
        </w:rPr>
      </w:pPr>
      <w:bookmarkStart w:id="0" w:name="_Hlk103152070"/>
      <w:proofErr w:type="spellStart"/>
      <w:proofErr w:type="gramStart"/>
      <w:r>
        <w:rPr>
          <w:lang w:val="fr-FR"/>
        </w:rPr>
        <w:t>liebherr</w:t>
      </w:r>
      <w:proofErr w:type="spellEnd"/>
      <w:proofErr w:type="gramEnd"/>
      <w:r>
        <w:rPr>
          <w:lang w:val="fr-FR"/>
        </w:rPr>
        <w:t>-ETM-Bétonnière portée.jpg</w:t>
      </w:r>
      <w:bookmarkEnd w:id="0"/>
    </w:p>
    <w:p w14:paraId="47FA5C67" w14:textId="1C369BA4" w:rsidR="00F93FC0" w:rsidRPr="00BC5AFF" w:rsidRDefault="00F93FC0" w:rsidP="00596A69">
      <w:pPr>
        <w:pStyle w:val="Caption9Pt"/>
        <w:spacing w:after="0"/>
        <w:rPr>
          <w:lang w:val="fr-FR"/>
        </w:rPr>
      </w:pPr>
      <w:r>
        <w:rPr>
          <w:lang w:val="fr-FR"/>
        </w:rPr>
        <w:t>Bétonnière portée Liebherr en tant que semi-remorque entièrement électrique lors du contrôle final dans l'usine de fabrication.</w:t>
      </w:r>
    </w:p>
    <w:p w14:paraId="11538042" w14:textId="77777777" w:rsidR="00BC5AFF" w:rsidRPr="00BC5AFF" w:rsidRDefault="00BC5AFF" w:rsidP="00596A69">
      <w:pPr>
        <w:pStyle w:val="Copyhead11Pt"/>
        <w:spacing w:before="240"/>
        <w:rPr>
          <w:b w:val="0"/>
          <w:lang w:val="fr-FR"/>
        </w:rPr>
      </w:pPr>
    </w:p>
    <w:p w14:paraId="6AB7C72A" w14:textId="57206870" w:rsidR="00F93FC0" w:rsidRPr="00BC5AFF" w:rsidRDefault="00F93FC0" w:rsidP="00596A69">
      <w:pPr>
        <w:pStyle w:val="Copyhead11Pt"/>
        <w:spacing w:before="240"/>
        <w:rPr>
          <w:lang w:val="fr-FR"/>
        </w:rPr>
      </w:pPr>
      <w:r>
        <w:rPr>
          <w:bCs/>
          <w:lang w:val="fr-FR"/>
        </w:rPr>
        <w:t>Contact</w:t>
      </w:r>
    </w:p>
    <w:p w14:paraId="52FDE64C" w14:textId="6FB64C1E" w:rsidR="00B81ED6" w:rsidRPr="00BC5AFF" w:rsidRDefault="00F93FC0" w:rsidP="00596A69">
      <w:pPr>
        <w:pStyle w:val="Copytext11Pt"/>
        <w:rPr>
          <w:lang w:val="fr-FR"/>
        </w:rPr>
      </w:pPr>
      <w:r>
        <w:rPr>
          <w:lang w:val="fr-FR"/>
        </w:rPr>
        <w:t>Klaus Eckert</w:t>
      </w:r>
      <w:r>
        <w:rPr>
          <w:lang w:val="fr-FR"/>
        </w:rPr>
        <w:br/>
        <w:t>Responsable de la promotion des ventes</w:t>
      </w:r>
      <w:r>
        <w:rPr>
          <w:lang w:val="fr-FR"/>
        </w:rPr>
        <w:br/>
        <w:t>Téléphone : +49 7583 949-328</w:t>
      </w:r>
      <w:r>
        <w:rPr>
          <w:lang w:val="fr-FR"/>
        </w:rPr>
        <w:br/>
      </w:r>
      <w:proofErr w:type="gramStart"/>
      <w:r>
        <w:rPr>
          <w:lang w:val="fr-FR"/>
        </w:rPr>
        <w:t>E-Mail:</w:t>
      </w:r>
      <w:proofErr w:type="gramEnd"/>
      <w:r>
        <w:rPr>
          <w:lang w:val="fr-FR"/>
        </w:rPr>
        <w:t xml:space="preserve"> </w:t>
      </w:r>
      <w:hyperlink r:id="rId12" w:history="1">
        <w:r>
          <w:rPr>
            <w:rStyle w:val="Hyperlink"/>
            <w:lang w:val="fr-FR"/>
          </w:rPr>
          <w:t>klaus.eckert@liebherr.com</w:t>
        </w:r>
      </w:hyperlink>
    </w:p>
    <w:p w14:paraId="14259AD8" w14:textId="753CD607" w:rsidR="00B02613" w:rsidRPr="00BC5AFF" w:rsidRDefault="00B02613" w:rsidP="00B02613">
      <w:pPr>
        <w:pStyle w:val="Copyhead11Pt"/>
        <w:rPr>
          <w:lang w:val="de-DE"/>
        </w:rPr>
      </w:pPr>
      <w:proofErr w:type="spellStart"/>
      <w:r w:rsidRPr="00BC5AFF">
        <w:rPr>
          <w:bCs/>
          <w:lang w:val="de-DE"/>
        </w:rPr>
        <w:t>Publié</w:t>
      </w:r>
      <w:proofErr w:type="spellEnd"/>
      <w:r w:rsidRPr="00BC5AFF">
        <w:rPr>
          <w:bCs/>
          <w:lang w:val="de-DE"/>
        </w:rPr>
        <w:t xml:space="preserve"> par</w:t>
      </w:r>
    </w:p>
    <w:p w14:paraId="01B1FF74" w14:textId="77777777" w:rsidR="00B02613" w:rsidRPr="00BC5AFF" w:rsidRDefault="00B02613" w:rsidP="00B02613">
      <w:pPr>
        <w:pStyle w:val="Copytext11Pt"/>
        <w:rPr>
          <w:lang w:val="de-DE"/>
        </w:rPr>
      </w:pPr>
      <w:r w:rsidRPr="00BC5AFF">
        <w:rPr>
          <w:lang w:val="de-DE"/>
        </w:rPr>
        <w:t xml:space="preserve">Liebherr-Mischtechnik GmbH </w:t>
      </w:r>
      <w:r w:rsidRPr="00BC5AFF">
        <w:rPr>
          <w:lang w:val="de-DE"/>
        </w:rPr>
        <w:br/>
        <w:t xml:space="preserve">Bad Schussenried / </w:t>
      </w:r>
      <w:proofErr w:type="spellStart"/>
      <w:r w:rsidRPr="00BC5AFF">
        <w:rPr>
          <w:lang w:val="de-DE"/>
        </w:rPr>
        <w:t>Allemagne</w:t>
      </w:r>
      <w:proofErr w:type="spellEnd"/>
      <w:r w:rsidRPr="00BC5AFF">
        <w:rPr>
          <w:lang w:val="de-DE"/>
        </w:rPr>
        <w:br/>
      </w:r>
      <w:hyperlink r:id="rId13" w:history="1">
        <w:r w:rsidRPr="00BC5AFF">
          <w:rPr>
            <w:lang w:val="de-DE"/>
          </w:rPr>
          <w:t>www.liebherr.com</w:t>
        </w:r>
      </w:hyperlink>
    </w:p>
    <w:sectPr w:rsidR="00B02613" w:rsidRPr="00BC5AF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E252" w14:textId="77777777" w:rsidR="00B81478" w:rsidRDefault="00B81478" w:rsidP="00B81ED6">
      <w:pPr>
        <w:spacing w:after="0" w:line="240" w:lineRule="auto"/>
      </w:pPr>
      <w:r>
        <w:separator/>
      </w:r>
    </w:p>
  </w:endnote>
  <w:endnote w:type="continuationSeparator" w:id="0">
    <w:p w14:paraId="2EBD9690" w14:textId="77777777" w:rsidR="00B81478" w:rsidRDefault="00B8147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07FF" w14:textId="75C13847"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BC5AFF">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BC5AFF">
      <w:rPr>
        <w:rFonts w:ascii="Arial" w:hAnsi="Arial" w:cs="Arial"/>
        <w:noProof/>
        <w:lang w:val="fr-FR"/>
      </w:rPr>
      <w:instrText>2</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BC5AFF">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 </w:instrText>
    </w:r>
    <w:r w:rsidR="00BC5AFF">
      <w:rPr>
        <w:rFonts w:ascii="Arial" w:hAnsi="Arial" w:cs="Arial"/>
        <w:lang w:val="fr-FR"/>
      </w:rPr>
      <w:fldChar w:fldCharType="separate"/>
    </w:r>
    <w:r w:rsidR="00BC5AFF">
      <w:rPr>
        <w:rFonts w:ascii="Arial" w:hAnsi="Arial" w:cs="Arial"/>
        <w:noProof/>
        <w:lang w:val="fr-FR"/>
      </w:rPr>
      <w:t>2/2</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0CFC" w14:textId="77777777" w:rsidR="00B81478" w:rsidRDefault="00B81478" w:rsidP="00B81ED6">
      <w:pPr>
        <w:spacing w:after="0" w:line="240" w:lineRule="auto"/>
      </w:pPr>
      <w:r>
        <w:separator/>
      </w:r>
    </w:p>
  </w:footnote>
  <w:footnote w:type="continuationSeparator" w:id="0">
    <w:p w14:paraId="416D832D" w14:textId="77777777" w:rsidR="00B81478" w:rsidRDefault="00B8147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33B4"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31B4F796" wp14:editId="068AFFE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18A4564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0907899">
    <w:abstractNumId w:val="0"/>
  </w:num>
  <w:num w:numId="2" w16cid:durableId="112578193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61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EC4"/>
    <w:rsid w:val="00033002"/>
    <w:rsid w:val="00034770"/>
    <w:rsid w:val="00035961"/>
    <w:rsid w:val="00066E54"/>
    <w:rsid w:val="00087394"/>
    <w:rsid w:val="000B517E"/>
    <w:rsid w:val="0010663C"/>
    <w:rsid w:val="00110057"/>
    <w:rsid w:val="0011667F"/>
    <w:rsid w:val="00140ED3"/>
    <w:rsid w:val="001419B4"/>
    <w:rsid w:val="0014324D"/>
    <w:rsid w:val="00145DB7"/>
    <w:rsid w:val="00161645"/>
    <w:rsid w:val="0019602B"/>
    <w:rsid w:val="001A1AD7"/>
    <w:rsid w:val="001A5C4F"/>
    <w:rsid w:val="001F3A8F"/>
    <w:rsid w:val="0020251A"/>
    <w:rsid w:val="0022406D"/>
    <w:rsid w:val="00237B64"/>
    <w:rsid w:val="00246464"/>
    <w:rsid w:val="00247D0A"/>
    <w:rsid w:val="00287C4A"/>
    <w:rsid w:val="002A418F"/>
    <w:rsid w:val="002A46B4"/>
    <w:rsid w:val="002A778B"/>
    <w:rsid w:val="002E72A6"/>
    <w:rsid w:val="003233EF"/>
    <w:rsid w:val="00325433"/>
    <w:rsid w:val="00327624"/>
    <w:rsid w:val="003433B9"/>
    <w:rsid w:val="00343C8D"/>
    <w:rsid w:val="003524D2"/>
    <w:rsid w:val="003575CD"/>
    <w:rsid w:val="00380511"/>
    <w:rsid w:val="003841A5"/>
    <w:rsid w:val="00387534"/>
    <w:rsid w:val="003936A6"/>
    <w:rsid w:val="003B6A67"/>
    <w:rsid w:val="003B78FD"/>
    <w:rsid w:val="003B7A0F"/>
    <w:rsid w:val="003C674F"/>
    <w:rsid w:val="003D0579"/>
    <w:rsid w:val="003D3153"/>
    <w:rsid w:val="003E17D7"/>
    <w:rsid w:val="00405127"/>
    <w:rsid w:val="00436055"/>
    <w:rsid w:val="00447769"/>
    <w:rsid w:val="00467558"/>
    <w:rsid w:val="00484ED6"/>
    <w:rsid w:val="004B1630"/>
    <w:rsid w:val="004D4D8A"/>
    <w:rsid w:val="005077D0"/>
    <w:rsid w:val="00542A2D"/>
    <w:rsid w:val="00546F46"/>
    <w:rsid w:val="005552AA"/>
    <w:rsid w:val="00556698"/>
    <w:rsid w:val="00575983"/>
    <w:rsid w:val="00580027"/>
    <w:rsid w:val="00596A69"/>
    <w:rsid w:val="005A4C59"/>
    <w:rsid w:val="005C6C7D"/>
    <w:rsid w:val="005D03AE"/>
    <w:rsid w:val="005F1665"/>
    <w:rsid w:val="0060172A"/>
    <w:rsid w:val="006069E2"/>
    <w:rsid w:val="0062644A"/>
    <w:rsid w:val="00634B6F"/>
    <w:rsid w:val="00640A0E"/>
    <w:rsid w:val="00640A73"/>
    <w:rsid w:val="00652E53"/>
    <w:rsid w:val="0066386D"/>
    <w:rsid w:val="006742F9"/>
    <w:rsid w:val="00692C0F"/>
    <w:rsid w:val="00694ADB"/>
    <w:rsid w:val="006B2150"/>
    <w:rsid w:val="00734C21"/>
    <w:rsid w:val="00747169"/>
    <w:rsid w:val="00761197"/>
    <w:rsid w:val="00781158"/>
    <w:rsid w:val="007A094C"/>
    <w:rsid w:val="007C2DD9"/>
    <w:rsid w:val="007F0AC7"/>
    <w:rsid w:val="007F2586"/>
    <w:rsid w:val="0080127D"/>
    <w:rsid w:val="00824226"/>
    <w:rsid w:val="00834420"/>
    <w:rsid w:val="00842125"/>
    <w:rsid w:val="00842E3B"/>
    <w:rsid w:val="00861D8D"/>
    <w:rsid w:val="008A6CAC"/>
    <w:rsid w:val="008D656D"/>
    <w:rsid w:val="008E1113"/>
    <w:rsid w:val="00903DEC"/>
    <w:rsid w:val="0091295D"/>
    <w:rsid w:val="009169F9"/>
    <w:rsid w:val="0091794F"/>
    <w:rsid w:val="009206CF"/>
    <w:rsid w:val="00923EDD"/>
    <w:rsid w:val="009246A6"/>
    <w:rsid w:val="00932E02"/>
    <w:rsid w:val="0093605C"/>
    <w:rsid w:val="00937D87"/>
    <w:rsid w:val="00943C9A"/>
    <w:rsid w:val="00965077"/>
    <w:rsid w:val="00993BE2"/>
    <w:rsid w:val="009A3D17"/>
    <w:rsid w:val="009B3A4A"/>
    <w:rsid w:val="009B5F76"/>
    <w:rsid w:val="009C4BCE"/>
    <w:rsid w:val="009E4CE4"/>
    <w:rsid w:val="00A13E49"/>
    <w:rsid w:val="00A512E1"/>
    <w:rsid w:val="00A61DA1"/>
    <w:rsid w:val="00AC2129"/>
    <w:rsid w:val="00AF1F99"/>
    <w:rsid w:val="00B02613"/>
    <w:rsid w:val="00B074EE"/>
    <w:rsid w:val="00B160E6"/>
    <w:rsid w:val="00B200F5"/>
    <w:rsid w:val="00B24A92"/>
    <w:rsid w:val="00B34278"/>
    <w:rsid w:val="00B36FB8"/>
    <w:rsid w:val="00B452D1"/>
    <w:rsid w:val="00B55CE7"/>
    <w:rsid w:val="00B81478"/>
    <w:rsid w:val="00B81ED6"/>
    <w:rsid w:val="00B85ABD"/>
    <w:rsid w:val="00BB0BFF"/>
    <w:rsid w:val="00BB5235"/>
    <w:rsid w:val="00BC5AFF"/>
    <w:rsid w:val="00BD6FC1"/>
    <w:rsid w:val="00BD7045"/>
    <w:rsid w:val="00C05BE0"/>
    <w:rsid w:val="00C200A6"/>
    <w:rsid w:val="00C27600"/>
    <w:rsid w:val="00C36FAB"/>
    <w:rsid w:val="00C44CD6"/>
    <w:rsid w:val="00C464EC"/>
    <w:rsid w:val="00C52F13"/>
    <w:rsid w:val="00C77574"/>
    <w:rsid w:val="00C81035"/>
    <w:rsid w:val="00C874A2"/>
    <w:rsid w:val="00CA6136"/>
    <w:rsid w:val="00CD091B"/>
    <w:rsid w:val="00CD1AC9"/>
    <w:rsid w:val="00CE6113"/>
    <w:rsid w:val="00D23116"/>
    <w:rsid w:val="00D41DEF"/>
    <w:rsid w:val="00D63B50"/>
    <w:rsid w:val="00D72B13"/>
    <w:rsid w:val="00D90B9E"/>
    <w:rsid w:val="00DA1955"/>
    <w:rsid w:val="00DB75C5"/>
    <w:rsid w:val="00DF40C0"/>
    <w:rsid w:val="00E07E91"/>
    <w:rsid w:val="00E123FE"/>
    <w:rsid w:val="00E260E6"/>
    <w:rsid w:val="00E32363"/>
    <w:rsid w:val="00E36B12"/>
    <w:rsid w:val="00E47179"/>
    <w:rsid w:val="00E654B0"/>
    <w:rsid w:val="00E6685C"/>
    <w:rsid w:val="00E847CC"/>
    <w:rsid w:val="00E86CBD"/>
    <w:rsid w:val="00E94777"/>
    <w:rsid w:val="00EA26C3"/>
    <w:rsid w:val="00EA26F3"/>
    <w:rsid w:val="00EA710C"/>
    <w:rsid w:val="00ED0C64"/>
    <w:rsid w:val="00ED55BD"/>
    <w:rsid w:val="00ED6F5B"/>
    <w:rsid w:val="00EE69D3"/>
    <w:rsid w:val="00F2496B"/>
    <w:rsid w:val="00F35A72"/>
    <w:rsid w:val="00F7255A"/>
    <w:rsid w:val="00F93FC0"/>
    <w:rsid w:val="00FA7855"/>
    <w:rsid w:val="00FB3309"/>
    <w:rsid w:val="00FB3B49"/>
    <w:rsid w:val="00FD3344"/>
    <w:rsid w:val="00FD6668"/>
    <w:rsid w:val="00FE1B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222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8-Information">
    <w:name w:val="Press 8 - Information"/>
    <w:basedOn w:val="Standard"/>
    <w:autoRedefine/>
    <w:qFormat/>
    <w:rsid w:val="00E94777"/>
    <w:pPr>
      <w:suppressAutoHyphens/>
      <w:spacing w:after="0" w:line="360" w:lineRule="auto"/>
    </w:pPr>
    <w:rPr>
      <w:rFonts w:ascii="Arial" w:eastAsia="Times New Roman" w:hAnsi="Arial" w:cs="Times New Roman"/>
      <w:szCs w:val="24"/>
      <w:lang w:eastAsia="de-DE"/>
    </w:rPr>
  </w:style>
  <w:style w:type="paragraph" w:customStyle="1" w:styleId="Press1-Headline">
    <w:name w:val="Press 1 - Headline"/>
    <w:basedOn w:val="Press3-Body"/>
    <w:next w:val="Press3-Body"/>
    <w:autoRedefine/>
    <w:qFormat/>
    <w:rsid w:val="00405127"/>
    <w:pPr>
      <w:keepNext/>
      <w:keepLines/>
      <w:suppressAutoHyphens/>
      <w:spacing w:line="240" w:lineRule="auto"/>
      <w:jc w:val="center"/>
      <w:outlineLvl w:val="0"/>
    </w:pPr>
    <w:rPr>
      <w:b/>
      <w:snapToGrid w:val="0"/>
      <w:sz w:val="30"/>
      <w:szCs w:val="20"/>
      <w:lang w:eastAsia="it-IT"/>
    </w:rPr>
  </w:style>
  <w:style w:type="paragraph" w:customStyle="1" w:styleId="Press3-Body">
    <w:name w:val="Press 3 - Body"/>
    <w:basedOn w:val="Standard"/>
    <w:autoRedefine/>
    <w:qFormat/>
    <w:rsid w:val="008A6CAC"/>
    <w:pPr>
      <w:spacing w:after="0" w:line="360" w:lineRule="auto"/>
      <w:jc w:val="both"/>
    </w:pPr>
    <w:rPr>
      <w:rFonts w:ascii="Arial" w:eastAsia="Times New Roman" w:hAnsi="Arial" w:cs="Times New Roman"/>
      <w:noProof/>
      <w:color w:val="000000"/>
      <w:lang w:eastAsia="de-DE"/>
    </w:rPr>
  </w:style>
  <w:style w:type="paragraph" w:customStyle="1" w:styleId="Press2-SubHeadline">
    <w:name w:val="Press 2 - Sub Headline"/>
    <w:basedOn w:val="Press3-Body"/>
    <w:next w:val="Press3-Body"/>
    <w:autoRedefine/>
    <w:qFormat/>
    <w:rsid w:val="00405127"/>
    <w:pPr>
      <w:keepNext/>
      <w:spacing w:line="240" w:lineRule="auto"/>
      <w:jc w:val="left"/>
      <w:outlineLvl w:val="1"/>
    </w:pPr>
    <w:rPr>
      <w:b/>
    </w:rPr>
  </w:style>
  <w:style w:type="paragraph" w:styleId="Sprechblasentext">
    <w:name w:val="Balloon Text"/>
    <w:basedOn w:val="Standard"/>
    <w:link w:val="SprechblasentextZchn"/>
    <w:uiPriority w:val="99"/>
    <w:semiHidden/>
    <w:unhideWhenUsed/>
    <w:rsid w:val="002E7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2A6"/>
    <w:rPr>
      <w:rFonts w:ascii="Segoe UI" w:hAnsi="Segoe UI" w:cs="Segoe UI"/>
      <w:sz w:val="18"/>
      <w:szCs w:val="18"/>
    </w:rPr>
  </w:style>
  <w:style w:type="character" w:styleId="Kommentarzeichen">
    <w:name w:val="annotation reference"/>
    <w:basedOn w:val="Absatz-Standardschriftart"/>
    <w:uiPriority w:val="99"/>
    <w:semiHidden/>
    <w:unhideWhenUsed/>
    <w:rsid w:val="002E72A6"/>
    <w:rPr>
      <w:sz w:val="16"/>
      <w:szCs w:val="16"/>
    </w:rPr>
  </w:style>
  <w:style w:type="paragraph" w:styleId="Kommentartext">
    <w:name w:val="annotation text"/>
    <w:basedOn w:val="Standard"/>
    <w:link w:val="KommentartextZchn"/>
    <w:uiPriority w:val="99"/>
    <w:semiHidden/>
    <w:unhideWhenUsed/>
    <w:rsid w:val="002E7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2A6"/>
    <w:rPr>
      <w:sz w:val="20"/>
      <w:szCs w:val="20"/>
    </w:rPr>
  </w:style>
  <w:style w:type="paragraph" w:styleId="Kommentarthema">
    <w:name w:val="annotation subject"/>
    <w:basedOn w:val="Kommentartext"/>
    <w:next w:val="Kommentartext"/>
    <w:link w:val="KommentarthemaZchn"/>
    <w:uiPriority w:val="99"/>
    <w:semiHidden/>
    <w:unhideWhenUsed/>
    <w:rsid w:val="002E72A6"/>
    <w:rPr>
      <w:b/>
      <w:bCs/>
    </w:rPr>
  </w:style>
  <w:style w:type="character" w:customStyle="1" w:styleId="KommentarthemaZchn">
    <w:name w:val="Kommentarthema Zchn"/>
    <w:basedOn w:val="KommentartextZchn"/>
    <w:link w:val="Kommentarthema"/>
    <w:uiPriority w:val="99"/>
    <w:semiHidden/>
    <w:rsid w:val="002E72A6"/>
    <w:rPr>
      <w:b/>
      <w:bCs/>
      <w:sz w:val="20"/>
      <w:szCs w:val="20"/>
    </w:rPr>
  </w:style>
  <w:style w:type="paragraph" w:styleId="berarbeitung">
    <w:name w:val="Revision"/>
    <w:hidden/>
    <w:uiPriority w:val="99"/>
    <w:semiHidden/>
    <w:rsid w:val="0019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490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aus.eckert@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ADB7D-6D11-40F1-BF8E-8D962C399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5DA0C-92D4-4132-8B32-E1F7A09EFC8C}">
  <ds:schemaRefs>
    <ds:schemaRef ds:uri="http://schemas.microsoft.com/sharepoint/v3/contenttype/forms"/>
  </ds:schemaRefs>
</ds:datastoreItem>
</file>

<file path=customXml/itemProps3.xml><?xml version="1.0" encoding="utf-8"?>
<ds:datastoreItem xmlns:ds="http://schemas.openxmlformats.org/officeDocument/2006/customXml" ds:itemID="{3529B277-DDB1-45F7-9741-4358FDB38145}">
  <ds:schemaRefs>
    <ds:schemaRef ds:uri="http://schemas.openxmlformats.org/officeDocument/2006/bibliography"/>
  </ds:schemaRefs>
</ds:datastoreItem>
</file>

<file path=customXml/itemProps4.xml><?xml version="1.0" encoding="utf-8"?>
<ds:datastoreItem xmlns:ds="http://schemas.openxmlformats.org/officeDocument/2006/customXml" ds:itemID="{E8FBC851-3684-4CFF-A1A3-29B92E5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6</cp:revision>
  <cp:lastPrinted>2021-12-15T09:57:00Z</cp:lastPrinted>
  <dcterms:created xsi:type="dcterms:W3CDTF">2024-01-08T16:30:00Z</dcterms:created>
  <dcterms:modified xsi:type="dcterms:W3CDTF">2024-01-15T08:10:00Z</dcterms:modified>
  <cp:category>Presseinformation</cp:category>
</cp:coreProperties>
</file>