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07A" w14:textId="054D201D" w:rsidR="001A20B2" w:rsidRPr="00C227F0" w:rsidRDefault="001A20B2" w:rsidP="001A20B2">
      <w:pPr>
        <w:pStyle w:val="Topline16Pt"/>
        <w:rPr>
          <w:lang w:val="de-DE"/>
        </w:rPr>
      </w:pPr>
      <w:r>
        <w:rPr>
          <w:lang w:val="de-DE"/>
        </w:rPr>
        <w:t>Presseinformation</w:t>
      </w:r>
    </w:p>
    <w:p w14:paraId="4FD05888" w14:textId="77777777" w:rsidR="00B4058D" w:rsidRPr="001974FE" w:rsidRDefault="00B4058D">
      <w:pPr>
        <w:pStyle w:val="Topline16Pt"/>
        <w:rPr>
          <w:lang w:val="de-DE"/>
        </w:rPr>
      </w:pPr>
    </w:p>
    <w:p w14:paraId="06E13426" w14:textId="7036C9C9" w:rsidR="00257367" w:rsidRPr="001974FE" w:rsidRDefault="00707961">
      <w:pPr>
        <w:pStyle w:val="HeadlineH233Pt"/>
        <w:spacing w:line="240" w:lineRule="auto"/>
        <w:rPr>
          <w:rFonts w:cs="Arial"/>
        </w:rPr>
      </w:pPr>
      <w:bookmarkStart w:id="0" w:name="_Hlk105587299"/>
      <w:r>
        <w:rPr>
          <w:rFonts w:cs="Arial"/>
        </w:rPr>
        <w:t>RL 650</w:t>
      </w:r>
      <w:r w:rsidR="00C142B4">
        <w:rPr>
          <w:rFonts w:cs="Arial"/>
        </w:rPr>
        <w:t xml:space="preserve"> mit modernster Technologie für Unity Plattform</w:t>
      </w:r>
    </w:p>
    <w:bookmarkEnd w:id="0"/>
    <w:p w14:paraId="089A4803" w14:textId="77777777" w:rsidR="00257367" w:rsidRPr="00001929" w:rsidRDefault="001974FE">
      <w:pPr>
        <w:pStyle w:val="HeadlineH233Pt"/>
        <w:spacing w:before="240" w:after="240" w:line="140" w:lineRule="exact"/>
        <w:rPr>
          <w:rFonts w:ascii="Tahoma" w:hAnsi="Tahoma" w:cs="Tahoma"/>
        </w:rPr>
      </w:pPr>
      <w:r w:rsidRPr="00BA1618">
        <w:rPr>
          <w:rFonts w:ascii="Tahoma" w:hAnsi="Tahoma" w:cs="Tahoma"/>
          <w:lang w:val="en-GB"/>
        </w:rPr>
        <w:t>⸺</w:t>
      </w:r>
    </w:p>
    <w:p w14:paraId="21C94307" w14:textId="221BAB2C" w:rsidR="00257367" w:rsidRPr="00C142B4" w:rsidRDefault="00C142B4">
      <w:pPr>
        <w:pStyle w:val="Bulletpoints11Pt"/>
        <w:rPr>
          <w:lang w:val="de-DE"/>
        </w:rPr>
      </w:pPr>
      <w:bookmarkStart w:id="1" w:name="_Hlk111549498"/>
      <w:r w:rsidRPr="00C142B4">
        <w:rPr>
          <w:lang w:val="de-DE"/>
        </w:rPr>
        <w:t>INEOS Forties Pipeline System (F</w:t>
      </w:r>
      <w:r w:rsidRPr="00001929">
        <w:rPr>
          <w:lang w:val="de-DE"/>
        </w:rPr>
        <w:t xml:space="preserve">PS) erwirbt </w:t>
      </w:r>
      <w:r w:rsidR="00001929">
        <w:rPr>
          <w:lang w:val="de-DE"/>
        </w:rPr>
        <w:t>einen</w:t>
      </w:r>
      <w:r>
        <w:rPr>
          <w:lang w:val="de-DE"/>
        </w:rPr>
        <w:t xml:space="preserve"> neuen </w:t>
      </w:r>
      <w:r w:rsidR="00707961">
        <w:rPr>
          <w:lang w:val="de-DE"/>
        </w:rPr>
        <w:t>RL 650</w:t>
      </w:r>
      <w:r>
        <w:rPr>
          <w:lang w:val="de-DE"/>
        </w:rPr>
        <w:t xml:space="preserve">, </w:t>
      </w:r>
      <w:r w:rsidR="00153864">
        <w:rPr>
          <w:lang w:val="de-DE"/>
        </w:rPr>
        <w:t>der</w:t>
      </w:r>
      <w:r>
        <w:rPr>
          <w:lang w:val="de-DE"/>
        </w:rPr>
        <w:t xml:space="preserve"> aufgrund seine</w:t>
      </w:r>
      <w:r w:rsidR="00153864">
        <w:rPr>
          <w:lang w:val="de-DE"/>
        </w:rPr>
        <w:t>r</w:t>
      </w:r>
      <w:r>
        <w:rPr>
          <w:lang w:val="de-DE"/>
        </w:rPr>
        <w:t xml:space="preserve"> </w:t>
      </w:r>
      <w:r w:rsidR="00001929">
        <w:rPr>
          <w:lang w:val="de-DE"/>
        </w:rPr>
        <w:t xml:space="preserve">Eigenschaften </w:t>
      </w:r>
      <w:r>
        <w:rPr>
          <w:lang w:val="de-DE"/>
        </w:rPr>
        <w:t xml:space="preserve">besonders für </w:t>
      </w:r>
      <w:r w:rsidR="000C1760">
        <w:rPr>
          <w:lang w:val="de-DE"/>
        </w:rPr>
        <w:t>nicht permanent beaufsichtigte</w:t>
      </w:r>
      <w:r>
        <w:rPr>
          <w:lang w:val="de-DE"/>
        </w:rPr>
        <w:t xml:space="preserve"> Anlagen (NPAI) geeignet ist</w:t>
      </w:r>
    </w:p>
    <w:p w14:paraId="411D3644" w14:textId="6D1810E1" w:rsidR="00257367" w:rsidRPr="001974FE" w:rsidRDefault="00C142B4">
      <w:pPr>
        <w:pStyle w:val="Bulletpoints11Pt"/>
        <w:rPr>
          <w:lang w:val="de-DE"/>
        </w:rPr>
      </w:pPr>
      <w:r>
        <w:rPr>
          <w:lang w:val="de-DE"/>
        </w:rPr>
        <w:t>Der Kran wird in der Nordsee auf der Unity</w:t>
      </w:r>
      <w:r w:rsidR="00001929">
        <w:rPr>
          <w:lang w:val="de-DE"/>
        </w:rPr>
        <w:t xml:space="preserve"> </w:t>
      </w:r>
      <w:r>
        <w:rPr>
          <w:lang w:val="de-DE"/>
        </w:rPr>
        <w:t xml:space="preserve">Plattform eingesetzt, </w:t>
      </w:r>
      <w:r w:rsidR="000C1760">
        <w:rPr>
          <w:lang w:val="de-DE"/>
        </w:rPr>
        <w:t>di</w:t>
      </w:r>
      <w:r>
        <w:rPr>
          <w:lang w:val="de-DE"/>
        </w:rPr>
        <w:t>e von INEOS</w:t>
      </w:r>
      <w:r w:rsidR="004279E7">
        <w:rPr>
          <w:lang w:val="de-DE"/>
        </w:rPr>
        <w:t xml:space="preserve"> FPS</w:t>
      </w:r>
      <w:r>
        <w:rPr>
          <w:lang w:val="de-DE"/>
        </w:rPr>
        <w:t xml:space="preserve"> betrieben wird</w:t>
      </w:r>
    </w:p>
    <w:p w14:paraId="18B79690" w14:textId="048BD974" w:rsidR="00257367" w:rsidRPr="00C142B4" w:rsidRDefault="00C142B4">
      <w:pPr>
        <w:pStyle w:val="Bulletpoints11Pt"/>
        <w:rPr>
          <w:lang w:val="de-DE"/>
        </w:rPr>
      </w:pPr>
      <w:r w:rsidRPr="00C142B4">
        <w:rPr>
          <w:lang w:val="de-DE"/>
        </w:rPr>
        <w:t>Die Ram Luffing (RL)-S</w:t>
      </w:r>
      <w:r w:rsidRPr="00001929">
        <w:rPr>
          <w:lang w:val="de-DE"/>
        </w:rPr>
        <w:t>er</w:t>
      </w:r>
      <w:r>
        <w:rPr>
          <w:lang w:val="de-DE"/>
        </w:rPr>
        <w:t>ie ist bekannt für ihr kompakte</w:t>
      </w:r>
      <w:r w:rsidR="004279E7">
        <w:rPr>
          <w:lang w:val="de-DE"/>
        </w:rPr>
        <w:t>s</w:t>
      </w:r>
      <w:r>
        <w:rPr>
          <w:lang w:val="de-DE"/>
        </w:rPr>
        <w:t xml:space="preserve"> und wartungsfreundliche</w:t>
      </w:r>
      <w:r w:rsidR="004279E7">
        <w:rPr>
          <w:lang w:val="de-DE"/>
        </w:rPr>
        <w:t>s</w:t>
      </w:r>
      <w:r>
        <w:rPr>
          <w:lang w:val="de-DE"/>
        </w:rPr>
        <w:t xml:space="preserve"> </w:t>
      </w:r>
      <w:r w:rsidR="004279E7">
        <w:rPr>
          <w:lang w:val="de-DE"/>
        </w:rPr>
        <w:t>Design</w:t>
      </w:r>
    </w:p>
    <w:p w14:paraId="5617CD35" w14:textId="77777777" w:rsidR="00BF5876" w:rsidRPr="00C142B4" w:rsidRDefault="00BF5876" w:rsidP="0080430A">
      <w:pPr>
        <w:pStyle w:val="Bulletpoints11Pt"/>
        <w:numPr>
          <w:ilvl w:val="0"/>
          <w:numId w:val="0"/>
        </w:numPr>
        <w:rPr>
          <w:lang w:val="de-DE"/>
        </w:rPr>
      </w:pPr>
    </w:p>
    <w:p w14:paraId="6A283B40" w14:textId="54D45B6B" w:rsidR="00257367" w:rsidRPr="001974FE" w:rsidRDefault="002932E3">
      <w:pPr>
        <w:pStyle w:val="Bulletpoints11Pt"/>
        <w:numPr>
          <w:ilvl w:val="0"/>
          <w:numId w:val="0"/>
        </w:numPr>
        <w:rPr>
          <w:lang w:val="de-DE"/>
        </w:rPr>
      </w:pPr>
      <w:r>
        <w:rPr>
          <w:lang w:val="de-DE"/>
        </w:rPr>
        <w:t xml:space="preserve">Der derzeit installierte RL-Kran ist seit den </w:t>
      </w:r>
      <w:r w:rsidR="005D7508">
        <w:rPr>
          <w:lang w:val="de-DE"/>
        </w:rPr>
        <w:t>1990er-Jahren</w:t>
      </w:r>
      <w:r>
        <w:rPr>
          <w:lang w:val="de-DE"/>
        </w:rPr>
        <w:t xml:space="preserve"> auf der Unity Plattform im Einsatz und hat sich </w:t>
      </w:r>
      <w:r w:rsidR="004279E7">
        <w:rPr>
          <w:lang w:val="de-DE"/>
        </w:rPr>
        <w:t>in dieser</w:t>
      </w:r>
      <w:r>
        <w:rPr>
          <w:lang w:val="de-DE"/>
        </w:rPr>
        <w:t xml:space="preserve"> Zeit</w:t>
      </w:r>
      <w:r w:rsidR="004279E7">
        <w:rPr>
          <w:lang w:val="de-DE"/>
        </w:rPr>
        <w:t xml:space="preserve"> </w:t>
      </w:r>
      <w:r w:rsidR="00B27C8A">
        <w:rPr>
          <w:lang w:val="de-DE"/>
        </w:rPr>
        <w:t>bewährt</w:t>
      </w:r>
      <w:r>
        <w:rPr>
          <w:lang w:val="de-DE"/>
        </w:rPr>
        <w:t xml:space="preserve">. Nach mehr als 30 Jahren zuverlässiger Arbeit </w:t>
      </w:r>
      <w:r w:rsidR="00001929">
        <w:rPr>
          <w:lang w:val="de-DE"/>
        </w:rPr>
        <w:t>wird</w:t>
      </w:r>
      <w:r>
        <w:rPr>
          <w:lang w:val="de-DE"/>
        </w:rPr>
        <w:t xml:space="preserve"> INEOS FPS den Kran ersetzen. </w:t>
      </w:r>
      <w:r w:rsidR="001C3351">
        <w:rPr>
          <w:lang w:val="de-DE"/>
        </w:rPr>
        <w:t>Die Entscheidung von INEOS</w:t>
      </w:r>
      <w:r w:rsidR="00707961">
        <w:rPr>
          <w:lang w:val="de-DE"/>
        </w:rPr>
        <w:t xml:space="preserve"> FPS</w:t>
      </w:r>
      <w:r w:rsidR="001C3351">
        <w:rPr>
          <w:lang w:val="de-DE"/>
        </w:rPr>
        <w:t xml:space="preserve"> für den </w:t>
      </w:r>
      <w:r w:rsidR="00707961">
        <w:rPr>
          <w:lang w:val="de-DE"/>
        </w:rPr>
        <w:t>RL 650</w:t>
      </w:r>
      <w:r w:rsidR="001C3351">
        <w:rPr>
          <w:lang w:val="de-DE"/>
        </w:rPr>
        <w:t xml:space="preserve"> fiel nach einem Besuch des Liebherr-Werks in Rostock.</w:t>
      </w:r>
    </w:p>
    <w:p w14:paraId="2475EDA7" w14:textId="77777777" w:rsidR="00B4058D" w:rsidRPr="001974FE" w:rsidRDefault="00B4058D" w:rsidP="00075A18">
      <w:pPr>
        <w:pStyle w:val="Bulletpoints11Pt"/>
        <w:numPr>
          <w:ilvl w:val="0"/>
          <w:numId w:val="0"/>
        </w:numPr>
        <w:rPr>
          <w:lang w:val="de-DE"/>
        </w:rPr>
      </w:pPr>
    </w:p>
    <w:p w14:paraId="2C4D3C57" w14:textId="19745472" w:rsidR="00AB6BE9" w:rsidRDefault="001974FE" w:rsidP="00AB6BE9">
      <w:pPr>
        <w:rPr>
          <w:rFonts w:ascii="Arial" w:eastAsia="Times New Roman" w:hAnsi="Arial" w:cs="Times New Roman"/>
          <w:szCs w:val="18"/>
          <w:lang w:eastAsia="de-DE"/>
        </w:rPr>
      </w:pPr>
      <w:r w:rsidRPr="001974FE">
        <w:rPr>
          <w:rFonts w:ascii="Arial" w:eastAsia="Times New Roman" w:hAnsi="Arial" w:cs="Times New Roman"/>
          <w:szCs w:val="18"/>
          <w:lang w:eastAsia="de-DE"/>
        </w:rPr>
        <w:t xml:space="preserve">Rostock </w:t>
      </w:r>
      <w:r w:rsidR="003E7866" w:rsidRPr="001974FE">
        <w:rPr>
          <w:rFonts w:ascii="Arial" w:eastAsia="Times New Roman" w:hAnsi="Arial" w:cs="Times New Roman"/>
          <w:szCs w:val="18"/>
          <w:lang w:eastAsia="de-DE"/>
        </w:rPr>
        <w:t>(Deutschland)</w:t>
      </w:r>
      <w:r w:rsidR="000857E0" w:rsidRPr="001974FE">
        <w:rPr>
          <w:rFonts w:ascii="Arial" w:eastAsia="Times New Roman" w:hAnsi="Arial" w:cs="Times New Roman"/>
          <w:szCs w:val="18"/>
          <w:lang w:eastAsia="de-DE"/>
        </w:rPr>
        <w:t xml:space="preserve">, </w:t>
      </w:r>
      <w:r w:rsidR="00653CD5">
        <w:rPr>
          <w:rFonts w:ascii="Arial" w:eastAsia="Times New Roman" w:hAnsi="Arial" w:cs="Times New Roman"/>
          <w:szCs w:val="18"/>
          <w:lang w:eastAsia="de-DE"/>
        </w:rPr>
        <w:t>Januar</w:t>
      </w:r>
      <w:r w:rsidR="00AB6BE9" w:rsidRPr="001974FE">
        <w:rPr>
          <w:rFonts w:ascii="Arial" w:eastAsia="Times New Roman" w:hAnsi="Arial" w:cs="Times New Roman"/>
          <w:szCs w:val="18"/>
          <w:lang w:eastAsia="de-DE"/>
        </w:rPr>
        <w:t xml:space="preserve"> </w:t>
      </w:r>
      <w:r w:rsidR="0004334B" w:rsidRPr="001974FE">
        <w:rPr>
          <w:rFonts w:ascii="Arial" w:eastAsia="Times New Roman" w:hAnsi="Arial" w:cs="Times New Roman"/>
          <w:szCs w:val="18"/>
          <w:lang w:eastAsia="de-DE"/>
        </w:rPr>
        <w:t>202</w:t>
      </w:r>
      <w:r w:rsidR="00653CD5">
        <w:rPr>
          <w:rFonts w:ascii="Arial" w:eastAsia="Times New Roman" w:hAnsi="Arial" w:cs="Times New Roman"/>
          <w:szCs w:val="18"/>
          <w:lang w:eastAsia="de-DE"/>
        </w:rPr>
        <w:t>4</w:t>
      </w:r>
      <w:r w:rsidR="0004334B" w:rsidRPr="001974FE">
        <w:rPr>
          <w:rFonts w:ascii="Arial" w:eastAsia="Times New Roman" w:hAnsi="Arial" w:cs="Times New Roman"/>
          <w:szCs w:val="18"/>
          <w:lang w:eastAsia="de-DE"/>
        </w:rPr>
        <w:t xml:space="preserve"> </w:t>
      </w:r>
      <w:r w:rsidR="005E29CB">
        <w:rPr>
          <w:rFonts w:ascii="Arial" w:eastAsia="Times New Roman" w:hAnsi="Arial" w:cs="Times New Roman"/>
          <w:szCs w:val="18"/>
          <w:lang w:eastAsia="de-DE"/>
        </w:rPr>
        <w:t>–</w:t>
      </w:r>
      <w:r w:rsidR="00C965F5" w:rsidRPr="001974FE">
        <w:rPr>
          <w:rFonts w:ascii="Arial" w:eastAsia="Times New Roman" w:hAnsi="Arial" w:cs="Times New Roman"/>
          <w:szCs w:val="18"/>
          <w:lang w:eastAsia="de-DE"/>
        </w:rPr>
        <w:t xml:space="preserve"> </w:t>
      </w:r>
      <w:r w:rsidR="00AB6BE9">
        <w:rPr>
          <w:rFonts w:ascii="Arial" w:eastAsia="Times New Roman" w:hAnsi="Arial" w:cs="Times New Roman"/>
          <w:szCs w:val="18"/>
          <w:lang w:eastAsia="de-DE"/>
        </w:rPr>
        <w:t xml:space="preserve">INEOS FPS hat Liebherr mit der Lieferung eines neuen Krans für seine Unity Plattform beauftragt. Der </w:t>
      </w:r>
      <w:r w:rsidR="00707961">
        <w:rPr>
          <w:rFonts w:ascii="Arial" w:eastAsia="Times New Roman" w:hAnsi="Arial" w:cs="Times New Roman"/>
          <w:szCs w:val="18"/>
          <w:lang w:eastAsia="de-DE"/>
        </w:rPr>
        <w:t>RL 650</w:t>
      </w:r>
      <w:r w:rsidR="00AB6BE9">
        <w:rPr>
          <w:rFonts w:ascii="Arial" w:eastAsia="Times New Roman" w:hAnsi="Arial" w:cs="Times New Roman"/>
          <w:szCs w:val="18"/>
          <w:lang w:eastAsia="de-DE"/>
        </w:rPr>
        <w:t xml:space="preserve"> wird den gesamten Materialumschlag für die Offshore-Plattform übernehmen, von </w:t>
      </w:r>
      <w:r w:rsidR="00381105">
        <w:rPr>
          <w:rFonts w:ascii="Arial" w:eastAsia="Times New Roman" w:hAnsi="Arial" w:cs="Times New Roman"/>
          <w:szCs w:val="18"/>
          <w:lang w:eastAsia="de-DE"/>
        </w:rPr>
        <w:t xml:space="preserve">der </w:t>
      </w:r>
      <w:r w:rsidR="00AB6BE9">
        <w:rPr>
          <w:rFonts w:ascii="Arial" w:eastAsia="Times New Roman" w:hAnsi="Arial" w:cs="Times New Roman"/>
          <w:szCs w:val="18"/>
          <w:lang w:eastAsia="de-DE"/>
        </w:rPr>
        <w:t>Lebensmittel</w:t>
      </w:r>
      <w:r w:rsidR="004279E7">
        <w:rPr>
          <w:rFonts w:ascii="Arial" w:eastAsia="Times New Roman" w:hAnsi="Arial" w:cs="Times New Roman"/>
          <w:szCs w:val="18"/>
          <w:lang w:eastAsia="de-DE"/>
        </w:rPr>
        <w:t xml:space="preserve">- </w:t>
      </w:r>
      <w:r w:rsidR="00AB6BE9">
        <w:rPr>
          <w:rFonts w:ascii="Arial" w:eastAsia="Times New Roman" w:hAnsi="Arial" w:cs="Times New Roman"/>
          <w:szCs w:val="18"/>
          <w:lang w:eastAsia="de-DE"/>
        </w:rPr>
        <w:t>bis hin zur Ersatzteilversorgung.</w:t>
      </w:r>
    </w:p>
    <w:p w14:paraId="60C84BBD" w14:textId="557EE172" w:rsidR="00A57D41" w:rsidRDefault="00AB6BE9" w:rsidP="00AB6BE9">
      <w:pPr>
        <w:rPr>
          <w:rFonts w:ascii="Arial" w:eastAsia="Times New Roman" w:hAnsi="Arial" w:cs="Times New Roman"/>
          <w:szCs w:val="18"/>
          <w:lang w:eastAsia="de-DE"/>
        </w:rPr>
      </w:pPr>
      <w:r>
        <w:rPr>
          <w:rFonts w:ascii="Arial" w:eastAsia="Times New Roman" w:hAnsi="Arial" w:cs="Times New Roman"/>
          <w:szCs w:val="18"/>
          <w:lang w:eastAsia="de-DE"/>
        </w:rPr>
        <w:t>Die Unity</w:t>
      </w:r>
      <w:r w:rsidR="00381105">
        <w:rPr>
          <w:rFonts w:ascii="Arial" w:eastAsia="Times New Roman" w:hAnsi="Arial" w:cs="Times New Roman"/>
          <w:szCs w:val="18"/>
          <w:lang w:eastAsia="de-DE"/>
        </w:rPr>
        <w:t xml:space="preserve"> </w:t>
      </w:r>
      <w:r>
        <w:rPr>
          <w:rFonts w:ascii="Arial" w:eastAsia="Times New Roman" w:hAnsi="Arial" w:cs="Times New Roman"/>
          <w:szCs w:val="18"/>
          <w:lang w:eastAsia="de-DE"/>
        </w:rPr>
        <w:t xml:space="preserve">Plattform befindet sich in </w:t>
      </w:r>
      <w:r w:rsidR="00F15C25">
        <w:rPr>
          <w:rFonts w:ascii="Arial" w:eastAsia="Times New Roman" w:hAnsi="Arial" w:cs="Times New Roman"/>
          <w:szCs w:val="18"/>
          <w:lang w:eastAsia="de-DE"/>
        </w:rPr>
        <w:t>122</w:t>
      </w:r>
      <w:r w:rsidR="00153864">
        <w:rPr>
          <w:rFonts w:ascii="Arial" w:eastAsia="Times New Roman" w:hAnsi="Arial" w:cs="Times New Roman"/>
          <w:szCs w:val="18"/>
          <w:lang w:eastAsia="de-DE"/>
        </w:rPr>
        <w:t xml:space="preserve"> </w:t>
      </w:r>
      <w:r w:rsidR="00F15C25">
        <w:rPr>
          <w:rFonts w:ascii="Arial" w:eastAsia="Times New Roman" w:hAnsi="Arial" w:cs="Times New Roman"/>
          <w:szCs w:val="18"/>
          <w:lang w:eastAsia="de-DE"/>
        </w:rPr>
        <w:t xml:space="preserve">m Wassertiefe in </w:t>
      </w:r>
      <w:r>
        <w:rPr>
          <w:rFonts w:ascii="Arial" w:eastAsia="Times New Roman" w:hAnsi="Arial" w:cs="Times New Roman"/>
          <w:szCs w:val="18"/>
          <w:lang w:eastAsia="de-DE"/>
        </w:rPr>
        <w:t>der Nordsee und wird von einem Kontrollzentrum an Land</w:t>
      </w:r>
      <w:r w:rsidR="00153864">
        <w:rPr>
          <w:rFonts w:ascii="Arial" w:eastAsia="Times New Roman" w:hAnsi="Arial" w:cs="Times New Roman"/>
          <w:szCs w:val="18"/>
          <w:lang w:eastAsia="de-DE"/>
        </w:rPr>
        <w:t xml:space="preserve"> </w:t>
      </w:r>
      <w:r>
        <w:rPr>
          <w:rFonts w:ascii="Arial" w:eastAsia="Times New Roman" w:hAnsi="Arial" w:cs="Times New Roman"/>
          <w:szCs w:val="18"/>
          <w:lang w:eastAsia="de-DE"/>
        </w:rPr>
        <w:t xml:space="preserve">gesteuert. Regelmäßig besuchen Teams die Plattform, um intensive Wartungsarbeiten durchzuführen. Jason Duncan, Projektleiter </w:t>
      </w:r>
      <w:r w:rsidR="00017ECC">
        <w:rPr>
          <w:rFonts w:ascii="Arial" w:eastAsia="Times New Roman" w:hAnsi="Arial" w:cs="Times New Roman"/>
          <w:szCs w:val="18"/>
          <w:lang w:eastAsia="de-DE"/>
        </w:rPr>
        <w:t>bei</w:t>
      </w:r>
      <w:r>
        <w:rPr>
          <w:rFonts w:ascii="Arial" w:eastAsia="Times New Roman" w:hAnsi="Arial" w:cs="Times New Roman"/>
          <w:szCs w:val="18"/>
          <w:lang w:eastAsia="de-DE"/>
        </w:rPr>
        <w:t xml:space="preserve"> INEOS FPS, kommentiert die Entscheidung</w:t>
      </w:r>
      <w:r w:rsidR="00153864">
        <w:rPr>
          <w:rFonts w:ascii="Arial" w:eastAsia="Times New Roman" w:hAnsi="Arial" w:cs="Times New Roman"/>
          <w:szCs w:val="18"/>
          <w:lang w:eastAsia="de-DE"/>
        </w:rPr>
        <w:t>,</w:t>
      </w:r>
      <w:r>
        <w:rPr>
          <w:rFonts w:ascii="Arial" w:eastAsia="Times New Roman" w:hAnsi="Arial" w:cs="Times New Roman"/>
          <w:szCs w:val="18"/>
          <w:lang w:eastAsia="de-DE"/>
        </w:rPr>
        <w:t xml:space="preserve"> </w:t>
      </w:r>
      <w:r w:rsidR="00017ECC">
        <w:rPr>
          <w:rFonts w:ascii="Arial" w:eastAsia="Times New Roman" w:hAnsi="Arial" w:cs="Times New Roman"/>
          <w:szCs w:val="18"/>
          <w:lang w:eastAsia="de-DE"/>
        </w:rPr>
        <w:t xml:space="preserve">erneut </w:t>
      </w:r>
      <w:r>
        <w:rPr>
          <w:rFonts w:ascii="Arial" w:eastAsia="Times New Roman" w:hAnsi="Arial" w:cs="Times New Roman"/>
          <w:szCs w:val="18"/>
          <w:lang w:eastAsia="de-DE"/>
        </w:rPr>
        <w:t>einen Liebherr-</w:t>
      </w:r>
      <w:r w:rsidR="00017ECC">
        <w:rPr>
          <w:rFonts w:ascii="Arial" w:eastAsia="Times New Roman" w:hAnsi="Arial" w:cs="Times New Roman"/>
          <w:szCs w:val="18"/>
          <w:lang w:eastAsia="de-DE"/>
        </w:rPr>
        <w:t>K</w:t>
      </w:r>
      <w:r>
        <w:rPr>
          <w:rFonts w:ascii="Arial" w:eastAsia="Times New Roman" w:hAnsi="Arial" w:cs="Times New Roman"/>
          <w:szCs w:val="18"/>
          <w:lang w:eastAsia="de-DE"/>
        </w:rPr>
        <w:t xml:space="preserve">ran auf </w:t>
      </w:r>
      <w:r w:rsidR="00017ECC">
        <w:rPr>
          <w:rFonts w:ascii="Arial" w:eastAsia="Times New Roman" w:hAnsi="Arial" w:cs="Times New Roman"/>
          <w:szCs w:val="18"/>
          <w:lang w:eastAsia="de-DE"/>
        </w:rPr>
        <w:t xml:space="preserve">der </w:t>
      </w:r>
      <w:r>
        <w:rPr>
          <w:rFonts w:ascii="Arial" w:eastAsia="Times New Roman" w:hAnsi="Arial" w:cs="Times New Roman"/>
          <w:szCs w:val="18"/>
          <w:lang w:eastAsia="de-DE"/>
        </w:rPr>
        <w:t xml:space="preserve">Unity </w:t>
      </w:r>
      <w:r w:rsidR="00017ECC">
        <w:rPr>
          <w:rFonts w:ascii="Arial" w:eastAsia="Times New Roman" w:hAnsi="Arial" w:cs="Times New Roman"/>
          <w:szCs w:val="18"/>
          <w:lang w:eastAsia="de-DE"/>
        </w:rPr>
        <w:t xml:space="preserve">Plattform </w:t>
      </w:r>
      <w:r>
        <w:rPr>
          <w:rFonts w:ascii="Arial" w:eastAsia="Times New Roman" w:hAnsi="Arial" w:cs="Times New Roman"/>
          <w:szCs w:val="18"/>
          <w:lang w:eastAsia="de-DE"/>
        </w:rPr>
        <w:t>zu installieren</w:t>
      </w:r>
      <w:r w:rsidR="00F15C25">
        <w:rPr>
          <w:rFonts w:ascii="Arial" w:eastAsia="Times New Roman" w:hAnsi="Arial" w:cs="Times New Roman"/>
          <w:szCs w:val="18"/>
          <w:lang w:eastAsia="de-DE"/>
        </w:rPr>
        <w:t>,</w:t>
      </w:r>
      <w:r>
        <w:rPr>
          <w:rFonts w:ascii="Arial" w:eastAsia="Times New Roman" w:hAnsi="Arial" w:cs="Times New Roman"/>
          <w:szCs w:val="18"/>
          <w:lang w:eastAsia="de-DE"/>
        </w:rPr>
        <w:t xml:space="preserve"> wie folgt: „Während unser</w:t>
      </w:r>
      <w:r w:rsidR="005A6240">
        <w:rPr>
          <w:rFonts w:ascii="Arial" w:eastAsia="Times New Roman" w:hAnsi="Arial" w:cs="Times New Roman"/>
          <w:szCs w:val="18"/>
          <w:lang w:eastAsia="de-DE"/>
        </w:rPr>
        <w:t xml:space="preserve">er konstruktiven </w:t>
      </w:r>
      <w:r w:rsidR="00960CBE">
        <w:rPr>
          <w:rFonts w:ascii="Arial" w:eastAsia="Times New Roman" w:hAnsi="Arial" w:cs="Times New Roman"/>
          <w:szCs w:val="18"/>
          <w:lang w:eastAsia="de-DE"/>
        </w:rPr>
        <w:t>Gespräche</w:t>
      </w:r>
      <w:r>
        <w:rPr>
          <w:rFonts w:ascii="Arial" w:eastAsia="Times New Roman" w:hAnsi="Arial" w:cs="Times New Roman"/>
          <w:szCs w:val="18"/>
          <w:lang w:eastAsia="de-DE"/>
        </w:rPr>
        <w:t xml:space="preserve"> konnten wir uns von den Vorteilen der RL-Serie überzeugen.</w:t>
      </w:r>
      <w:r w:rsidR="00A57D41">
        <w:rPr>
          <w:rFonts w:ascii="Arial" w:eastAsia="Times New Roman" w:hAnsi="Arial" w:cs="Times New Roman"/>
          <w:szCs w:val="18"/>
          <w:lang w:eastAsia="de-DE"/>
        </w:rPr>
        <w:t xml:space="preserve"> </w:t>
      </w:r>
      <w:r w:rsidR="00F15C25">
        <w:rPr>
          <w:rFonts w:ascii="Arial" w:eastAsia="Times New Roman" w:hAnsi="Arial" w:cs="Times New Roman"/>
          <w:szCs w:val="18"/>
          <w:lang w:eastAsia="de-DE"/>
        </w:rPr>
        <w:t>D</w:t>
      </w:r>
      <w:r w:rsidR="00A57D41">
        <w:rPr>
          <w:rFonts w:ascii="Arial" w:eastAsia="Times New Roman" w:hAnsi="Arial" w:cs="Times New Roman"/>
          <w:szCs w:val="18"/>
          <w:lang w:eastAsia="de-DE"/>
        </w:rPr>
        <w:t xml:space="preserve">ass die gesamte </w:t>
      </w:r>
      <w:r w:rsidR="00D13FA6">
        <w:rPr>
          <w:rFonts w:ascii="Arial" w:eastAsia="Times New Roman" w:hAnsi="Arial" w:cs="Times New Roman"/>
          <w:szCs w:val="18"/>
          <w:lang w:eastAsia="de-DE"/>
        </w:rPr>
        <w:t>L</w:t>
      </w:r>
      <w:r w:rsidR="00A57D41">
        <w:rPr>
          <w:rFonts w:ascii="Arial" w:eastAsia="Times New Roman" w:hAnsi="Arial" w:cs="Times New Roman"/>
          <w:szCs w:val="18"/>
          <w:lang w:eastAsia="de-DE"/>
        </w:rPr>
        <w:t>ösung im eigenen Haus konstruiert und gefertigt wird</w:t>
      </w:r>
      <w:r w:rsidR="00F15C25">
        <w:rPr>
          <w:rFonts w:ascii="Arial" w:eastAsia="Times New Roman" w:hAnsi="Arial" w:cs="Times New Roman"/>
          <w:szCs w:val="18"/>
          <w:lang w:eastAsia="de-DE"/>
        </w:rPr>
        <w:t>,</w:t>
      </w:r>
      <w:r w:rsidR="00A57D41">
        <w:rPr>
          <w:rFonts w:ascii="Arial" w:eastAsia="Times New Roman" w:hAnsi="Arial" w:cs="Times New Roman"/>
          <w:szCs w:val="18"/>
          <w:lang w:eastAsia="de-DE"/>
        </w:rPr>
        <w:t xml:space="preserve"> spricht für die gleichbleibend hohe Qualität der Liebherr-Krane und ihre beeindruckende Langlebigkeit. Die Unity </w:t>
      </w:r>
      <w:r w:rsidR="00D13FA6">
        <w:rPr>
          <w:rFonts w:ascii="Arial" w:eastAsia="Times New Roman" w:hAnsi="Arial" w:cs="Times New Roman"/>
          <w:szCs w:val="18"/>
          <w:lang w:eastAsia="de-DE"/>
        </w:rPr>
        <w:t>Plattform</w:t>
      </w:r>
      <w:r w:rsidR="00A57D41">
        <w:rPr>
          <w:rFonts w:ascii="Arial" w:eastAsia="Times New Roman" w:hAnsi="Arial" w:cs="Times New Roman"/>
          <w:szCs w:val="18"/>
          <w:lang w:eastAsia="de-DE"/>
        </w:rPr>
        <w:t xml:space="preserve"> </w:t>
      </w:r>
      <w:r w:rsidR="00333E5A">
        <w:rPr>
          <w:rFonts w:ascii="Arial" w:eastAsia="Times New Roman" w:hAnsi="Arial" w:cs="Times New Roman"/>
          <w:szCs w:val="18"/>
          <w:lang w:eastAsia="de-DE"/>
        </w:rPr>
        <w:t>bietet</w:t>
      </w:r>
      <w:r w:rsidR="00D13FA6">
        <w:rPr>
          <w:rFonts w:ascii="Arial" w:eastAsia="Times New Roman" w:hAnsi="Arial" w:cs="Times New Roman"/>
          <w:szCs w:val="18"/>
          <w:lang w:eastAsia="de-DE"/>
        </w:rPr>
        <w:t xml:space="preserve"> ein</w:t>
      </w:r>
      <w:r w:rsidR="00333E5A">
        <w:rPr>
          <w:rFonts w:ascii="Arial" w:eastAsia="Times New Roman" w:hAnsi="Arial" w:cs="Times New Roman"/>
          <w:szCs w:val="18"/>
          <w:lang w:eastAsia="de-DE"/>
        </w:rPr>
        <w:t>en</w:t>
      </w:r>
      <w:r w:rsidR="00A57D41">
        <w:rPr>
          <w:rFonts w:ascii="Arial" w:eastAsia="Times New Roman" w:hAnsi="Arial" w:cs="Times New Roman"/>
          <w:szCs w:val="18"/>
          <w:lang w:eastAsia="de-DE"/>
        </w:rPr>
        <w:t xml:space="preserve"> </w:t>
      </w:r>
      <w:r w:rsidR="007F16BC">
        <w:rPr>
          <w:rFonts w:ascii="Arial" w:eastAsia="Times New Roman" w:hAnsi="Arial" w:cs="Times New Roman"/>
          <w:szCs w:val="18"/>
          <w:lang w:eastAsia="de-DE"/>
        </w:rPr>
        <w:t>strategische</w:t>
      </w:r>
      <w:r w:rsidR="00333E5A">
        <w:rPr>
          <w:rFonts w:ascii="Arial" w:eastAsia="Times New Roman" w:hAnsi="Arial" w:cs="Times New Roman"/>
          <w:szCs w:val="18"/>
          <w:lang w:eastAsia="de-DE"/>
        </w:rPr>
        <w:t>n Mehrwert</w:t>
      </w:r>
      <w:r w:rsidR="00A57D41">
        <w:rPr>
          <w:rFonts w:ascii="Arial" w:eastAsia="Times New Roman" w:hAnsi="Arial" w:cs="Times New Roman"/>
          <w:szCs w:val="18"/>
          <w:lang w:eastAsia="de-DE"/>
        </w:rPr>
        <w:t xml:space="preserve"> für Großbritannien</w:t>
      </w:r>
      <w:r w:rsidR="00960CBE">
        <w:rPr>
          <w:rFonts w:ascii="Arial" w:eastAsia="Times New Roman" w:hAnsi="Arial" w:cs="Times New Roman"/>
          <w:szCs w:val="18"/>
          <w:lang w:eastAsia="de-DE"/>
        </w:rPr>
        <w:t xml:space="preserve">, wobei </w:t>
      </w:r>
      <w:r w:rsidR="00A57D41">
        <w:rPr>
          <w:rFonts w:ascii="Arial" w:eastAsia="Times New Roman" w:hAnsi="Arial" w:cs="Times New Roman"/>
          <w:szCs w:val="18"/>
          <w:lang w:eastAsia="de-DE"/>
        </w:rPr>
        <w:t xml:space="preserve">Zuverlässigkeit </w:t>
      </w:r>
      <w:r w:rsidR="005A6240">
        <w:rPr>
          <w:rFonts w:ascii="Arial" w:eastAsia="Times New Roman" w:hAnsi="Arial" w:cs="Times New Roman"/>
          <w:szCs w:val="18"/>
          <w:lang w:eastAsia="de-DE"/>
        </w:rPr>
        <w:t xml:space="preserve">sowohl </w:t>
      </w:r>
      <w:r w:rsidR="00A57D41">
        <w:rPr>
          <w:rFonts w:ascii="Arial" w:eastAsia="Times New Roman" w:hAnsi="Arial" w:cs="Times New Roman"/>
          <w:szCs w:val="18"/>
          <w:lang w:eastAsia="de-DE"/>
        </w:rPr>
        <w:t xml:space="preserve">für unsere Kunden </w:t>
      </w:r>
      <w:r w:rsidR="005A6240">
        <w:rPr>
          <w:rFonts w:ascii="Arial" w:eastAsia="Times New Roman" w:hAnsi="Arial" w:cs="Times New Roman"/>
          <w:szCs w:val="18"/>
          <w:lang w:eastAsia="de-DE"/>
        </w:rPr>
        <w:t>als auch</w:t>
      </w:r>
      <w:r w:rsidR="00A57D41">
        <w:rPr>
          <w:rFonts w:ascii="Arial" w:eastAsia="Times New Roman" w:hAnsi="Arial" w:cs="Times New Roman"/>
          <w:szCs w:val="18"/>
          <w:lang w:eastAsia="de-DE"/>
        </w:rPr>
        <w:t xml:space="preserve"> </w:t>
      </w:r>
      <w:r w:rsidR="005A6240">
        <w:rPr>
          <w:rFonts w:ascii="Arial" w:eastAsia="Times New Roman" w:hAnsi="Arial" w:cs="Times New Roman"/>
          <w:szCs w:val="18"/>
          <w:lang w:eastAsia="de-DE"/>
        </w:rPr>
        <w:t xml:space="preserve">für </w:t>
      </w:r>
      <w:r w:rsidR="00A57D41">
        <w:rPr>
          <w:rFonts w:ascii="Arial" w:eastAsia="Times New Roman" w:hAnsi="Arial" w:cs="Times New Roman"/>
          <w:szCs w:val="18"/>
          <w:lang w:eastAsia="de-DE"/>
        </w:rPr>
        <w:t>unser</w:t>
      </w:r>
      <w:r w:rsidR="00FA1A29">
        <w:rPr>
          <w:rFonts w:ascii="Arial" w:eastAsia="Times New Roman" w:hAnsi="Arial" w:cs="Times New Roman"/>
          <w:szCs w:val="18"/>
          <w:lang w:eastAsia="de-DE"/>
        </w:rPr>
        <w:t xml:space="preserve"> </w:t>
      </w:r>
      <w:r w:rsidR="00A57D41">
        <w:rPr>
          <w:rFonts w:ascii="Arial" w:eastAsia="Times New Roman" w:hAnsi="Arial" w:cs="Times New Roman"/>
          <w:szCs w:val="18"/>
          <w:lang w:eastAsia="de-DE"/>
        </w:rPr>
        <w:t>Geschäft</w:t>
      </w:r>
      <w:r w:rsidR="005A6240">
        <w:rPr>
          <w:rFonts w:ascii="Arial" w:eastAsia="Times New Roman" w:hAnsi="Arial" w:cs="Times New Roman"/>
          <w:szCs w:val="18"/>
          <w:lang w:eastAsia="de-DE"/>
        </w:rPr>
        <w:t xml:space="preserve"> von großer Bedeutung </w:t>
      </w:r>
      <w:r w:rsidR="00153864">
        <w:rPr>
          <w:rFonts w:ascii="Arial" w:eastAsia="Times New Roman" w:hAnsi="Arial" w:cs="Times New Roman"/>
          <w:szCs w:val="18"/>
          <w:lang w:eastAsia="de-DE"/>
        </w:rPr>
        <w:t>ist</w:t>
      </w:r>
      <w:r w:rsidR="005A6240">
        <w:rPr>
          <w:rFonts w:ascii="Arial" w:eastAsia="Times New Roman" w:hAnsi="Arial" w:cs="Times New Roman"/>
          <w:szCs w:val="18"/>
          <w:lang w:eastAsia="de-DE"/>
        </w:rPr>
        <w:t>.</w:t>
      </w:r>
      <w:r w:rsidR="00A57D41">
        <w:rPr>
          <w:rFonts w:ascii="Arial" w:eastAsia="Times New Roman" w:hAnsi="Arial" w:cs="Times New Roman"/>
          <w:szCs w:val="18"/>
          <w:lang w:eastAsia="de-DE"/>
        </w:rPr>
        <w:t>“</w:t>
      </w:r>
    </w:p>
    <w:p w14:paraId="6AA1E75F" w14:textId="0E527E66" w:rsidR="001E2356" w:rsidRDefault="00A57D41" w:rsidP="007D54A9">
      <w:pPr>
        <w:rPr>
          <w:rFonts w:ascii="Arial" w:eastAsia="Times New Roman" w:hAnsi="Arial" w:cs="Times New Roman"/>
          <w:b/>
          <w:bCs/>
          <w:szCs w:val="18"/>
          <w:lang w:eastAsia="de-DE"/>
        </w:rPr>
      </w:pPr>
      <w:r>
        <w:rPr>
          <w:rFonts w:ascii="Arial" w:eastAsia="Times New Roman" w:hAnsi="Arial" w:cs="Times New Roman"/>
          <w:szCs w:val="18"/>
          <w:lang w:eastAsia="de-DE"/>
        </w:rPr>
        <w:t xml:space="preserve">Mit der Anschaffung eines neuen </w:t>
      </w:r>
      <w:r w:rsidR="00707961">
        <w:rPr>
          <w:rFonts w:ascii="Arial" w:eastAsia="Times New Roman" w:hAnsi="Arial" w:cs="Times New Roman"/>
          <w:szCs w:val="18"/>
          <w:lang w:eastAsia="de-DE"/>
        </w:rPr>
        <w:t>RL 650</w:t>
      </w:r>
      <w:r>
        <w:rPr>
          <w:rFonts w:ascii="Arial" w:eastAsia="Times New Roman" w:hAnsi="Arial" w:cs="Times New Roman"/>
          <w:szCs w:val="18"/>
          <w:lang w:eastAsia="de-DE"/>
        </w:rPr>
        <w:t xml:space="preserve"> setzt INEOS FPS einen der modernsten Krane aus der Produktpalette von Liebherr im Offshore-Bereich ein. </w:t>
      </w:r>
      <w:r w:rsidR="00097501">
        <w:rPr>
          <w:rFonts w:ascii="Arial" w:eastAsia="Times New Roman" w:hAnsi="Arial" w:cs="Times New Roman"/>
          <w:szCs w:val="18"/>
          <w:lang w:eastAsia="de-DE"/>
        </w:rPr>
        <w:t>Mit dem</w:t>
      </w:r>
      <w:r>
        <w:rPr>
          <w:rFonts w:ascii="Arial" w:eastAsia="Times New Roman" w:hAnsi="Arial" w:cs="Times New Roman"/>
          <w:szCs w:val="18"/>
          <w:lang w:eastAsia="de-DE"/>
        </w:rPr>
        <w:t xml:space="preserve"> </w:t>
      </w:r>
      <w:r w:rsidR="00C3389F">
        <w:rPr>
          <w:rFonts w:ascii="Arial" w:eastAsia="Times New Roman" w:hAnsi="Arial" w:cs="Times New Roman"/>
          <w:szCs w:val="18"/>
          <w:lang w:eastAsia="de-DE"/>
        </w:rPr>
        <w:t xml:space="preserve">optimierten, </w:t>
      </w:r>
      <w:r>
        <w:rPr>
          <w:rFonts w:ascii="Arial" w:eastAsia="Times New Roman" w:hAnsi="Arial" w:cs="Times New Roman"/>
          <w:szCs w:val="18"/>
          <w:lang w:eastAsia="de-DE"/>
        </w:rPr>
        <w:t>kompakte</w:t>
      </w:r>
      <w:r w:rsidR="00097501">
        <w:rPr>
          <w:rFonts w:ascii="Arial" w:eastAsia="Times New Roman" w:hAnsi="Arial" w:cs="Times New Roman"/>
          <w:szCs w:val="18"/>
          <w:lang w:eastAsia="de-DE"/>
        </w:rPr>
        <w:t>n</w:t>
      </w:r>
      <w:r>
        <w:rPr>
          <w:rFonts w:ascii="Arial" w:eastAsia="Times New Roman" w:hAnsi="Arial" w:cs="Times New Roman"/>
          <w:szCs w:val="18"/>
          <w:lang w:eastAsia="de-DE"/>
        </w:rPr>
        <w:t xml:space="preserve"> Design</w:t>
      </w:r>
      <w:r w:rsidR="00097501">
        <w:rPr>
          <w:rFonts w:ascii="Arial" w:eastAsia="Times New Roman" w:hAnsi="Arial" w:cs="Times New Roman"/>
          <w:szCs w:val="18"/>
          <w:lang w:eastAsia="de-DE"/>
        </w:rPr>
        <w:t xml:space="preserve"> und </w:t>
      </w:r>
      <w:r>
        <w:rPr>
          <w:rFonts w:ascii="Arial" w:eastAsia="Times New Roman" w:hAnsi="Arial" w:cs="Times New Roman"/>
          <w:szCs w:val="18"/>
          <w:lang w:eastAsia="de-DE"/>
        </w:rPr>
        <w:t xml:space="preserve">einer Hubkapazität von 15 Tonnen </w:t>
      </w:r>
      <w:r w:rsidR="005D7508">
        <w:rPr>
          <w:rFonts w:ascii="Arial" w:eastAsia="Times New Roman" w:hAnsi="Arial" w:cs="Times New Roman"/>
          <w:szCs w:val="18"/>
          <w:lang w:eastAsia="de-DE"/>
        </w:rPr>
        <w:t xml:space="preserve">sowie </w:t>
      </w:r>
      <w:r>
        <w:rPr>
          <w:rFonts w:ascii="Arial" w:eastAsia="Times New Roman" w:hAnsi="Arial" w:cs="Times New Roman"/>
          <w:szCs w:val="18"/>
          <w:lang w:eastAsia="de-DE"/>
        </w:rPr>
        <w:t>einem Ausleger von 30</w:t>
      </w:r>
      <w:r w:rsidR="00153864">
        <w:rPr>
          <w:rFonts w:ascii="Arial" w:eastAsia="Times New Roman" w:hAnsi="Arial" w:cs="Times New Roman"/>
          <w:szCs w:val="18"/>
          <w:lang w:eastAsia="de-DE"/>
        </w:rPr>
        <w:t xml:space="preserve"> </w:t>
      </w:r>
      <w:r>
        <w:rPr>
          <w:rFonts w:ascii="Arial" w:eastAsia="Times New Roman" w:hAnsi="Arial" w:cs="Times New Roman"/>
          <w:szCs w:val="18"/>
          <w:lang w:eastAsia="de-DE"/>
        </w:rPr>
        <w:t xml:space="preserve">m </w:t>
      </w:r>
      <w:r w:rsidR="00A91568">
        <w:rPr>
          <w:rFonts w:ascii="Arial" w:eastAsia="Times New Roman" w:hAnsi="Arial" w:cs="Times New Roman"/>
          <w:szCs w:val="18"/>
          <w:lang w:eastAsia="de-DE"/>
        </w:rPr>
        <w:t xml:space="preserve">erfüllt </w:t>
      </w:r>
      <w:r>
        <w:rPr>
          <w:rFonts w:ascii="Arial" w:eastAsia="Times New Roman" w:hAnsi="Arial" w:cs="Times New Roman"/>
          <w:szCs w:val="18"/>
          <w:lang w:eastAsia="de-DE"/>
        </w:rPr>
        <w:t>er d</w:t>
      </w:r>
      <w:r w:rsidR="00A91568">
        <w:rPr>
          <w:rFonts w:ascii="Arial" w:eastAsia="Times New Roman" w:hAnsi="Arial" w:cs="Times New Roman"/>
          <w:szCs w:val="18"/>
          <w:lang w:eastAsia="de-DE"/>
        </w:rPr>
        <w:t>ie</w:t>
      </w:r>
      <w:r>
        <w:rPr>
          <w:rFonts w:ascii="Arial" w:eastAsia="Times New Roman" w:hAnsi="Arial" w:cs="Times New Roman"/>
          <w:szCs w:val="18"/>
          <w:lang w:eastAsia="de-DE"/>
        </w:rPr>
        <w:t xml:space="preserve"> Anforderungen </w:t>
      </w:r>
      <w:r w:rsidR="00153864">
        <w:rPr>
          <w:rFonts w:ascii="Arial" w:eastAsia="Times New Roman" w:hAnsi="Arial" w:cs="Times New Roman"/>
          <w:szCs w:val="18"/>
          <w:lang w:eastAsia="de-DE"/>
        </w:rPr>
        <w:t>der</w:t>
      </w:r>
      <w:r>
        <w:rPr>
          <w:rFonts w:ascii="Arial" w:eastAsia="Times New Roman" w:hAnsi="Arial" w:cs="Times New Roman"/>
          <w:szCs w:val="18"/>
          <w:lang w:eastAsia="de-DE"/>
        </w:rPr>
        <w:t xml:space="preserve"> Unity Plattform.</w:t>
      </w:r>
      <w:r w:rsidR="00707961">
        <w:rPr>
          <w:rFonts w:ascii="Arial" w:eastAsia="Times New Roman" w:hAnsi="Arial" w:cs="Times New Roman"/>
          <w:b/>
          <w:bCs/>
          <w:szCs w:val="18"/>
          <w:lang w:eastAsia="de-DE"/>
        </w:rPr>
        <w:br/>
      </w:r>
    </w:p>
    <w:p w14:paraId="474B088D" w14:textId="77777777" w:rsidR="00492B17" w:rsidRDefault="00492B17">
      <w:pPr>
        <w:rPr>
          <w:rFonts w:ascii="Arial" w:eastAsia="Times New Roman" w:hAnsi="Arial" w:cs="Times New Roman"/>
          <w:b/>
          <w:bCs/>
          <w:szCs w:val="18"/>
          <w:lang w:eastAsia="de-DE"/>
        </w:rPr>
      </w:pPr>
    </w:p>
    <w:p w14:paraId="23F432B6" w14:textId="77777777" w:rsidR="00492B17" w:rsidRDefault="00492B17">
      <w:pPr>
        <w:rPr>
          <w:rFonts w:ascii="Arial" w:eastAsia="Times New Roman" w:hAnsi="Arial" w:cs="Times New Roman"/>
          <w:b/>
          <w:bCs/>
          <w:szCs w:val="18"/>
          <w:lang w:eastAsia="de-DE"/>
        </w:rPr>
      </w:pPr>
    </w:p>
    <w:p w14:paraId="55841226" w14:textId="77777777" w:rsidR="00492B17" w:rsidRDefault="00492B17">
      <w:pPr>
        <w:rPr>
          <w:rFonts w:ascii="Arial" w:eastAsia="Times New Roman" w:hAnsi="Arial" w:cs="Times New Roman"/>
          <w:b/>
          <w:bCs/>
          <w:szCs w:val="18"/>
          <w:lang w:eastAsia="de-DE"/>
        </w:rPr>
      </w:pPr>
    </w:p>
    <w:p w14:paraId="2A039AF7" w14:textId="77777777" w:rsidR="00492B17" w:rsidRDefault="00492B17">
      <w:pPr>
        <w:rPr>
          <w:rFonts w:ascii="Arial" w:eastAsia="Times New Roman" w:hAnsi="Arial" w:cs="Times New Roman"/>
          <w:b/>
          <w:bCs/>
          <w:szCs w:val="18"/>
          <w:lang w:eastAsia="de-DE"/>
        </w:rPr>
      </w:pPr>
    </w:p>
    <w:p w14:paraId="4D98BB75" w14:textId="77777777" w:rsidR="00492B17" w:rsidRDefault="00492B17">
      <w:pPr>
        <w:rPr>
          <w:rFonts w:ascii="Arial" w:eastAsia="Times New Roman" w:hAnsi="Arial" w:cs="Times New Roman"/>
          <w:b/>
          <w:bCs/>
          <w:szCs w:val="18"/>
          <w:lang w:eastAsia="de-DE"/>
        </w:rPr>
      </w:pPr>
    </w:p>
    <w:p w14:paraId="20B9EFB0" w14:textId="59F2AB0B" w:rsidR="003251AF" w:rsidRPr="007D54A9" w:rsidRDefault="00A57D41">
      <w:pPr>
        <w:rPr>
          <w:rFonts w:ascii="Arial" w:eastAsia="Times New Roman" w:hAnsi="Arial" w:cs="Times New Roman"/>
          <w:b/>
          <w:bCs/>
          <w:szCs w:val="18"/>
          <w:lang w:eastAsia="de-DE"/>
        </w:rPr>
      </w:pPr>
      <w:r>
        <w:rPr>
          <w:rFonts w:ascii="Arial" w:eastAsia="Times New Roman" w:hAnsi="Arial" w:cs="Times New Roman"/>
          <w:b/>
          <w:bCs/>
          <w:szCs w:val="18"/>
          <w:lang w:eastAsia="de-DE"/>
        </w:rPr>
        <w:lastRenderedPageBreak/>
        <w:t>Signifikante Verbesserungen durch weltwei</w:t>
      </w:r>
      <w:r w:rsidR="00647192">
        <w:rPr>
          <w:rFonts w:ascii="Arial" w:eastAsia="Times New Roman" w:hAnsi="Arial" w:cs="Times New Roman"/>
          <w:b/>
          <w:bCs/>
          <w:szCs w:val="18"/>
          <w:lang w:eastAsia="de-DE"/>
        </w:rPr>
        <w:t>t</w:t>
      </w:r>
      <w:r>
        <w:rPr>
          <w:rFonts w:ascii="Arial" w:eastAsia="Times New Roman" w:hAnsi="Arial" w:cs="Times New Roman"/>
          <w:b/>
          <w:bCs/>
          <w:szCs w:val="18"/>
          <w:lang w:eastAsia="de-DE"/>
        </w:rPr>
        <w:t>es Fachwissen</w:t>
      </w:r>
    </w:p>
    <w:p w14:paraId="1CF35AE0" w14:textId="4F1D7F61" w:rsidR="00DB307C" w:rsidRDefault="00A57D41">
      <w:pPr>
        <w:rPr>
          <w:rFonts w:ascii="Arial" w:eastAsia="Times New Roman" w:hAnsi="Arial" w:cs="Times New Roman"/>
          <w:szCs w:val="18"/>
          <w:lang w:eastAsia="de-DE"/>
        </w:rPr>
      </w:pPr>
      <w:r>
        <w:rPr>
          <w:rFonts w:ascii="Arial" w:eastAsia="Times New Roman" w:hAnsi="Arial" w:cs="Times New Roman"/>
          <w:szCs w:val="18"/>
          <w:lang w:eastAsia="de-DE"/>
        </w:rPr>
        <w:t>Die RL-Serie spiegelt die gesamte Erfahrung von Liebherr in der Offshore-Industrie wider. Kunden aus aller Welt</w:t>
      </w:r>
      <w:r w:rsidR="00097501">
        <w:rPr>
          <w:rFonts w:ascii="Arial" w:eastAsia="Times New Roman" w:hAnsi="Arial" w:cs="Times New Roman"/>
          <w:szCs w:val="18"/>
          <w:lang w:eastAsia="de-DE"/>
        </w:rPr>
        <w:t xml:space="preserve"> haben die </w:t>
      </w:r>
      <w:r w:rsidR="00960CBE">
        <w:rPr>
          <w:rFonts w:ascii="Arial" w:eastAsia="Times New Roman" w:hAnsi="Arial" w:cs="Times New Roman"/>
          <w:szCs w:val="18"/>
          <w:lang w:eastAsia="de-DE"/>
        </w:rPr>
        <w:t>Produktentwicklung durch</w:t>
      </w:r>
      <w:r>
        <w:rPr>
          <w:rFonts w:ascii="Arial" w:eastAsia="Times New Roman" w:hAnsi="Arial" w:cs="Times New Roman"/>
          <w:szCs w:val="18"/>
          <w:lang w:eastAsia="de-DE"/>
        </w:rPr>
        <w:t xml:space="preserve"> ihre Erkenntnisse und ihr Fachwissen </w:t>
      </w:r>
      <w:r w:rsidR="00097501">
        <w:rPr>
          <w:rFonts w:ascii="Arial" w:eastAsia="Times New Roman" w:hAnsi="Arial" w:cs="Times New Roman"/>
          <w:szCs w:val="18"/>
          <w:lang w:eastAsia="de-DE"/>
        </w:rPr>
        <w:t>nachhaltig beeinfluss</w:t>
      </w:r>
      <w:r w:rsidR="00017ECC">
        <w:rPr>
          <w:rFonts w:ascii="Arial" w:eastAsia="Times New Roman" w:hAnsi="Arial" w:cs="Times New Roman"/>
          <w:szCs w:val="18"/>
          <w:lang w:eastAsia="de-DE"/>
        </w:rPr>
        <w:t>t</w:t>
      </w:r>
      <w:r w:rsidR="00097501">
        <w:rPr>
          <w:rFonts w:ascii="Arial" w:eastAsia="Times New Roman" w:hAnsi="Arial" w:cs="Times New Roman"/>
          <w:szCs w:val="18"/>
          <w:lang w:eastAsia="de-DE"/>
        </w:rPr>
        <w:t>.</w:t>
      </w:r>
      <w:r>
        <w:rPr>
          <w:rFonts w:ascii="Arial" w:eastAsia="Times New Roman" w:hAnsi="Arial" w:cs="Times New Roman"/>
          <w:szCs w:val="18"/>
          <w:lang w:eastAsia="de-DE"/>
        </w:rPr>
        <w:t xml:space="preserve"> Liebherr RL-Krane zeichnen</w:t>
      </w:r>
      <w:r w:rsidR="00097501">
        <w:rPr>
          <w:rFonts w:ascii="Arial" w:eastAsia="Times New Roman" w:hAnsi="Arial" w:cs="Times New Roman"/>
          <w:szCs w:val="18"/>
          <w:lang w:eastAsia="de-DE"/>
        </w:rPr>
        <w:t xml:space="preserve"> sich</w:t>
      </w:r>
      <w:r>
        <w:rPr>
          <w:rFonts w:ascii="Arial" w:eastAsia="Times New Roman" w:hAnsi="Arial" w:cs="Times New Roman"/>
          <w:szCs w:val="18"/>
          <w:lang w:eastAsia="de-DE"/>
        </w:rPr>
        <w:t xml:space="preserve"> im Offshore-Einsatz durch ihre </w:t>
      </w:r>
      <w:r w:rsidR="00097501">
        <w:rPr>
          <w:rFonts w:ascii="Arial" w:eastAsia="Times New Roman" w:hAnsi="Arial" w:cs="Times New Roman"/>
          <w:szCs w:val="18"/>
          <w:lang w:eastAsia="de-DE"/>
        </w:rPr>
        <w:t>Robustheit</w:t>
      </w:r>
      <w:r>
        <w:rPr>
          <w:rFonts w:ascii="Arial" w:eastAsia="Times New Roman" w:hAnsi="Arial" w:cs="Times New Roman"/>
          <w:szCs w:val="18"/>
          <w:lang w:eastAsia="de-DE"/>
        </w:rPr>
        <w:t xml:space="preserve"> und vielseitige</w:t>
      </w:r>
      <w:r w:rsidR="008F275C">
        <w:rPr>
          <w:rFonts w:ascii="Arial" w:eastAsia="Times New Roman" w:hAnsi="Arial" w:cs="Times New Roman"/>
          <w:szCs w:val="18"/>
          <w:lang w:eastAsia="de-DE"/>
        </w:rPr>
        <w:t>n</w:t>
      </w:r>
      <w:r>
        <w:rPr>
          <w:rFonts w:ascii="Arial" w:eastAsia="Times New Roman" w:hAnsi="Arial" w:cs="Times New Roman"/>
          <w:szCs w:val="18"/>
          <w:lang w:eastAsia="de-DE"/>
        </w:rPr>
        <w:t xml:space="preserve"> Handhabungsmöglichkeiten aus. </w:t>
      </w:r>
      <w:r w:rsidR="00097501">
        <w:rPr>
          <w:rFonts w:ascii="Arial" w:eastAsia="Times New Roman" w:hAnsi="Arial" w:cs="Times New Roman"/>
          <w:szCs w:val="18"/>
          <w:lang w:eastAsia="de-DE"/>
        </w:rPr>
        <w:t>Das</w:t>
      </w:r>
      <w:r>
        <w:rPr>
          <w:rFonts w:ascii="Arial" w:eastAsia="Times New Roman" w:hAnsi="Arial" w:cs="Times New Roman"/>
          <w:szCs w:val="18"/>
          <w:lang w:eastAsia="de-DE"/>
        </w:rPr>
        <w:t xml:space="preserve"> </w:t>
      </w:r>
      <w:r w:rsidR="00097501">
        <w:rPr>
          <w:rFonts w:ascii="Arial" w:eastAsia="Times New Roman" w:hAnsi="Arial" w:cs="Times New Roman"/>
          <w:szCs w:val="18"/>
          <w:lang w:eastAsia="de-DE"/>
        </w:rPr>
        <w:t>Design</w:t>
      </w:r>
      <w:r>
        <w:rPr>
          <w:rFonts w:ascii="Arial" w:eastAsia="Times New Roman" w:hAnsi="Arial" w:cs="Times New Roman"/>
          <w:szCs w:val="18"/>
          <w:lang w:eastAsia="de-DE"/>
        </w:rPr>
        <w:t xml:space="preserve"> und </w:t>
      </w:r>
      <w:r w:rsidR="00097501">
        <w:rPr>
          <w:rFonts w:ascii="Arial" w:eastAsia="Times New Roman" w:hAnsi="Arial" w:cs="Times New Roman"/>
          <w:szCs w:val="18"/>
          <w:lang w:eastAsia="de-DE"/>
        </w:rPr>
        <w:t>die</w:t>
      </w:r>
      <w:r>
        <w:rPr>
          <w:rFonts w:ascii="Arial" w:eastAsia="Times New Roman" w:hAnsi="Arial" w:cs="Times New Roman"/>
          <w:szCs w:val="18"/>
          <w:lang w:eastAsia="de-DE"/>
        </w:rPr>
        <w:t xml:space="preserve"> </w:t>
      </w:r>
      <w:r w:rsidR="00097501">
        <w:rPr>
          <w:rFonts w:ascii="Arial" w:eastAsia="Times New Roman" w:hAnsi="Arial" w:cs="Times New Roman"/>
          <w:szCs w:val="18"/>
          <w:lang w:eastAsia="de-DE"/>
        </w:rPr>
        <w:t>Konstruktion</w:t>
      </w:r>
      <w:r>
        <w:rPr>
          <w:rFonts w:ascii="Arial" w:eastAsia="Times New Roman" w:hAnsi="Arial" w:cs="Times New Roman"/>
          <w:szCs w:val="18"/>
          <w:lang w:eastAsia="de-DE"/>
        </w:rPr>
        <w:t xml:space="preserve"> gewährleisten eine zuverlässige </w:t>
      </w:r>
      <w:r w:rsidR="007547D9">
        <w:rPr>
          <w:rFonts w:ascii="Arial" w:eastAsia="Times New Roman" w:hAnsi="Arial" w:cs="Times New Roman"/>
          <w:szCs w:val="18"/>
          <w:lang w:eastAsia="de-DE"/>
        </w:rPr>
        <w:t>Durchführung von Arbeiten</w:t>
      </w:r>
      <w:r>
        <w:rPr>
          <w:rFonts w:ascii="Arial" w:eastAsia="Times New Roman" w:hAnsi="Arial" w:cs="Times New Roman"/>
          <w:szCs w:val="18"/>
          <w:lang w:eastAsia="de-DE"/>
        </w:rPr>
        <w:t xml:space="preserve"> unter anspruchsvollen Bedingungen, was sie zu eine</w:t>
      </w:r>
      <w:r w:rsidR="00960CBE">
        <w:rPr>
          <w:rFonts w:ascii="Arial" w:eastAsia="Times New Roman" w:hAnsi="Arial" w:cs="Times New Roman"/>
          <w:szCs w:val="18"/>
          <w:lang w:eastAsia="de-DE"/>
        </w:rPr>
        <w:t>r</w:t>
      </w:r>
      <w:r>
        <w:rPr>
          <w:rFonts w:ascii="Arial" w:eastAsia="Times New Roman" w:hAnsi="Arial" w:cs="Times New Roman"/>
          <w:szCs w:val="18"/>
          <w:lang w:eastAsia="de-DE"/>
        </w:rPr>
        <w:t xml:space="preserve"> wertvollen </w:t>
      </w:r>
      <w:r w:rsidR="007547D9">
        <w:rPr>
          <w:rFonts w:ascii="Arial" w:eastAsia="Times New Roman" w:hAnsi="Arial" w:cs="Times New Roman"/>
          <w:szCs w:val="18"/>
          <w:lang w:eastAsia="de-DE"/>
        </w:rPr>
        <w:t>Anlage</w:t>
      </w:r>
      <w:r>
        <w:rPr>
          <w:rFonts w:ascii="Arial" w:eastAsia="Times New Roman" w:hAnsi="Arial" w:cs="Times New Roman"/>
          <w:szCs w:val="18"/>
          <w:lang w:eastAsia="de-DE"/>
        </w:rPr>
        <w:t xml:space="preserve"> in rauen Offshore-Umgebungen</w:t>
      </w:r>
      <w:r w:rsidR="005D7508">
        <w:rPr>
          <w:rFonts w:ascii="Arial" w:eastAsia="Times New Roman" w:hAnsi="Arial" w:cs="Times New Roman"/>
          <w:szCs w:val="18"/>
          <w:lang w:eastAsia="de-DE"/>
        </w:rPr>
        <w:t>, einschließlich der Nordsee,</w:t>
      </w:r>
      <w:r>
        <w:rPr>
          <w:rFonts w:ascii="Arial" w:eastAsia="Times New Roman" w:hAnsi="Arial" w:cs="Times New Roman"/>
          <w:szCs w:val="18"/>
          <w:lang w:eastAsia="de-DE"/>
        </w:rPr>
        <w:t xml:space="preserve"> macht.</w:t>
      </w:r>
      <w:r w:rsidR="00135D1C">
        <w:rPr>
          <w:rFonts w:ascii="Arial" w:eastAsia="Times New Roman" w:hAnsi="Arial" w:cs="Times New Roman"/>
          <w:szCs w:val="18"/>
          <w:lang w:eastAsia="de-DE"/>
        </w:rPr>
        <w:br/>
      </w:r>
    </w:p>
    <w:p w14:paraId="18C45825" w14:textId="786637AF" w:rsidR="00257367" w:rsidRPr="007D54A9" w:rsidRDefault="002D1B06">
      <w:pPr>
        <w:rPr>
          <w:rFonts w:ascii="Arial" w:eastAsia="Times New Roman" w:hAnsi="Arial" w:cs="Times New Roman"/>
          <w:b/>
          <w:bCs/>
          <w:szCs w:val="18"/>
          <w:lang w:eastAsia="de-DE"/>
        </w:rPr>
      </w:pPr>
      <w:r>
        <w:rPr>
          <w:rFonts w:ascii="Arial" w:eastAsia="Times New Roman" w:hAnsi="Arial" w:cs="Times New Roman"/>
          <w:b/>
          <w:bCs/>
          <w:szCs w:val="18"/>
          <w:lang w:eastAsia="de-DE"/>
        </w:rPr>
        <w:t>P</w:t>
      </w:r>
      <w:r w:rsidR="00A57D41">
        <w:rPr>
          <w:rFonts w:ascii="Arial" w:eastAsia="Times New Roman" w:hAnsi="Arial" w:cs="Times New Roman"/>
          <w:b/>
          <w:bCs/>
          <w:szCs w:val="18"/>
          <w:lang w:eastAsia="de-DE"/>
        </w:rPr>
        <w:t xml:space="preserve">rofessionelle Zusammenarbeit </w:t>
      </w:r>
      <w:r>
        <w:rPr>
          <w:rFonts w:ascii="Arial" w:eastAsia="Times New Roman" w:hAnsi="Arial" w:cs="Times New Roman"/>
          <w:b/>
          <w:bCs/>
          <w:szCs w:val="18"/>
          <w:lang w:eastAsia="de-DE"/>
        </w:rPr>
        <w:t>geprägt von</w:t>
      </w:r>
      <w:r w:rsidR="00A57D41">
        <w:rPr>
          <w:rFonts w:ascii="Arial" w:eastAsia="Times New Roman" w:hAnsi="Arial" w:cs="Times New Roman"/>
          <w:b/>
          <w:bCs/>
          <w:szCs w:val="18"/>
          <w:lang w:eastAsia="de-DE"/>
        </w:rPr>
        <w:t xml:space="preserve"> beiderseitige</w:t>
      </w:r>
      <w:r>
        <w:rPr>
          <w:rFonts w:ascii="Arial" w:eastAsia="Times New Roman" w:hAnsi="Arial" w:cs="Times New Roman"/>
          <w:b/>
          <w:bCs/>
          <w:szCs w:val="18"/>
          <w:lang w:eastAsia="de-DE"/>
        </w:rPr>
        <w:t>m</w:t>
      </w:r>
      <w:r w:rsidR="00A57D41">
        <w:rPr>
          <w:rFonts w:ascii="Arial" w:eastAsia="Times New Roman" w:hAnsi="Arial" w:cs="Times New Roman"/>
          <w:b/>
          <w:bCs/>
          <w:szCs w:val="18"/>
          <w:lang w:eastAsia="de-DE"/>
        </w:rPr>
        <w:t xml:space="preserve"> Respekt</w:t>
      </w:r>
    </w:p>
    <w:p w14:paraId="6FD7B8B5" w14:textId="3235CF75" w:rsidR="00CC388C" w:rsidRDefault="00A57D41" w:rsidP="003C1604">
      <w:pPr>
        <w:rPr>
          <w:rFonts w:ascii="Arial" w:hAnsi="Arial" w:cs="Arial"/>
          <w:lang w:eastAsia="de-DE"/>
        </w:rPr>
      </w:pPr>
      <w:r>
        <w:rPr>
          <w:rFonts w:ascii="Arial" w:hAnsi="Arial" w:cs="Arial"/>
          <w:lang w:eastAsia="de-DE"/>
        </w:rPr>
        <w:t xml:space="preserve">„Wir freuen uns, dass die positiven Erfahrungen von INEOS FPS mit unserem Produkt </w:t>
      </w:r>
      <w:r w:rsidR="00075D1C">
        <w:rPr>
          <w:rFonts w:ascii="Arial" w:hAnsi="Arial" w:cs="Arial"/>
          <w:lang w:eastAsia="de-DE"/>
        </w:rPr>
        <w:t>zum Erwerb</w:t>
      </w:r>
      <w:r>
        <w:rPr>
          <w:rFonts w:ascii="Arial" w:hAnsi="Arial" w:cs="Arial"/>
          <w:lang w:eastAsia="de-DE"/>
        </w:rPr>
        <w:t xml:space="preserve"> des </w:t>
      </w:r>
      <w:r w:rsidR="00707961">
        <w:rPr>
          <w:rFonts w:ascii="Arial" w:hAnsi="Arial" w:cs="Arial"/>
          <w:lang w:eastAsia="de-DE"/>
        </w:rPr>
        <w:t>RL 650</w:t>
      </w:r>
      <w:r>
        <w:rPr>
          <w:rFonts w:ascii="Arial" w:hAnsi="Arial" w:cs="Arial"/>
          <w:lang w:eastAsia="de-DE"/>
        </w:rPr>
        <w:t xml:space="preserve"> als </w:t>
      </w:r>
      <w:r w:rsidR="00075D1C">
        <w:rPr>
          <w:rFonts w:ascii="Arial" w:hAnsi="Arial" w:cs="Arial"/>
          <w:lang w:eastAsia="de-DE"/>
        </w:rPr>
        <w:t xml:space="preserve">Kran </w:t>
      </w:r>
      <w:r>
        <w:rPr>
          <w:rFonts w:ascii="Arial" w:hAnsi="Arial" w:cs="Arial"/>
          <w:lang w:eastAsia="de-DE"/>
        </w:rPr>
        <w:t xml:space="preserve">für </w:t>
      </w:r>
      <w:r w:rsidR="00075D1C">
        <w:rPr>
          <w:rFonts w:ascii="Arial" w:hAnsi="Arial" w:cs="Arial"/>
          <w:lang w:eastAsia="de-DE"/>
        </w:rPr>
        <w:t xml:space="preserve">die </w:t>
      </w:r>
      <w:r>
        <w:rPr>
          <w:rFonts w:ascii="Arial" w:hAnsi="Arial" w:cs="Arial"/>
          <w:lang w:eastAsia="de-DE"/>
        </w:rPr>
        <w:t xml:space="preserve">Unity </w:t>
      </w:r>
      <w:r w:rsidR="00075D1C">
        <w:rPr>
          <w:rFonts w:ascii="Arial" w:hAnsi="Arial" w:cs="Arial"/>
          <w:lang w:eastAsia="de-DE"/>
        </w:rPr>
        <w:t xml:space="preserve">Plattform </w:t>
      </w:r>
      <w:r>
        <w:rPr>
          <w:rFonts w:ascii="Arial" w:hAnsi="Arial" w:cs="Arial"/>
          <w:lang w:eastAsia="de-DE"/>
        </w:rPr>
        <w:t>geführt haben. Die Beziehung zwische</w:t>
      </w:r>
      <w:r w:rsidR="007547D9">
        <w:rPr>
          <w:rFonts w:ascii="Arial" w:hAnsi="Arial" w:cs="Arial"/>
          <w:lang w:eastAsia="de-DE"/>
        </w:rPr>
        <w:t>n</w:t>
      </w:r>
      <w:r>
        <w:rPr>
          <w:rFonts w:ascii="Arial" w:hAnsi="Arial" w:cs="Arial"/>
          <w:lang w:eastAsia="de-DE"/>
        </w:rPr>
        <w:t xml:space="preserve"> INEOS FPS und Liebherr </w:t>
      </w:r>
      <w:r w:rsidR="002D1B06">
        <w:rPr>
          <w:rFonts w:ascii="Arial" w:hAnsi="Arial" w:cs="Arial"/>
          <w:lang w:eastAsia="de-DE"/>
        </w:rPr>
        <w:t xml:space="preserve">basiert </w:t>
      </w:r>
      <w:r w:rsidR="007547D9">
        <w:rPr>
          <w:rFonts w:ascii="Arial" w:hAnsi="Arial" w:cs="Arial"/>
          <w:lang w:eastAsia="de-DE"/>
        </w:rPr>
        <w:t>auf</w:t>
      </w:r>
      <w:r w:rsidR="002D1B06">
        <w:rPr>
          <w:rFonts w:ascii="Arial" w:hAnsi="Arial" w:cs="Arial"/>
          <w:lang w:eastAsia="de-DE"/>
        </w:rPr>
        <w:t xml:space="preserve"> Vertrauen und die</w:t>
      </w:r>
      <w:r>
        <w:rPr>
          <w:rFonts w:ascii="Arial" w:hAnsi="Arial" w:cs="Arial"/>
          <w:lang w:eastAsia="de-DE"/>
        </w:rPr>
        <w:t xml:space="preserve"> jahrzehntelange Zusammenarbeit zwischen den beiden Unternehmen zeigt </w:t>
      </w:r>
      <w:r w:rsidR="007547D9">
        <w:rPr>
          <w:rFonts w:ascii="Arial" w:hAnsi="Arial" w:cs="Arial"/>
          <w:lang w:eastAsia="de-DE"/>
        </w:rPr>
        <w:t>die</w:t>
      </w:r>
      <w:r w:rsidR="002D1B06">
        <w:rPr>
          <w:rFonts w:ascii="Arial" w:hAnsi="Arial" w:cs="Arial"/>
          <w:lang w:eastAsia="de-DE"/>
        </w:rPr>
        <w:t xml:space="preserve"> Bedeutung des Aufbaus und de</w:t>
      </w:r>
      <w:r w:rsidR="00647192">
        <w:rPr>
          <w:rFonts w:ascii="Arial" w:hAnsi="Arial" w:cs="Arial"/>
          <w:lang w:eastAsia="de-DE"/>
        </w:rPr>
        <w:t>r Pflege</w:t>
      </w:r>
      <w:r w:rsidR="007547D9">
        <w:rPr>
          <w:rFonts w:ascii="Arial" w:hAnsi="Arial" w:cs="Arial"/>
          <w:lang w:eastAsia="de-DE"/>
        </w:rPr>
        <w:t xml:space="preserve"> langlebiger</w:t>
      </w:r>
      <w:r>
        <w:rPr>
          <w:rFonts w:ascii="Arial" w:hAnsi="Arial" w:cs="Arial"/>
          <w:lang w:eastAsia="de-DE"/>
        </w:rPr>
        <w:t xml:space="preserve"> Geschäftsbeziehungen“</w:t>
      </w:r>
      <w:r w:rsidR="00F1550F">
        <w:rPr>
          <w:rFonts w:ascii="Arial" w:hAnsi="Arial" w:cs="Arial"/>
          <w:lang w:eastAsia="de-DE"/>
        </w:rPr>
        <w:t>,</w:t>
      </w:r>
      <w:r>
        <w:rPr>
          <w:rFonts w:ascii="Arial" w:hAnsi="Arial" w:cs="Arial"/>
          <w:lang w:eastAsia="de-DE"/>
        </w:rPr>
        <w:t xml:space="preserve"> fügt Matti Basan, Senior </w:t>
      </w:r>
      <w:r w:rsidR="00075D1C">
        <w:rPr>
          <w:rFonts w:ascii="Arial" w:hAnsi="Arial" w:cs="Arial"/>
          <w:lang w:eastAsia="de-DE"/>
        </w:rPr>
        <w:t xml:space="preserve">Sales Manager </w:t>
      </w:r>
      <w:r>
        <w:rPr>
          <w:rFonts w:ascii="Arial" w:hAnsi="Arial" w:cs="Arial"/>
          <w:lang w:eastAsia="de-DE"/>
        </w:rPr>
        <w:t>Offshore</w:t>
      </w:r>
      <w:r w:rsidR="00075D1C">
        <w:rPr>
          <w:rFonts w:ascii="Arial" w:hAnsi="Arial" w:cs="Arial"/>
          <w:lang w:eastAsia="de-DE"/>
        </w:rPr>
        <w:t xml:space="preserve"> Cranes</w:t>
      </w:r>
      <w:r w:rsidR="008F275C">
        <w:rPr>
          <w:rFonts w:ascii="Arial" w:hAnsi="Arial" w:cs="Arial"/>
          <w:lang w:eastAsia="de-DE"/>
        </w:rPr>
        <w:t xml:space="preserve"> Liebherr</w:t>
      </w:r>
      <w:r>
        <w:rPr>
          <w:rFonts w:ascii="Arial" w:hAnsi="Arial" w:cs="Arial"/>
          <w:lang w:eastAsia="de-DE"/>
        </w:rPr>
        <w:t>, hinzu.</w:t>
      </w:r>
    </w:p>
    <w:p w14:paraId="717CB8A2" w14:textId="048E1E38" w:rsidR="00A57D41" w:rsidRPr="00CC388C" w:rsidRDefault="005D7508" w:rsidP="003C1604">
      <w:pPr>
        <w:rPr>
          <w:rFonts w:ascii="Arial" w:hAnsi="Arial" w:cs="Arial"/>
          <w:shd w:val="clear" w:color="auto" w:fill="FFFFFF"/>
        </w:rPr>
      </w:pPr>
      <w:r>
        <w:rPr>
          <w:rFonts w:ascii="Arial" w:hAnsi="Arial" w:cs="Arial"/>
          <w:lang w:eastAsia="de-DE"/>
        </w:rPr>
        <w:t>Offshore-Krane</w:t>
      </w:r>
      <w:r w:rsidR="00A57D41">
        <w:rPr>
          <w:rFonts w:ascii="Arial" w:hAnsi="Arial" w:cs="Arial"/>
          <w:lang w:eastAsia="de-DE"/>
        </w:rPr>
        <w:t xml:space="preserve"> wie die der RL-Serie werden speziell für den Einsatz in anspruchsvollen </w:t>
      </w:r>
      <w:r w:rsidR="007547D9">
        <w:rPr>
          <w:rFonts w:ascii="Arial" w:hAnsi="Arial" w:cs="Arial"/>
          <w:lang w:eastAsia="de-DE"/>
        </w:rPr>
        <w:t>Gewässerumgebungen</w:t>
      </w:r>
      <w:r w:rsidR="00A57D41">
        <w:rPr>
          <w:rFonts w:ascii="Arial" w:hAnsi="Arial" w:cs="Arial"/>
          <w:lang w:eastAsia="de-DE"/>
        </w:rPr>
        <w:t xml:space="preserve"> entwickelt, gebaut und gewartet. Der </w:t>
      </w:r>
      <w:r w:rsidR="00707961">
        <w:rPr>
          <w:rFonts w:ascii="Arial" w:hAnsi="Arial" w:cs="Arial"/>
          <w:lang w:eastAsia="de-DE"/>
        </w:rPr>
        <w:t>RL 650</w:t>
      </w:r>
      <w:r w:rsidR="00A57D41">
        <w:rPr>
          <w:rFonts w:ascii="Arial" w:hAnsi="Arial" w:cs="Arial"/>
          <w:lang w:eastAsia="de-DE"/>
        </w:rPr>
        <w:t xml:space="preserve"> ist die ideale Wahl für </w:t>
      </w:r>
      <w:r w:rsidR="008D5253">
        <w:rPr>
          <w:rFonts w:ascii="Arial" w:hAnsi="Arial" w:cs="Arial"/>
          <w:lang w:eastAsia="de-DE"/>
        </w:rPr>
        <w:t>herausfordernde</w:t>
      </w:r>
      <w:r w:rsidR="00A57D41">
        <w:rPr>
          <w:rFonts w:ascii="Arial" w:hAnsi="Arial" w:cs="Arial"/>
          <w:lang w:eastAsia="de-DE"/>
        </w:rPr>
        <w:t xml:space="preserve"> Offshore-Aufgaben und die </w:t>
      </w:r>
      <w:r>
        <w:rPr>
          <w:rFonts w:ascii="Arial" w:hAnsi="Arial" w:cs="Arial"/>
          <w:lang w:eastAsia="de-DE"/>
        </w:rPr>
        <w:t xml:space="preserve">hohen </w:t>
      </w:r>
      <w:r w:rsidR="00A57D41">
        <w:rPr>
          <w:rFonts w:ascii="Arial" w:hAnsi="Arial" w:cs="Arial"/>
          <w:lang w:eastAsia="de-DE"/>
        </w:rPr>
        <w:t>Anforderungen der Industrie.</w:t>
      </w:r>
    </w:p>
    <w:p w14:paraId="1123C693" w14:textId="77777777" w:rsidR="00512DDF" w:rsidRDefault="00512DDF" w:rsidP="009839B7">
      <w:pPr>
        <w:rPr>
          <w:rFonts w:ascii="Arial" w:eastAsia="Times New Roman" w:hAnsi="Arial" w:cs="Times New Roman"/>
          <w:szCs w:val="18"/>
          <w:lang w:eastAsia="de-DE"/>
        </w:rPr>
      </w:pPr>
    </w:p>
    <w:p w14:paraId="1B347A43" w14:textId="77777777" w:rsidR="00707961" w:rsidRDefault="00707961" w:rsidP="009839B7">
      <w:pPr>
        <w:rPr>
          <w:rFonts w:ascii="Arial" w:eastAsia="Times New Roman" w:hAnsi="Arial" w:cs="Times New Roman"/>
          <w:szCs w:val="18"/>
          <w:lang w:eastAsia="de-DE"/>
        </w:rPr>
      </w:pPr>
    </w:p>
    <w:p w14:paraId="797E26B5" w14:textId="77777777" w:rsidR="00707961" w:rsidRDefault="00707961" w:rsidP="009839B7">
      <w:pPr>
        <w:rPr>
          <w:rFonts w:ascii="Arial" w:eastAsia="Times New Roman" w:hAnsi="Arial" w:cs="Times New Roman"/>
          <w:szCs w:val="18"/>
          <w:lang w:eastAsia="de-DE"/>
        </w:rPr>
      </w:pPr>
    </w:p>
    <w:p w14:paraId="62BFDFA5" w14:textId="77777777" w:rsidR="00707961" w:rsidRDefault="00707961" w:rsidP="009839B7">
      <w:pPr>
        <w:rPr>
          <w:rFonts w:ascii="Arial" w:eastAsia="Times New Roman" w:hAnsi="Arial" w:cs="Times New Roman"/>
          <w:szCs w:val="18"/>
          <w:lang w:eastAsia="de-DE"/>
        </w:rPr>
      </w:pPr>
    </w:p>
    <w:p w14:paraId="5EAEC37C" w14:textId="77777777" w:rsidR="00707961" w:rsidRDefault="00707961" w:rsidP="009839B7">
      <w:pPr>
        <w:rPr>
          <w:rFonts w:ascii="Arial" w:eastAsia="Times New Roman" w:hAnsi="Arial" w:cs="Times New Roman"/>
          <w:szCs w:val="18"/>
          <w:lang w:eastAsia="de-DE"/>
        </w:rPr>
      </w:pPr>
    </w:p>
    <w:p w14:paraId="640F8CDD" w14:textId="77777777" w:rsidR="00707961" w:rsidRDefault="00707961" w:rsidP="009839B7">
      <w:pPr>
        <w:rPr>
          <w:rFonts w:ascii="Arial" w:eastAsia="Times New Roman" w:hAnsi="Arial" w:cs="Times New Roman"/>
          <w:szCs w:val="18"/>
          <w:lang w:eastAsia="de-DE"/>
        </w:rPr>
      </w:pPr>
    </w:p>
    <w:p w14:paraId="34582B84" w14:textId="77777777" w:rsidR="00707961" w:rsidRDefault="00707961" w:rsidP="009839B7">
      <w:pPr>
        <w:rPr>
          <w:rFonts w:ascii="Arial" w:eastAsia="Times New Roman" w:hAnsi="Arial" w:cs="Times New Roman"/>
          <w:szCs w:val="18"/>
          <w:lang w:eastAsia="de-DE"/>
        </w:rPr>
      </w:pPr>
    </w:p>
    <w:p w14:paraId="23523C1A" w14:textId="77777777" w:rsidR="00707961" w:rsidRDefault="00707961" w:rsidP="009839B7">
      <w:pPr>
        <w:rPr>
          <w:rFonts w:ascii="Arial" w:eastAsia="Times New Roman" w:hAnsi="Arial" w:cs="Times New Roman"/>
          <w:szCs w:val="18"/>
          <w:lang w:eastAsia="de-DE"/>
        </w:rPr>
      </w:pPr>
    </w:p>
    <w:p w14:paraId="709D326B" w14:textId="77777777" w:rsidR="00707961" w:rsidRDefault="00707961" w:rsidP="009839B7">
      <w:pPr>
        <w:rPr>
          <w:rFonts w:ascii="Arial" w:eastAsia="Times New Roman" w:hAnsi="Arial" w:cs="Times New Roman"/>
          <w:szCs w:val="18"/>
          <w:lang w:eastAsia="de-DE"/>
        </w:rPr>
      </w:pPr>
    </w:p>
    <w:bookmarkEnd w:id="1"/>
    <w:p w14:paraId="2485A1B0" w14:textId="77777777" w:rsidR="00257367" w:rsidRPr="001A20B2" w:rsidRDefault="001974FE">
      <w:pPr>
        <w:pStyle w:val="BoilerplateCopyhead9Pt"/>
        <w:rPr>
          <w:lang w:val="de-DE"/>
        </w:rPr>
      </w:pPr>
      <w:r w:rsidRPr="001A20B2">
        <w:rPr>
          <w:lang w:val="de-DE"/>
        </w:rPr>
        <w:t>Über die Liebherr-MCCtec Rostock GmbH</w:t>
      </w:r>
    </w:p>
    <w:p w14:paraId="1BEA8533" w14:textId="085B8C5E" w:rsidR="008D5253" w:rsidRPr="00647192" w:rsidRDefault="008D5253" w:rsidP="008D5253">
      <w:pPr>
        <w:pStyle w:val="BoilerplateCopyhead9Pt"/>
        <w:rPr>
          <w:b w:val="0"/>
          <w:lang w:val="de-DE"/>
        </w:rPr>
      </w:pPr>
      <w:r w:rsidRPr="00647192">
        <w:rPr>
          <w:b w:val="0"/>
          <w:lang w:val="de-DE"/>
        </w:rPr>
        <w:t xml:space="preserve">Die Liebherr-MCCtec Rostock GmbH ist einer der führenden europäischen Hersteller von maritimen Umschlaglösungen. Die Produktpalette umfasst Schiffs-, Hafenmobil- und Offshorekrane. Reach Stacker und Komponenten für Containerkrane gehören ebenfalls zum </w:t>
      </w:r>
      <w:r>
        <w:rPr>
          <w:b w:val="0"/>
          <w:lang w:val="de-DE"/>
        </w:rPr>
        <w:t>Portfolio.</w:t>
      </w:r>
    </w:p>
    <w:p w14:paraId="3AEB8D08" w14:textId="0A20B782" w:rsidR="00257367" w:rsidRPr="001A20B2" w:rsidRDefault="001974FE">
      <w:pPr>
        <w:pStyle w:val="BoilerplateCopyhead9Pt"/>
        <w:rPr>
          <w:lang w:val="de-DE"/>
        </w:rPr>
      </w:pPr>
      <w:bookmarkStart w:id="2" w:name="_Hlk105584932"/>
      <w:r w:rsidRPr="001A20B2">
        <w:rPr>
          <w:lang w:val="de-DE"/>
        </w:rPr>
        <w:t>Über die Firmengruppe Liebherr</w:t>
      </w:r>
    </w:p>
    <w:p w14:paraId="4730D3C6" w14:textId="77777777" w:rsidR="001A20B2" w:rsidRPr="00A22B53" w:rsidRDefault="001A20B2" w:rsidP="001A20B2">
      <w:pPr>
        <w:pStyle w:val="BoilerplateCopytext9Pt"/>
        <w:rPr>
          <w:lang w:val="de-DE"/>
        </w:rPr>
      </w:pPr>
      <w:bookmarkStart w:id="3" w:name="_Hlk118284457"/>
      <w:r w:rsidRPr="00DE6E5C">
        <w:rPr>
          <w:lang w:val="de-DE"/>
        </w:rPr>
        <w:t xml:space="preserve">Die </w:t>
      </w:r>
      <w:r w:rsidRPr="004C669D">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r>
        <w:rPr>
          <w:lang w:val="de-DE"/>
        </w:rPr>
        <w:t>.</w:t>
      </w:r>
    </w:p>
    <w:bookmarkEnd w:id="2"/>
    <w:bookmarkEnd w:id="3"/>
    <w:p w14:paraId="18B3725D" w14:textId="77777777" w:rsidR="00B72CAD" w:rsidRPr="00AF11DB" w:rsidRDefault="00B72CAD" w:rsidP="00214825">
      <w:pPr>
        <w:pStyle w:val="Copyhead11Pt"/>
        <w:rPr>
          <w:lang w:val="de-DE"/>
        </w:rPr>
      </w:pPr>
    </w:p>
    <w:p w14:paraId="081A2DA8" w14:textId="77777777" w:rsidR="00457952" w:rsidRPr="00AF11DB" w:rsidRDefault="00457952" w:rsidP="00214825">
      <w:pPr>
        <w:pStyle w:val="Copyhead11Pt"/>
        <w:rPr>
          <w:lang w:val="de-DE"/>
        </w:rPr>
      </w:pPr>
    </w:p>
    <w:p w14:paraId="77468C44" w14:textId="38C83B95" w:rsidR="00214825" w:rsidRPr="008D60D1" w:rsidRDefault="001974FE" w:rsidP="008D60D1">
      <w:pPr>
        <w:pStyle w:val="Copyhead11Pt"/>
        <w:rPr>
          <w:lang w:val="en-GB"/>
        </w:rPr>
      </w:pPr>
      <w:r w:rsidRPr="00E246B8">
        <w:rPr>
          <w:lang w:val="en-GB"/>
        </w:rPr>
        <w:t>Bilder</w:t>
      </w:r>
    </w:p>
    <w:sdt>
      <w:sdtPr>
        <w:rPr>
          <w:rFonts w:ascii="Arial" w:hAnsi="Arial" w:cs="Arial"/>
        </w:rPr>
        <w:id w:val="1942410385"/>
        <w:picture/>
      </w:sdtPr>
      <w:sdtEndPr/>
      <w:sdtContent>
        <w:p w14:paraId="6B5E918D" w14:textId="0BD76701" w:rsidR="00214825" w:rsidRPr="005B4942" w:rsidRDefault="00472A44" w:rsidP="00214825">
          <w:pPr>
            <w:rPr>
              <w:rFonts w:ascii="Arial" w:hAnsi="Arial" w:cs="Arial"/>
            </w:rPr>
          </w:pPr>
          <w:r>
            <w:rPr>
              <w:rFonts w:ascii="Arial" w:hAnsi="Arial" w:cs="Arial"/>
              <w:noProof/>
            </w:rPr>
            <w:drawing>
              <wp:inline distT="0" distB="0" distL="0" distR="0" wp14:anchorId="60C2F22D" wp14:editId="370D9A54">
                <wp:extent cx="1905000" cy="1270000"/>
                <wp:effectExtent l="0" t="0" r="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noChangeArrowheads="1"/>
                        </pic:cNvPicPr>
                      </pic:nvPicPr>
                      <pic:blipFill>
                        <a:blip r:embed="rId11"/>
                        <a:stretch>
                          <a:fillRect/>
                        </a:stretch>
                      </pic:blipFill>
                      <pic:spPr bwMode="auto">
                        <a:xfrm>
                          <a:off x="0" y="0"/>
                          <a:ext cx="1905000" cy="1270000"/>
                        </a:xfrm>
                        <a:prstGeom prst="rect">
                          <a:avLst/>
                        </a:prstGeom>
                        <a:noFill/>
                        <a:ln>
                          <a:noFill/>
                        </a:ln>
                      </pic:spPr>
                    </pic:pic>
                  </a:graphicData>
                </a:graphic>
              </wp:inline>
            </w:drawing>
          </w:r>
        </w:p>
      </w:sdtContent>
    </w:sdt>
    <w:p w14:paraId="1858CFE3" w14:textId="62E30CB1" w:rsidR="009B6363" w:rsidRPr="0044501C" w:rsidRDefault="008D60D1" w:rsidP="000C1760">
      <w:pPr>
        <w:pStyle w:val="Copyhead11Pt"/>
        <w:spacing w:after="160" w:line="259" w:lineRule="auto"/>
        <w:rPr>
          <w:b w:val="0"/>
          <w:sz w:val="18"/>
          <w:lang w:val="de-DE"/>
        </w:rPr>
      </w:pPr>
      <w:r w:rsidRPr="0044501C">
        <w:rPr>
          <w:rFonts w:cs="Arial"/>
          <w:b w:val="0"/>
          <w:sz w:val="18"/>
          <w:lang w:val="de-DE"/>
        </w:rPr>
        <w:t>liebherr-rl</w:t>
      </w:r>
      <w:r w:rsidR="00472A44" w:rsidRPr="0044501C">
        <w:rPr>
          <w:rFonts w:cs="Arial"/>
          <w:b w:val="0"/>
          <w:sz w:val="18"/>
          <w:lang w:val="de-DE"/>
        </w:rPr>
        <w:t>-650-ineos</w:t>
      </w:r>
      <w:r w:rsidRPr="0044501C">
        <w:rPr>
          <w:rFonts w:cs="Arial"/>
          <w:b w:val="0"/>
          <w:sz w:val="18"/>
          <w:lang w:val="de-DE"/>
        </w:rPr>
        <w:t>-1.jpg</w:t>
      </w:r>
      <w:r w:rsidR="009B6363" w:rsidRPr="0044501C">
        <w:rPr>
          <w:rFonts w:cs="Arial"/>
          <w:b w:val="0"/>
          <w:sz w:val="18"/>
          <w:lang w:val="de-DE"/>
        </w:rPr>
        <w:t xml:space="preserve"> </w:t>
      </w:r>
      <w:r w:rsidR="000C5468" w:rsidRPr="0044501C">
        <w:rPr>
          <w:rFonts w:cs="Arial"/>
          <w:b w:val="0"/>
          <w:sz w:val="18"/>
          <w:lang w:val="de-DE"/>
        </w:rPr>
        <w:br/>
      </w:r>
      <w:r w:rsidR="00A57D41" w:rsidRPr="0044501C">
        <w:rPr>
          <w:b w:val="0"/>
          <w:bCs/>
          <w:sz w:val="18"/>
          <w:lang w:val="de-DE"/>
        </w:rPr>
        <w:t>INEOS FP</w:t>
      </w:r>
      <w:r w:rsidR="00F15C25" w:rsidRPr="0044501C">
        <w:rPr>
          <w:b w:val="0"/>
          <w:bCs/>
          <w:sz w:val="18"/>
          <w:lang w:val="de-DE"/>
        </w:rPr>
        <w:t>S</w:t>
      </w:r>
      <w:r w:rsidR="00A57D41" w:rsidRPr="0044501C">
        <w:rPr>
          <w:b w:val="0"/>
          <w:bCs/>
          <w:sz w:val="18"/>
          <w:lang w:val="de-DE"/>
        </w:rPr>
        <w:t xml:space="preserve"> besuchte</w:t>
      </w:r>
      <w:r w:rsidR="00A57D41" w:rsidRPr="0044501C">
        <w:rPr>
          <w:b w:val="0"/>
          <w:sz w:val="18"/>
          <w:lang w:val="de-DE"/>
        </w:rPr>
        <w:t xml:space="preserve"> Liebherr-Rostock für ein Kick-off</w:t>
      </w:r>
      <w:r w:rsidR="00333E5A" w:rsidRPr="0044501C">
        <w:rPr>
          <w:b w:val="0"/>
          <w:sz w:val="18"/>
          <w:lang w:val="de-DE"/>
        </w:rPr>
        <w:t>-</w:t>
      </w:r>
      <w:r w:rsidR="00A57D41" w:rsidRPr="0044501C">
        <w:rPr>
          <w:b w:val="0"/>
          <w:sz w:val="18"/>
          <w:lang w:val="de-DE"/>
        </w:rPr>
        <w:t>Meeting</w:t>
      </w:r>
      <w:r w:rsidR="00333E5A" w:rsidRPr="0044501C">
        <w:rPr>
          <w:b w:val="0"/>
          <w:sz w:val="18"/>
          <w:lang w:val="de-DE"/>
        </w:rPr>
        <w:t>,</w:t>
      </w:r>
      <w:r w:rsidR="00A57D41" w:rsidRPr="0044501C">
        <w:rPr>
          <w:b w:val="0"/>
          <w:sz w:val="18"/>
          <w:lang w:val="de-DE"/>
        </w:rPr>
        <w:t xml:space="preserve"> um Details zu besprechen (von links nach rechts: Jens Qualmann, </w:t>
      </w:r>
      <w:r w:rsidR="00E5048F" w:rsidRPr="0044501C">
        <w:rPr>
          <w:b w:val="0"/>
          <w:sz w:val="18"/>
          <w:lang w:val="de-DE"/>
        </w:rPr>
        <w:t>Techni</w:t>
      </w:r>
      <w:r w:rsidR="00492B17">
        <w:rPr>
          <w:b w:val="0"/>
          <w:sz w:val="18"/>
          <w:lang w:val="de-DE"/>
        </w:rPr>
        <w:t>scher Berater</w:t>
      </w:r>
      <w:r w:rsidR="0044501C" w:rsidRPr="0044501C">
        <w:rPr>
          <w:b w:val="0"/>
          <w:sz w:val="18"/>
          <w:lang w:val="de-DE"/>
        </w:rPr>
        <w:t xml:space="preserve"> Liebherr</w:t>
      </w:r>
      <w:r w:rsidR="00A57D41" w:rsidRPr="0044501C">
        <w:rPr>
          <w:b w:val="0"/>
          <w:sz w:val="18"/>
          <w:lang w:val="de-DE"/>
        </w:rPr>
        <w:t>; Matti Basan, Senior Sales Manager Offshore Cranes</w:t>
      </w:r>
      <w:r w:rsidR="0044501C" w:rsidRPr="0044501C">
        <w:rPr>
          <w:b w:val="0"/>
          <w:sz w:val="18"/>
          <w:lang w:val="de-DE"/>
        </w:rPr>
        <w:t xml:space="preserve"> Liebherr</w:t>
      </w:r>
      <w:r w:rsidR="00A57D41" w:rsidRPr="0044501C">
        <w:rPr>
          <w:b w:val="0"/>
          <w:sz w:val="18"/>
          <w:lang w:val="de-DE"/>
        </w:rPr>
        <w:t>; Gavin Buchan, Le</w:t>
      </w:r>
      <w:r w:rsidR="007543B0">
        <w:rPr>
          <w:b w:val="0"/>
          <w:sz w:val="18"/>
          <w:lang w:val="de-DE"/>
        </w:rPr>
        <w:t>itender</w:t>
      </w:r>
      <w:r w:rsidR="00A57D41" w:rsidRPr="0044501C">
        <w:rPr>
          <w:b w:val="0"/>
          <w:sz w:val="18"/>
          <w:lang w:val="de-DE"/>
        </w:rPr>
        <w:t xml:space="preserve"> M</w:t>
      </w:r>
      <w:r w:rsidR="007543B0">
        <w:rPr>
          <w:b w:val="0"/>
          <w:sz w:val="18"/>
          <w:lang w:val="de-DE"/>
        </w:rPr>
        <w:t>aschinenbau-Ingenieur</w:t>
      </w:r>
      <w:r w:rsidR="0044501C" w:rsidRPr="0044501C">
        <w:rPr>
          <w:b w:val="0"/>
          <w:sz w:val="18"/>
          <w:lang w:val="de-DE"/>
        </w:rPr>
        <w:t xml:space="preserve"> </w:t>
      </w:r>
      <w:r w:rsidR="00EF2F6A">
        <w:rPr>
          <w:b w:val="0"/>
          <w:sz w:val="18"/>
          <w:lang w:val="de-DE"/>
        </w:rPr>
        <w:t>INEOS</w:t>
      </w:r>
      <w:r w:rsidR="0044501C" w:rsidRPr="0044501C">
        <w:rPr>
          <w:b w:val="0"/>
          <w:sz w:val="18"/>
          <w:lang w:val="de-DE"/>
        </w:rPr>
        <w:t xml:space="preserve"> FPS</w:t>
      </w:r>
      <w:r w:rsidR="00A57D41" w:rsidRPr="0044501C">
        <w:rPr>
          <w:b w:val="0"/>
          <w:sz w:val="18"/>
          <w:lang w:val="de-DE"/>
        </w:rPr>
        <w:t>; Stewart Boyle, Sales Manager Liebherr Great Britain; Jason Duncan, Proje</w:t>
      </w:r>
      <w:r w:rsidR="007543B0">
        <w:rPr>
          <w:b w:val="0"/>
          <w:sz w:val="18"/>
          <w:lang w:val="de-DE"/>
        </w:rPr>
        <w:t>k</w:t>
      </w:r>
      <w:r w:rsidR="00A57D41" w:rsidRPr="0044501C">
        <w:rPr>
          <w:b w:val="0"/>
          <w:sz w:val="18"/>
          <w:lang w:val="de-DE"/>
        </w:rPr>
        <w:t>t</w:t>
      </w:r>
      <w:r w:rsidR="007543B0">
        <w:rPr>
          <w:b w:val="0"/>
          <w:sz w:val="18"/>
          <w:lang w:val="de-DE"/>
        </w:rPr>
        <w:t>m</w:t>
      </w:r>
      <w:r w:rsidR="00A57D41" w:rsidRPr="0044501C">
        <w:rPr>
          <w:b w:val="0"/>
          <w:sz w:val="18"/>
          <w:lang w:val="de-DE"/>
        </w:rPr>
        <w:t>anager</w:t>
      </w:r>
      <w:r w:rsidR="0044501C" w:rsidRPr="0044501C">
        <w:rPr>
          <w:b w:val="0"/>
          <w:sz w:val="18"/>
          <w:lang w:val="de-DE"/>
        </w:rPr>
        <w:t xml:space="preserve"> I</w:t>
      </w:r>
      <w:r w:rsidR="00EF2F6A">
        <w:rPr>
          <w:b w:val="0"/>
          <w:sz w:val="18"/>
          <w:lang w:val="de-DE"/>
        </w:rPr>
        <w:t>NEOS</w:t>
      </w:r>
      <w:r w:rsidR="0044501C" w:rsidRPr="0044501C">
        <w:rPr>
          <w:b w:val="0"/>
          <w:sz w:val="18"/>
          <w:lang w:val="de-DE"/>
        </w:rPr>
        <w:t xml:space="preserve"> FPS</w:t>
      </w:r>
      <w:r w:rsidR="00A57D41" w:rsidRPr="0044501C">
        <w:rPr>
          <w:b w:val="0"/>
          <w:sz w:val="18"/>
          <w:lang w:val="de-DE"/>
        </w:rPr>
        <w:t xml:space="preserve">; Fraser Grove, </w:t>
      </w:r>
      <w:r w:rsidR="007543B0">
        <w:rPr>
          <w:b w:val="0"/>
          <w:sz w:val="18"/>
          <w:lang w:val="de-DE"/>
        </w:rPr>
        <w:t>Maschinenbauingenieur</w:t>
      </w:r>
      <w:r w:rsidR="0044501C" w:rsidRPr="0044501C">
        <w:rPr>
          <w:b w:val="0"/>
          <w:sz w:val="18"/>
          <w:lang w:val="de-DE"/>
        </w:rPr>
        <w:t xml:space="preserve"> I</w:t>
      </w:r>
      <w:r w:rsidR="00EF2F6A">
        <w:rPr>
          <w:b w:val="0"/>
          <w:sz w:val="18"/>
          <w:lang w:val="de-DE"/>
        </w:rPr>
        <w:t>NEOS</w:t>
      </w:r>
      <w:r w:rsidR="0044501C" w:rsidRPr="0044501C">
        <w:rPr>
          <w:b w:val="0"/>
          <w:sz w:val="18"/>
          <w:lang w:val="de-DE"/>
        </w:rPr>
        <w:t xml:space="preserve"> FPS</w:t>
      </w:r>
      <w:r w:rsidR="00A57D41" w:rsidRPr="0044501C">
        <w:rPr>
          <w:b w:val="0"/>
          <w:sz w:val="18"/>
          <w:lang w:val="de-DE"/>
        </w:rPr>
        <w:t xml:space="preserve">; Paul McLeod, </w:t>
      </w:r>
      <w:r w:rsidR="007543B0">
        <w:rPr>
          <w:b w:val="0"/>
          <w:sz w:val="18"/>
          <w:lang w:val="de-DE"/>
        </w:rPr>
        <w:t>Kran-Ingenieur</w:t>
      </w:r>
      <w:r w:rsidR="0044501C" w:rsidRPr="0044501C">
        <w:rPr>
          <w:b w:val="0"/>
          <w:sz w:val="18"/>
          <w:lang w:val="de-DE"/>
        </w:rPr>
        <w:t xml:space="preserve"> I</w:t>
      </w:r>
      <w:r w:rsidR="00EF2F6A">
        <w:rPr>
          <w:b w:val="0"/>
          <w:sz w:val="18"/>
          <w:lang w:val="de-DE"/>
        </w:rPr>
        <w:t>NEOS</w:t>
      </w:r>
      <w:r w:rsidR="0044501C" w:rsidRPr="0044501C">
        <w:rPr>
          <w:b w:val="0"/>
          <w:sz w:val="18"/>
          <w:lang w:val="de-DE"/>
        </w:rPr>
        <w:t xml:space="preserve"> FPS</w:t>
      </w:r>
      <w:r w:rsidR="00A57D41" w:rsidRPr="0044501C">
        <w:rPr>
          <w:b w:val="0"/>
          <w:sz w:val="18"/>
          <w:lang w:val="de-DE"/>
        </w:rPr>
        <w:t>; Ilie Toma, Proje</w:t>
      </w:r>
      <w:r w:rsidR="00492B17">
        <w:rPr>
          <w:b w:val="0"/>
          <w:sz w:val="18"/>
          <w:lang w:val="de-DE"/>
        </w:rPr>
        <w:t>k</w:t>
      </w:r>
      <w:r w:rsidR="00A57D41" w:rsidRPr="0044501C">
        <w:rPr>
          <w:b w:val="0"/>
          <w:sz w:val="18"/>
          <w:lang w:val="de-DE"/>
        </w:rPr>
        <w:t>t Manager</w:t>
      </w:r>
      <w:r w:rsidR="0044501C" w:rsidRPr="0044501C">
        <w:rPr>
          <w:b w:val="0"/>
          <w:sz w:val="18"/>
          <w:lang w:val="de-DE"/>
        </w:rPr>
        <w:t xml:space="preserve"> Liebherr</w:t>
      </w:r>
      <w:r w:rsidR="00A57D41" w:rsidRPr="0044501C">
        <w:rPr>
          <w:b w:val="0"/>
          <w:sz w:val="18"/>
          <w:lang w:val="de-DE"/>
        </w:rPr>
        <w:t>; Martin Schulz, Junior Proje</w:t>
      </w:r>
      <w:r w:rsidR="00492B17">
        <w:rPr>
          <w:b w:val="0"/>
          <w:sz w:val="18"/>
          <w:lang w:val="de-DE"/>
        </w:rPr>
        <w:t>k</w:t>
      </w:r>
      <w:r w:rsidR="00A57D41" w:rsidRPr="0044501C">
        <w:rPr>
          <w:b w:val="0"/>
          <w:sz w:val="18"/>
          <w:lang w:val="de-DE"/>
        </w:rPr>
        <w:t>t Manager</w:t>
      </w:r>
      <w:r w:rsidR="0044501C">
        <w:rPr>
          <w:b w:val="0"/>
          <w:sz w:val="18"/>
          <w:lang w:val="de-DE"/>
        </w:rPr>
        <w:t xml:space="preserve"> Liebherr</w:t>
      </w:r>
      <w:r w:rsidR="00A57D41" w:rsidRPr="0044501C">
        <w:rPr>
          <w:b w:val="0"/>
          <w:sz w:val="18"/>
          <w:lang w:val="de-DE"/>
        </w:rPr>
        <w:t>).</w:t>
      </w:r>
    </w:p>
    <w:sdt>
      <w:sdtPr>
        <w:rPr>
          <w:b w:val="0"/>
          <w:sz w:val="18"/>
          <w:lang w:val="de-DE"/>
        </w:rPr>
        <w:id w:val="826322166"/>
        <w:picture/>
      </w:sdtPr>
      <w:sdtEndPr/>
      <w:sdtContent>
        <w:p w14:paraId="7D81EC63" w14:textId="776B770E" w:rsidR="00257E41" w:rsidRPr="005B4942" w:rsidRDefault="00472A44" w:rsidP="008D60D1">
          <w:pPr>
            <w:pStyle w:val="Copyhead11Pt"/>
            <w:spacing w:after="160" w:line="259" w:lineRule="auto"/>
            <w:rPr>
              <w:b w:val="0"/>
              <w:sz w:val="18"/>
              <w:lang w:val="de-DE"/>
            </w:rPr>
          </w:pPr>
          <w:r>
            <w:rPr>
              <w:b w:val="0"/>
              <w:noProof/>
              <w:sz w:val="18"/>
              <w:lang w:val="de-DE"/>
            </w:rPr>
            <w:drawing>
              <wp:inline distT="0" distB="0" distL="0" distR="0" wp14:anchorId="089E1CD3" wp14:editId="07546F20">
                <wp:extent cx="1905000" cy="1428750"/>
                <wp:effectExtent l="0" t="0" r="0" b="0"/>
                <wp:docPr id="14929186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18625" name="Bild 1"/>
                        <pic:cNvPicPr>
                          <a:picLocks noChangeAspect="1" noChangeArrowheads="1"/>
                        </pic:cNvPicPr>
                      </pic:nvPicPr>
                      <pic:blipFill>
                        <a:blip r:embed="rId12"/>
                        <a:stretch>
                          <a:fillRect/>
                        </a:stretch>
                      </pic:blipFill>
                      <pic:spPr bwMode="auto">
                        <a:xfrm>
                          <a:off x="0" y="0"/>
                          <a:ext cx="1905000" cy="1428750"/>
                        </a:xfrm>
                        <a:prstGeom prst="rect">
                          <a:avLst/>
                        </a:prstGeom>
                        <a:noFill/>
                        <a:ln>
                          <a:noFill/>
                        </a:ln>
                      </pic:spPr>
                    </pic:pic>
                  </a:graphicData>
                </a:graphic>
              </wp:inline>
            </w:drawing>
          </w:r>
        </w:p>
      </w:sdtContent>
    </w:sdt>
    <w:p w14:paraId="251CA48B" w14:textId="3C75D26C" w:rsidR="003E1575" w:rsidRDefault="00153864" w:rsidP="003E1575">
      <w:pPr>
        <w:pStyle w:val="Copyhead11Pt"/>
        <w:spacing w:after="160" w:line="259" w:lineRule="auto"/>
        <w:rPr>
          <w:b w:val="0"/>
          <w:bCs/>
          <w:sz w:val="18"/>
          <w:lang w:val="de-DE"/>
        </w:rPr>
      </w:pPr>
      <w:r>
        <w:rPr>
          <w:b w:val="0"/>
          <w:bCs/>
          <w:sz w:val="18"/>
          <w:lang w:val="de-DE"/>
        </w:rPr>
        <w:t>l</w:t>
      </w:r>
      <w:r w:rsidR="003E1575" w:rsidRPr="003E1575">
        <w:rPr>
          <w:b w:val="0"/>
          <w:bCs/>
          <w:sz w:val="18"/>
          <w:lang w:val="de-DE"/>
        </w:rPr>
        <w:t>iebherr</w:t>
      </w:r>
      <w:r w:rsidR="00472A44">
        <w:rPr>
          <w:b w:val="0"/>
          <w:bCs/>
          <w:sz w:val="18"/>
          <w:lang w:val="de-DE"/>
        </w:rPr>
        <w:t>-rl-650-ineos-</w:t>
      </w:r>
      <w:r w:rsidR="003E1575" w:rsidRPr="003E1575">
        <w:rPr>
          <w:b w:val="0"/>
          <w:bCs/>
          <w:sz w:val="18"/>
          <w:lang w:val="de-DE"/>
        </w:rPr>
        <w:t>2.jpg</w:t>
      </w:r>
      <w:r w:rsidR="000C5468">
        <w:rPr>
          <w:b w:val="0"/>
          <w:bCs/>
          <w:sz w:val="18"/>
          <w:lang w:val="de-DE"/>
        </w:rPr>
        <w:br/>
      </w:r>
      <w:r w:rsidR="00A57D41">
        <w:rPr>
          <w:b w:val="0"/>
          <w:bCs/>
          <w:sz w:val="18"/>
          <w:lang w:val="de-DE"/>
        </w:rPr>
        <w:t xml:space="preserve">Die Unity Plattform wird mit einem neuen </w:t>
      </w:r>
      <w:r w:rsidR="00707961">
        <w:rPr>
          <w:b w:val="0"/>
          <w:bCs/>
          <w:sz w:val="18"/>
          <w:lang w:val="de-DE"/>
        </w:rPr>
        <w:t>RL 650</w:t>
      </w:r>
      <w:r w:rsidR="00A57D41">
        <w:rPr>
          <w:b w:val="0"/>
          <w:bCs/>
          <w:sz w:val="18"/>
          <w:lang w:val="de-DE"/>
        </w:rPr>
        <w:t xml:space="preserve"> von Liebherr ausgestattet. Die RL</w:t>
      </w:r>
      <w:r w:rsidR="00191639">
        <w:rPr>
          <w:b w:val="0"/>
          <w:bCs/>
          <w:sz w:val="18"/>
          <w:lang w:val="de-DE"/>
        </w:rPr>
        <w:t>-</w:t>
      </w:r>
      <w:r w:rsidR="00A57D41">
        <w:rPr>
          <w:b w:val="0"/>
          <w:bCs/>
          <w:sz w:val="18"/>
          <w:lang w:val="de-DE"/>
        </w:rPr>
        <w:t xml:space="preserve">Serie ist eine der kompaktesten Serien von </w:t>
      </w:r>
      <w:r w:rsidR="00E5048F">
        <w:rPr>
          <w:b w:val="0"/>
          <w:bCs/>
          <w:sz w:val="18"/>
          <w:lang w:val="de-DE"/>
        </w:rPr>
        <w:t>Liebherr</w:t>
      </w:r>
      <w:r w:rsidR="00A57D41">
        <w:rPr>
          <w:b w:val="0"/>
          <w:bCs/>
          <w:sz w:val="18"/>
          <w:lang w:val="de-DE"/>
        </w:rPr>
        <w:t xml:space="preserve">, </w:t>
      </w:r>
      <w:r>
        <w:rPr>
          <w:b w:val="0"/>
          <w:bCs/>
          <w:sz w:val="18"/>
          <w:lang w:val="de-DE"/>
        </w:rPr>
        <w:t>di</w:t>
      </w:r>
      <w:r w:rsidR="00A57D41">
        <w:rPr>
          <w:b w:val="0"/>
          <w:bCs/>
          <w:sz w:val="18"/>
          <w:lang w:val="de-DE"/>
        </w:rPr>
        <w:t>e im Offshore</w:t>
      </w:r>
      <w:r w:rsidR="00333E5A">
        <w:rPr>
          <w:b w:val="0"/>
          <w:bCs/>
          <w:sz w:val="18"/>
          <w:lang w:val="de-DE"/>
        </w:rPr>
        <w:t>-</w:t>
      </w:r>
      <w:r w:rsidR="00A57D41">
        <w:rPr>
          <w:b w:val="0"/>
          <w:bCs/>
          <w:sz w:val="18"/>
          <w:lang w:val="de-DE"/>
        </w:rPr>
        <w:t>Bereich zur Verfügung steht.</w:t>
      </w:r>
    </w:p>
    <w:p w14:paraId="3D9EE423" w14:textId="77777777" w:rsidR="00ED57CB" w:rsidRDefault="00ED57CB" w:rsidP="003E1575">
      <w:pPr>
        <w:pStyle w:val="Copyhead11Pt"/>
        <w:spacing w:after="160" w:line="259" w:lineRule="auto"/>
        <w:rPr>
          <w:b w:val="0"/>
          <w:bCs/>
          <w:sz w:val="18"/>
          <w:lang w:val="de-DE"/>
        </w:rPr>
      </w:pPr>
    </w:p>
    <w:sdt>
      <w:sdtPr>
        <w:rPr>
          <w:b w:val="0"/>
          <w:bCs/>
          <w:sz w:val="18"/>
          <w:lang w:val="de-DE"/>
        </w:rPr>
        <w:id w:val="-1793667427"/>
        <w:picture/>
      </w:sdtPr>
      <w:sdtEndPr/>
      <w:sdtContent>
        <w:p w14:paraId="31BFC911" w14:textId="3B0D5D8A" w:rsidR="00ED57CB" w:rsidRDefault="00ED57CB" w:rsidP="003E1575">
          <w:pPr>
            <w:pStyle w:val="Copyhead11Pt"/>
            <w:spacing w:after="160" w:line="259" w:lineRule="auto"/>
            <w:rPr>
              <w:b w:val="0"/>
              <w:bCs/>
              <w:sz w:val="18"/>
              <w:lang w:val="de-DE"/>
            </w:rPr>
          </w:pPr>
          <w:r>
            <w:rPr>
              <w:b w:val="0"/>
              <w:bCs/>
              <w:noProof/>
              <w:sz w:val="18"/>
              <w:lang w:val="de-DE"/>
            </w:rPr>
            <w:drawing>
              <wp:inline distT="0" distB="0" distL="0" distR="0" wp14:anchorId="59D5C846" wp14:editId="53E19E26">
                <wp:extent cx="1905000" cy="1071562"/>
                <wp:effectExtent l="0" t="0" r="0" b="0"/>
                <wp:docPr id="32553997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39976" name="Bild 3"/>
                        <pic:cNvPicPr>
                          <a:picLocks noChangeAspect="1" noChangeArrowheads="1"/>
                        </pic:cNvPicPr>
                      </pic:nvPicPr>
                      <pic:blipFill>
                        <a:blip r:embed="rId13"/>
                        <a:stretch>
                          <a:fillRect/>
                        </a:stretch>
                      </pic:blipFill>
                      <pic:spPr bwMode="auto">
                        <a:xfrm>
                          <a:off x="0" y="0"/>
                          <a:ext cx="1905000" cy="1071562"/>
                        </a:xfrm>
                        <a:prstGeom prst="rect">
                          <a:avLst/>
                        </a:prstGeom>
                        <a:noFill/>
                        <a:ln>
                          <a:noFill/>
                        </a:ln>
                      </pic:spPr>
                    </pic:pic>
                  </a:graphicData>
                </a:graphic>
              </wp:inline>
            </w:drawing>
          </w:r>
        </w:p>
      </w:sdtContent>
    </w:sdt>
    <w:p w14:paraId="13354C6F" w14:textId="0166326B" w:rsidR="00ED57CB" w:rsidRPr="000C1760" w:rsidRDefault="00153864" w:rsidP="00ED57CB">
      <w:pPr>
        <w:pStyle w:val="Copyhead11Pt"/>
        <w:spacing w:after="160" w:line="259" w:lineRule="auto"/>
        <w:rPr>
          <w:b w:val="0"/>
          <w:bCs/>
          <w:sz w:val="16"/>
          <w:szCs w:val="16"/>
          <w:lang w:val="de-DE"/>
        </w:rPr>
      </w:pPr>
      <w:r>
        <w:rPr>
          <w:b w:val="0"/>
          <w:bCs/>
          <w:sz w:val="18"/>
          <w:lang w:val="de-DE"/>
        </w:rPr>
        <w:t>l</w:t>
      </w:r>
      <w:r w:rsidR="00ED57CB" w:rsidRPr="003E1575">
        <w:rPr>
          <w:b w:val="0"/>
          <w:bCs/>
          <w:sz w:val="18"/>
          <w:lang w:val="de-DE"/>
        </w:rPr>
        <w:t>iebherr</w:t>
      </w:r>
      <w:r w:rsidR="00ED57CB">
        <w:rPr>
          <w:b w:val="0"/>
          <w:bCs/>
          <w:sz w:val="18"/>
          <w:lang w:val="de-DE"/>
        </w:rPr>
        <w:t>-rl-650-ineos-3</w:t>
      </w:r>
      <w:r w:rsidR="00ED57CB" w:rsidRPr="003E1575">
        <w:rPr>
          <w:b w:val="0"/>
          <w:bCs/>
          <w:sz w:val="18"/>
          <w:lang w:val="de-DE"/>
        </w:rPr>
        <w:t>.jpg</w:t>
      </w:r>
      <w:r w:rsidR="00ED57CB">
        <w:rPr>
          <w:b w:val="0"/>
          <w:bCs/>
          <w:sz w:val="18"/>
          <w:lang w:val="de-DE"/>
        </w:rPr>
        <w:br/>
      </w:r>
      <w:r w:rsidR="00A57D41">
        <w:rPr>
          <w:b w:val="0"/>
          <w:bCs/>
          <w:sz w:val="18"/>
          <w:lang w:val="de-DE"/>
        </w:rPr>
        <w:t xml:space="preserve">Der </w:t>
      </w:r>
      <w:r w:rsidR="00707961">
        <w:rPr>
          <w:b w:val="0"/>
          <w:bCs/>
          <w:sz w:val="18"/>
          <w:lang w:val="de-DE"/>
        </w:rPr>
        <w:t>RL 650</w:t>
      </w:r>
      <w:r w:rsidR="00A57D41">
        <w:rPr>
          <w:b w:val="0"/>
          <w:bCs/>
          <w:sz w:val="18"/>
          <w:lang w:val="de-DE"/>
        </w:rPr>
        <w:t xml:space="preserve"> hat eine maximale Hubkraft von 15 Tonnen und eine Auslegerlänge von 30m.</w:t>
      </w:r>
      <w:r w:rsidR="00781DF4">
        <w:rPr>
          <w:b w:val="0"/>
          <w:bCs/>
          <w:sz w:val="18"/>
          <w:lang w:val="de-DE"/>
        </w:rPr>
        <w:t xml:space="preserve"> Der Kran </w:t>
      </w:r>
      <w:r w:rsidR="00866098">
        <w:rPr>
          <w:b w:val="0"/>
          <w:bCs/>
          <w:sz w:val="18"/>
          <w:lang w:val="de-DE"/>
        </w:rPr>
        <w:t>wird den gesamten Materialumschlag auf der Plattform übernehmen.</w:t>
      </w:r>
    </w:p>
    <w:p w14:paraId="5C542478" w14:textId="77777777" w:rsidR="00ED57CB" w:rsidRPr="003E1575" w:rsidRDefault="00ED57CB" w:rsidP="003E1575">
      <w:pPr>
        <w:pStyle w:val="Copyhead11Pt"/>
        <w:spacing w:after="160" w:line="259" w:lineRule="auto"/>
        <w:rPr>
          <w:b w:val="0"/>
          <w:bCs/>
          <w:sz w:val="18"/>
          <w:lang w:val="de-DE"/>
        </w:rPr>
      </w:pPr>
    </w:p>
    <w:p w14:paraId="1CB9450F" w14:textId="77777777" w:rsidR="007543B0" w:rsidRDefault="007543B0" w:rsidP="001A20B2">
      <w:pPr>
        <w:pStyle w:val="Copyhead11Pt"/>
        <w:rPr>
          <w:lang w:val="de-DE"/>
        </w:rPr>
      </w:pPr>
    </w:p>
    <w:p w14:paraId="09DF93DE" w14:textId="77777777" w:rsidR="007543B0" w:rsidRDefault="007543B0" w:rsidP="001A20B2">
      <w:pPr>
        <w:pStyle w:val="Copyhead11Pt"/>
        <w:rPr>
          <w:lang w:val="de-DE"/>
        </w:rPr>
      </w:pPr>
    </w:p>
    <w:p w14:paraId="706D0441" w14:textId="77777777" w:rsidR="007543B0" w:rsidRDefault="007543B0" w:rsidP="001A20B2">
      <w:pPr>
        <w:pStyle w:val="Copyhead11Pt"/>
        <w:rPr>
          <w:lang w:val="de-DE"/>
        </w:rPr>
      </w:pPr>
    </w:p>
    <w:p w14:paraId="2602BB8C" w14:textId="6F42CADA" w:rsidR="00257367" w:rsidRPr="001A20B2" w:rsidRDefault="001974FE" w:rsidP="001A20B2">
      <w:pPr>
        <w:pStyle w:val="Copyhead11Pt"/>
        <w:rPr>
          <w:lang w:val="de-DE"/>
        </w:rPr>
      </w:pPr>
      <w:r w:rsidRPr="001A20B2">
        <w:rPr>
          <w:lang w:val="de-DE"/>
        </w:rPr>
        <w:lastRenderedPageBreak/>
        <w:t>Kontakt</w:t>
      </w:r>
    </w:p>
    <w:p w14:paraId="51E19DEF" w14:textId="4739D332" w:rsidR="00257367" w:rsidRDefault="00DB307C">
      <w:pPr>
        <w:pStyle w:val="Copytext11Pt"/>
        <w:spacing w:after="0" w:line="240" w:lineRule="auto"/>
        <w:rPr>
          <w:lang w:val="de-DE"/>
        </w:rPr>
      </w:pPr>
      <w:r>
        <w:rPr>
          <w:lang w:val="de-DE"/>
        </w:rPr>
        <w:t>Constanze Jantsch</w:t>
      </w:r>
    </w:p>
    <w:p w14:paraId="72CEDC34" w14:textId="48698508" w:rsidR="00520C30" w:rsidRPr="001A20B2" w:rsidRDefault="00DB307C">
      <w:pPr>
        <w:pStyle w:val="Copytext11Pt"/>
        <w:spacing w:after="0" w:line="240" w:lineRule="auto"/>
        <w:rPr>
          <w:lang w:val="de-DE"/>
        </w:rPr>
      </w:pPr>
      <w:r>
        <w:rPr>
          <w:lang w:val="de-DE"/>
        </w:rPr>
        <w:t>Marketing Manager</w:t>
      </w:r>
      <w:r w:rsidR="00B27BF9" w:rsidRPr="00B27BF9">
        <w:rPr>
          <w:lang w:val="de-DE"/>
        </w:rPr>
        <w:t xml:space="preserve"> </w:t>
      </w:r>
      <w:r w:rsidR="00520C30">
        <w:rPr>
          <w:lang w:val="de-DE"/>
        </w:rPr>
        <w:t>–</w:t>
      </w:r>
      <w:r w:rsidR="00B27BF9" w:rsidRPr="00B27BF9">
        <w:rPr>
          <w:lang w:val="de-DE"/>
        </w:rPr>
        <w:t xml:space="preserve"> </w:t>
      </w:r>
      <w:r>
        <w:rPr>
          <w:lang w:val="de-DE"/>
        </w:rPr>
        <w:t>Offshore</w:t>
      </w:r>
      <w:r w:rsidR="00A001D9">
        <w:rPr>
          <w:lang w:val="de-DE"/>
        </w:rPr>
        <w:t>-</w:t>
      </w:r>
      <w:r w:rsidR="00520C30">
        <w:rPr>
          <w:lang w:val="de-DE"/>
        </w:rPr>
        <w:t>Krane</w:t>
      </w:r>
    </w:p>
    <w:p w14:paraId="5774BCE1" w14:textId="5AFA3B7F" w:rsidR="00257367" w:rsidRPr="001A20B2" w:rsidRDefault="001974FE">
      <w:pPr>
        <w:pStyle w:val="Copytext11Pt"/>
        <w:spacing w:after="0" w:line="240" w:lineRule="auto"/>
        <w:rPr>
          <w:lang w:val="de-DE"/>
        </w:rPr>
      </w:pPr>
      <w:r w:rsidRPr="001A20B2">
        <w:rPr>
          <w:lang w:val="de-DE"/>
        </w:rPr>
        <w:t xml:space="preserve">Tel: </w:t>
      </w:r>
      <w:r w:rsidR="00B27BF9" w:rsidRPr="00AB7EE5">
        <w:rPr>
          <w:lang w:val="de-DE"/>
        </w:rPr>
        <w:t>+49 381</w:t>
      </w:r>
      <w:r w:rsidR="007F7B0D">
        <w:rPr>
          <w:lang w:val="de-DE"/>
        </w:rPr>
        <w:t xml:space="preserve"> /</w:t>
      </w:r>
      <w:r w:rsidR="001E2356">
        <w:rPr>
          <w:lang w:val="de-DE"/>
        </w:rPr>
        <w:t xml:space="preserve"> </w:t>
      </w:r>
      <w:r w:rsidR="00B27BF9" w:rsidRPr="00AB7EE5">
        <w:rPr>
          <w:lang w:val="de-DE"/>
        </w:rPr>
        <w:t>600650</w:t>
      </w:r>
      <w:r w:rsidR="007F7B0D">
        <w:rPr>
          <w:lang w:val="de-DE"/>
        </w:rPr>
        <w:t xml:space="preserve"> - </w:t>
      </w:r>
      <w:r w:rsidR="00741167" w:rsidRPr="00AB7EE5">
        <w:rPr>
          <w:lang w:val="de-DE"/>
        </w:rPr>
        <w:t>22</w:t>
      </w:r>
    </w:p>
    <w:p w14:paraId="347EE286" w14:textId="40A90D41" w:rsidR="00257367" w:rsidRPr="001A20B2" w:rsidRDefault="001974FE">
      <w:pPr>
        <w:pStyle w:val="Copytext11Pt"/>
        <w:spacing w:after="0" w:line="240" w:lineRule="auto"/>
        <w:rPr>
          <w:lang w:val="de-DE"/>
        </w:rPr>
      </w:pPr>
      <w:r w:rsidRPr="001A20B2">
        <w:rPr>
          <w:lang w:val="de-DE"/>
        </w:rPr>
        <w:t>E-Mail</w:t>
      </w:r>
      <w:r w:rsidR="00AF4A84" w:rsidRPr="001A20B2">
        <w:rPr>
          <w:lang w:val="de-DE"/>
        </w:rPr>
        <w:t xml:space="preserve">: </w:t>
      </w:r>
      <w:r w:rsidR="00DB5C02">
        <w:rPr>
          <w:lang w:val="de-DE"/>
        </w:rPr>
        <w:t>c</w:t>
      </w:r>
      <w:r w:rsidR="00DB307C">
        <w:rPr>
          <w:lang w:val="de-DE"/>
        </w:rPr>
        <w:t>onstanze.</w:t>
      </w:r>
      <w:r w:rsidR="00DB5C02">
        <w:rPr>
          <w:lang w:val="de-DE"/>
        </w:rPr>
        <w:t>j</w:t>
      </w:r>
      <w:r w:rsidR="00DB307C">
        <w:rPr>
          <w:lang w:val="de-DE"/>
        </w:rPr>
        <w:t>antsch</w:t>
      </w:r>
      <w:r w:rsidR="003D1BC8" w:rsidRPr="001A20B2">
        <w:rPr>
          <w:lang w:val="de-DE"/>
        </w:rPr>
        <w:t>@liebherr.com</w:t>
      </w:r>
    </w:p>
    <w:p w14:paraId="02C4FFE8" w14:textId="77777777" w:rsidR="00AF4A84" w:rsidRPr="001A20B2" w:rsidRDefault="00AF4A84" w:rsidP="00AF4A84">
      <w:pPr>
        <w:pStyle w:val="Copyhead11Pt"/>
        <w:spacing w:after="120"/>
        <w:rPr>
          <w:lang w:val="de-DE"/>
        </w:rPr>
      </w:pPr>
    </w:p>
    <w:p w14:paraId="42CAA86A" w14:textId="1D455C67" w:rsidR="001A20B2" w:rsidRPr="001C7C21" w:rsidRDefault="001A20B2" w:rsidP="001A20B2">
      <w:pPr>
        <w:pStyle w:val="Copyhead11Pt"/>
        <w:rPr>
          <w:lang w:val="de-DE"/>
        </w:rPr>
      </w:pPr>
      <w:r w:rsidRPr="00BA1DEA">
        <w:rPr>
          <w:lang w:val="de-DE"/>
        </w:rPr>
        <w:t>Veröffentlicht von</w:t>
      </w:r>
    </w:p>
    <w:p w14:paraId="73ABB775" w14:textId="77777777" w:rsidR="001A20B2" w:rsidRPr="007956D8" w:rsidRDefault="001A20B2" w:rsidP="001A20B2">
      <w:pPr>
        <w:pStyle w:val="Copytext11Pt"/>
        <w:spacing w:after="0" w:line="240" w:lineRule="auto"/>
        <w:rPr>
          <w:lang w:val="de-DE"/>
        </w:rPr>
      </w:pPr>
      <w:r w:rsidRPr="007956D8">
        <w:rPr>
          <w:lang w:val="de-DE"/>
        </w:rPr>
        <w:t xml:space="preserve">Liebherr-MCCtec Rostock GmbH </w:t>
      </w:r>
    </w:p>
    <w:p w14:paraId="1DA9F240" w14:textId="1495C095" w:rsidR="001A20B2" w:rsidRPr="00AB7EE5" w:rsidRDefault="00A001D9" w:rsidP="001A20B2">
      <w:pPr>
        <w:pStyle w:val="Copytext11Pt"/>
        <w:spacing w:after="0" w:line="240" w:lineRule="auto"/>
        <w:rPr>
          <w:lang w:val="de-DE"/>
        </w:rPr>
      </w:pPr>
      <w:r>
        <w:rPr>
          <w:lang w:val="de-DE"/>
        </w:rPr>
        <w:t>Rostock/Germany</w:t>
      </w:r>
    </w:p>
    <w:p w14:paraId="7DEF7F24" w14:textId="0178966A" w:rsidR="00257367" w:rsidRDefault="001A20B2" w:rsidP="001A20B2">
      <w:pPr>
        <w:pStyle w:val="Copytext11Pt"/>
        <w:spacing w:after="0" w:line="240" w:lineRule="auto"/>
        <w:rPr>
          <w:lang w:val="en-GB"/>
        </w:rPr>
      </w:pPr>
      <w:r w:rsidRPr="00C00828">
        <w:rPr>
          <w:lang w:val="en-GB"/>
        </w:rPr>
        <w:t>www.liebherr.com</w:t>
      </w:r>
    </w:p>
    <w:sectPr w:rsidR="00257367"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90CB" w14:textId="77777777" w:rsidR="00253C85" w:rsidRDefault="00253C85" w:rsidP="00B81ED6">
      <w:pPr>
        <w:spacing w:after="0" w:line="240" w:lineRule="auto"/>
      </w:pPr>
      <w:r>
        <w:separator/>
      </w:r>
    </w:p>
  </w:endnote>
  <w:endnote w:type="continuationSeparator" w:id="0">
    <w:p w14:paraId="421F4286"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43C" w14:textId="34DBC95B" w:rsidR="00257367" w:rsidRDefault="001974F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1771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517712">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517712">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517712">
      <w:rPr>
        <w:rFonts w:ascii="Arial" w:hAnsi="Arial" w:cs="Arial"/>
      </w:rPr>
      <w:fldChar w:fldCharType="separate"/>
    </w:r>
    <w:r w:rsidR="00517712">
      <w:rPr>
        <w:rFonts w:ascii="Arial" w:hAnsi="Arial" w:cs="Arial"/>
        <w:noProof/>
      </w:rPr>
      <w:t>1</w:t>
    </w:r>
    <w:r w:rsidR="00517712" w:rsidRPr="0093605C">
      <w:rPr>
        <w:rFonts w:ascii="Arial" w:hAnsi="Arial" w:cs="Arial"/>
        <w:noProof/>
      </w:rPr>
      <w:t>/</w:t>
    </w:r>
    <w:r w:rsidR="00517712">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7AAC4" w14:textId="77777777" w:rsidR="00253C85" w:rsidRDefault="00253C85" w:rsidP="00B81ED6">
      <w:pPr>
        <w:spacing w:after="0" w:line="240" w:lineRule="auto"/>
      </w:pPr>
      <w:r>
        <w:separator/>
      </w:r>
    </w:p>
  </w:footnote>
  <w:footnote w:type="continuationSeparator" w:id="0">
    <w:p w14:paraId="30346FD6"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A01" w14:textId="77777777" w:rsidR="00E847CC" w:rsidRDefault="00E847CC">
    <w:pPr>
      <w:pStyle w:val="Kopfzeile"/>
    </w:pPr>
    <w:r>
      <w:tab/>
    </w:r>
    <w:r>
      <w:tab/>
    </w:r>
    <w:r>
      <w:ptab w:relativeTo="margin" w:alignment="right" w:leader="none"/>
    </w:r>
    <w:r>
      <w:rPr>
        <w:noProof/>
        <w:lang w:val="da-DK" w:eastAsia="da-DK"/>
      </w:rPr>
      <w:drawing>
        <wp:inline distT="0" distB="0" distL="0" distR="0" wp14:anchorId="16FCA48B" wp14:editId="7541233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2D8850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686491264">
    <w:abstractNumId w:val="11"/>
  </w:num>
  <w:num w:numId="2" w16cid:durableId="663825089">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2080974363">
    <w:abstractNumId w:val="12"/>
  </w:num>
  <w:num w:numId="4" w16cid:durableId="943920219">
    <w:abstractNumId w:val="9"/>
  </w:num>
  <w:num w:numId="5" w16cid:durableId="1091855397">
    <w:abstractNumId w:val="7"/>
  </w:num>
  <w:num w:numId="6" w16cid:durableId="1106386152">
    <w:abstractNumId w:val="6"/>
  </w:num>
  <w:num w:numId="7" w16cid:durableId="121118105">
    <w:abstractNumId w:val="5"/>
  </w:num>
  <w:num w:numId="8" w16cid:durableId="1218006324">
    <w:abstractNumId w:val="4"/>
  </w:num>
  <w:num w:numId="9" w16cid:durableId="1839421925">
    <w:abstractNumId w:val="8"/>
  </w:num>
  <w:num w:numId="10" w16cid:durableId="86001456">
    <w:abstractNumId w:val="3"/>
  </w:num>
  <w:num w:numId="11" w16cid:durableId="1513450039">
    <w:abstractNumId w:val="2"/>
  </w:num>
  <w:num w:numId="12" w16cid:durableId="610744524">
    <w:abstractNumId w:val="1"/>
  </w:num>
  <w:num w:numId="13" w16cid:durableId="1228491336">
    <w:abstractNumId w:val="0"/>
  </w:num>
  <w:num w:numId="14" w16cid:durableId="1513489671">
    <w:abstractNumId w:val="10"/>
  </w:num>
  <w:num w:numId="15" w16cid:durableId="150092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9CA"/>
    <w:rsid w:val="00001929"/>
    <w:rsid w:val="00010E7D"/>
    <w:rsid w:val="00011361"/>
    <w:rsid w:val="00013229"/>
    <w:rsid w:val="00016914"/>
    <w:rsid w:val="00017ECC"/>
    <w:rsid w:val="00021BF4"/>
    <w:rsid w:val="00021FA0"/>
    <w:rsid w:val="00022262"/>
    <w:rsid w:val="00023AC0"/>
    <w:rsid w:val="000272AD"/>
    <w:rsid w:val="000328D8"/>
    <w:rsid w:val="00033002"/>
    <w:rsid w:val="00042C3F"/>
    <w:rsid w:val="0004334B"/>
    <w:rsid w:val="000438C7"/>
    <w:rsid w:val="00050FE0"/>
    <w:rsid w:val="00052B8C"/>
    <w:rsid w:val="00052D3E"/>
    <w:rsid w:val="0006048B"/>
    <w:rsid w:val="00066E54"/>
    <w:rsid w:val="00071EFC"/>
    <w:rsid w:val="00075A18"/>
    <w:rsid w:val="00075A5B"/>
    <w:rsid w:val="00075D1C"/>
    <w:rsid w:val="00077377"/>
    <w:rsid w:val="0007769A"/>
    <w:rsid w:val="00082D95"/>
    <w:rsid w:val="000857E0"/>
    <w:rsid w:val="00090E17"/>
    <w:rsid w:val="000949B4"/>
    <w:rsid w:val="00097501"/>
    <w:rsid w:val="00097973"/>
    <w:rsid w:val="000A2436"/>
    <w:rsid w:val="000A451E"/>
    <w:rsid w:val="000B04D7"/>
    <w:rsid w:val="000B58EF"/>
    <w:rsid w:val="000B6A40"/>
    <w:rsid w:val="000B6FA8"/>
    <w:rsid w:val="000C04ED"/>
    <w:rsid w:val="000C1760"/>
    <w:rsid w:val="000C1C3B"/>
    <w:rsid w:val="000C3395"/>
    <w:rsid w:val="000C5468"/>
    <w:rsid w:val="000D0714"/>
    <w:rsid w:val="000D503A"/>
    <w:rsid w:val="000D642E"/>
    <w:rsid w:val="000E4545"/>
    <w:rsid w:val="000E6627"/>
    <w:rsid w:val="000F05D4"/>
    <w:rsid w:val="00105A56"/>
    <w:rsid w:val="00110D5E"/>
    <w:rsid w:val="0011229F"/>
    <w:rsid w:val="00112CA8"/>
    <w:rsid w:val="00112FF0"/>
    <w:rsid w:val="001132FF"/>
    <w:rsid w:val="001169A2"/>
    <w:rsid w:val="0012536F"/>
    <w:rsid w:val="00131B6A"/>
    <w:rsid w:val="00133DB3"/>
    <w:rsid w:val="00135CE3"/>
    <w:rsid w:val="00135D1C"/>
    <w:rsid w:val="001419B4"/>
    <w:rsid w:val="001430A6"/>
    <w:rsid w:val="001441FB"/>
    <w:rsid w:val="00145DB7"/>
    <w:rsid w:val="00153864"/>
    <w:rsid w:val="0016014C"/>
    <w:rsid w:val="00165B6F"/>
    <w:rsid w:val="00166F6E"/>
    <w:rsid w:val="001675E3"/>
    <w:rsid w:val="00174600"/>
    <w:rsid w:val="00187342"/>
    <w:rsid w:val="00191639"/>
    <w:rsid w:val="001974FE"/>
    <w:rsid w:val="001A0B1E"/>
    <w:rsid w:val="001A1AD7"/>
    <w:rsid w:val="001A20B2"/>
    <w:rsid w:val="001A5950"/>
    <w:rsid w:val="001A7033"/>
    <w:rsid w:val="001B22E7"/>
    <w:rsid w:val="001B31B7"/>
    <w:rsid w:val="001B5A78"/>
    <w:rsid w:val="001C3351"/>
    <w:rsid w:val="001C4142"/>
    <w:rsid w:val="001C593F"/>
    <w:rsid w:val="001D10F8"/>
    <w:rsid w:val="001D2BA9"/>
    <w:rsid w:val="001D3F1E"/>
    <w:rsid w:val="001D43EC"/>
    <w:rsid w:val="001E2356"/>
    <w:rsid w:val="001E3463"/>
    <w:rsid w:val="001E5C24"/>
    <w:rsid w:val="001E7A96"/>
    <w:rsid w:val="001F04B2"/>
    <w:rsid w:val="001F3B30"/>
    <w:rsid w:val="001F4092"/>
    <w:rsid w:val="001F5053"/>
    <w:rsid w:val="00203986"/>
    <w:rsid w:val="00205F00"/>
    <w:rsid w:val="0021028F"/>
    <w:rsid w:val="00214149"/>
    <w:rsid w:val="00214825"/>
    <w:rsid w:val="002172C6"/>
    <w:rsid w:val="00230FD7"/>
    <w:rsid w:val="002351E2"/>
    <w:rsid w:val="00244F4D"/>
    <w:rsid w:val="0024543A"/>
    <w:rsid w:val="002457B8"/>
    <w:rsid w:val="00251F5D"/>
    <w:rsid w:val="00253C85"/>
    <w:rsid w:val="00256D71"/>
    <w:rsid w:val="00257367"/>
    <w:rsid w:val="00257E41"/>
    <w:rsid w:val="002702FB"/>
    <w:rsid w:val="00272E14"/>
    <w:rsid w:val="00276924"/>
    <w:rsid w:val="00277D74"/>
    <w:rsid w:val="002824BF"/>
    <w:rsid w:val="00283D0F"/>
    <w:rsid w:val="00284680"/>
    <w:rsid w:val="002932E3"/>
    <w:rsid w:val="0029586E"/>
    <w:rsid w:val="002A18CA"/>
    <w:rsid w:val="002A24AC"/>
    <w:rsid w:val="002A47E3"/>
    <w:rsid w:val="002B0CEA"/>
    <w:rsid w:val="002B5734"/>
    <w:rsid w:val="002B5E19"/>
    <w:rsid w:val="002C06E2"/>
    <w:rsid w:val="002C1AEA"/>
    <w:rsid w:val="002C633E"/>
    <w:rsid w:val="002D1B06"/>
    <w:rsid w:val="002D70CF"/>
    <w:rsid w:val="002E1BC2"/>
    <w:rsid w:val="002E3D4C"/>
    <w:rsid w:val="002E4408"/>
    <w:rsid w:val="002F477E"/>
    <w:rsid w:val="002F492D"/>
    <w:rsid w:val="002F682F"/>
    <w:rsid w:val="00302AE3"/>
    <w:rsid w:val="003050A4"/>
    <w:rsid w:val="00314C43"/>
    <w:rsid w:val="00315A62"/>
    <w:rsid w:val="003251AF"/>
    <w:rsid w:val="0032565E"/>
    <w:rsid w:val="00326E89"/>
    <w:rsid w:val="00327624"/>
    <w:rsid w:val="00332EA1"/>
    <w:rsid w:val="00333458"/>
    <w:rsid w:val="00333E5A"/>
    <w:rsid w:val="00333E68"/>
    <w:rsid w:val="00334309"/>
    <w:rsid w:val="0033543C"/>
    <w:rsid w:val="00340171"/>
    <w:rsid w:val="003455B3"/>
    <w:rsid w:val="00346AB4"/>
    <w:rsid w:val="003524D2"/>
    <w:rsid w:val="00353C3B"/>
    <w:rsid w:val="0036177F"/>
    <w:rsid w:val="00373AD3"/>
    <w:rsid w:val="00381105"/>
    <w:rsid w:val="00381C11"/>
    <w:rsid w:val="0038243A"/>
    <w:rsid w:val="0039149A"/>
    <w:rsid w:val="003936A6"/>
    <w:rsid w:val="00394D2A"/>
    <w:rsid w:val="00395544"/>
    <w:rsid w:val="0039637C"/>
    <w:rsid w:val="003971F3"/>
    <w:rsid w:val="003A48AE"/>
    <w:rsid w:val="003A4C7E"/>
    <w:rsid w:val="003B3084"/>
    <w:rsid w:val="003C1604"/>
    <w:rsid w:val="003D19B7"/>
    <w:rsid w:val="003D1BC8"/>
    <w:rsid w:val="003D318E"/>
    <w:rsid w:val="003D4C68"/>
    <w:rsid w:val="003D6C0D"/>
    <w:rsid w:val="003E1575"/>
    <w:rsid w:val="003E7866"/>
    <w:rsid w:val="003F0BE1"/>
    <w:rsid w:val="003F423B"/>
    <w:rsid w:val="003F44E8"/>
    <w:rsid w:val="003F4BBA"/>
    <w:rsid w:val="003F5986"/>
    <w:rsid w:val="00400A48"/>
    <w:rsid w:val="004010E4"/>
    <w:rsid w:val="00402C66"/>
    <w:rsid w:val="00411962"/>
    <w:rsid w:val="00416991"/>
    <w:rsid w:val="00417D5F"/>
    <w:rsid w:val="004276B2"/>
    <w:rsid w:val="004279E7"/>
    <w:rsid w:val="00427BD1"/>
    <w:rsid w:val="004367A9"/>
    <w:rsid w:val="00437BD7"/>
    <w:rsid w:val="00440C8F"/>
    <w:rsid w:val="004429D3"/>
    <w:rsid w:val="0044501C"/>
    <w:rsid w:val="004473C4"/>
    <w:rsid w:val="004507C1"/>
    <w:rsid w:val="004532CF"/>
    <w:rsid w:val="00457952"/>
    <w:rsid w:val="00460CC6"/>
    <w:rsid w:val="00461D92"/>
    <w:rsid w:val="00463EDA"/>
    <w:rsid w:val="00465263"/>
    <w:rsid w:val="0046687C"/>
    <w:rsid w:val="00472A44"/>
    <w:rsid w:val="00473F0B"/>
    <w:rsid w:val="004752F3"/>
    <w:rsid w:val="004814C1"/>
    <w:rsid w:val="00485964"/>
    <w:rsid w:val="00492B17"/>
    <w:rsid w:val="0049354D"/>
    <w:rsid w:val="004A5D96"/>
    <w:rsid w:val="004B0822"/>
    <w:rsid w:val="004B2D23"/>
    <w:rsid w:val="004B355F"/>
    <w:rsid w:val="004B5A54"/>
    <w:rsid w:val="004B5CB1"/>
    <w:rsid w:val="004B767F"/>
    <w:rsid w:val="004B79A5"/>
    <w:rsid w:val="004C0E17"/>
    <w:rsid w:val="004C51B7"/>
    <w:rsid w:val="004D279E"/>
    <w:rsid w:val="004D2B66"/>
    <w:rsid w:val="004D4569"/>
    <w:rsid w:val="004E36FD"/>
    <w:rsid w:val="004E43AF"/>
    <w:rsid w:val="004E570F"/>
    <w:rsid w:val="004F09C4"/>
    <w:rsid w:val="004F3CEC"/>
    <w:rsid w:val="005007E8"/>
    <w:rsid w:val="00502FC0"/>
    <w:rsid w:val="00504EE5"/>
    <w:rsid w:val="00510DF1"/>
    <w:rsid w:val="00512DDF"/>
    <w:rsid w:val="00517712"/>
    <w:rsid w:val="00520C30"/>
    <w:rsid w:val="00520C7F"/>
    <w:rsid w:val="00522B53"/>
    <w:rsid w:val="005248DC"/>
    <w:rsid w:val="005264AC"/>
    <w:rsid w:val="00527EA4"/>
    <w:rsid w:val="00531FF7"/>
    <w:rsid w:val="0054224D"/>
    <w:rsid w:val="005444EA"/>
    <w:rsid w:val="00554DF1"/>
    <w:rsid w:val="00556698"/>
    <w:rsid w:val="00557396"/>
    <w:rsid w:val="00560B4F"/>
    <w:rsid w:val="00573831"/>
    <w:rsid w:val="00576D46"/>
    <w:rsid w:val="00581A95"/>
    <w:rsid w:val="00582498"/>
    <w:rsid w:val="005873A6"/>
    <w:rsid w:val="00590100"/>
    <w:rsid w:val="00594C4C"/>
    <w:rsid w:val="00596125"/>
    <w:rsid w:val="00596715"/>
    <w:rsid w:val="005A32F0"/>
    <w:rsid w:val="005A509A"/>
    <w:rsid w:val="005A524C"/>
    <w:rsid w:val="005A6240"/>
    <w:rsid w:val="005A7142"/>
    <w:rsid w:val="005B3F1F"/>
    <w:rsid w:val="005B4466"/>
    <w:rsid w:val="005B4942"/>
    <w:rsid w:val="005C1A55"/>
    <w:rsid w:val="005D1D6C"/>
    <w:rsid w:val="005D5199"/>
    <w:rsid w:val="005D7508"/>
    <w:rsid w:val="005E21C6"/>
    <w:rsid w:val="005E29CB"/>
    <w:rsid w:val="005E5124"/>
    <w:rsid w:val="005E77E4"/>
    <w:rsid w:val="005F0FBD"/>
    <w:rsid w:val="00603CD5"/>
    <w:rsid w:val="00615927"/>
    <w:rsid w:val="00622844"/>
    <w:rsid w:val="00623189"/>
    <w:rsid w:val="0063126A"/>
    <w:rsid w:val="006313AE"/>
    <w:rsid w:val="00632C84"/>
    <w:rsid w:val="006354BB"/>
    <w:rsid w:val="006444DE"/>
    <w:rsid w:val="006461C1"/>
    <w:rsid w:val="00647192"/>
    <w:rsid w:val="00652E53"/>
    <w:rsid w:val="00653CD5"/>
    <w:rsid w:val="006566EB"/>
    <w:rsid w:val="006637AD"/>
    <w:rsid w:val="00665B03"/>
    <w:rsid w:val="006740AF"/>
    <w:rsid w:val="00675365"/>
    <w:rsid w:val="00680756"/>
    <w:rsid w:val="006813D4"/>
    <w:rsid w:val="00683E39"/>
    <w:rsid w:val="00684FDE"/>
    <w:rsid w:val="00686032"/>
    <w:rsid w:val="00686114"/>
    <w:rsid w:val="0069520C"/>
    <w:rsid w:val="006A19C5"/>
    <w:rsid w:val="006A6597"/>
    <w:rsid w:val="006A6896"/>
    <w:rsid w:val="006A6B8F"/>
    <w:rsid w:val="006B20AF"/>
    <w:rsid w:val="006B5BA8"/>
    <w:rsid w:val="006B6982"/>
    <w:rsid w:val="006C02D0"/>
    <w:rsid w:val="006D0E4D"/>
    <w:rsid w:val="006D2134"/>
    <w:rsid w:val="006D2156"/>
    <w:rsid w:val="006D3CCC"/>
    <w:rsid w:val="006E0C6B"/>
    <w:rsid w:val="006E45B0"/>
    <w:rsid w:val="006E4E69"/>
    <w:rsid w:val="006E77FD"/>
    <w:rsid w:val="006F5982"/>
    <w:rsid w:val="006F63DD"/>
    <w:rsid w:val="006F7CA9"/>
    <w:rsid w:val="00702334"/>
    <w:rsid w:val="007030EA"/>
    <w:rsid w:val="007051A5"/>
    <w:rsid w:val="00705478"/>
    <w:rsid w:val="0070663B"/>
    <w:rsid w:val="00707961"/>
    <w:rsid w:val="007151F5"/>
    <w:rsid w:val="00721A03"/>
    <w:rsid w:val="0072335D"/>
    <w:rsid w:val="00725AD1"/>
    <w:rsid w:val="00733732"/>
    <w:rsid w:val="00733A7D"/>
    <w:rsid w:val="00737733"/>
    <w:rsid w:val="00741167"/>
    <w:rsid w:val="0074492E"/>
    <w:rsid w:val="00744AE2"/>
    <w:rsid w:val="00747169"/>
    <w:rsid w:val="00750125"/>
    <w:rsid w:val="007513BB"/>
    <w:rsid w:val="007539D9"/>
    <w:rsid w:val="007543B0"/>
    <w:rsid w:val="007547D9"/>
    <w:rsid w:val="00761197"/>
    <w:rsid w:val="00761E6A"/>
    <w:rsid w:val="0076259B"/>
    <w:rsid w:val="0076431B"/>
    <w:rsid w:val="00770CFD"/>
    <w:rsid w:val="00771150"/>
    <w:rsid w:val="00772FA2"/>
    <w:rsid w:val="007743F7"/>
    <w:rsid w:val="00781DF4"/>
    <w:rsid w:val="00791742"/>
    <w:rsid w:val="0079194F"/>
    <w:rsid w:val="00791EC6"/>
    <w:rsid w:val="00792817"/>
    <w:rsid w:val="007938A0"/>
    <w:rsid w:val="00795C71"/>
    <w:rsid w:val="007A2B94"/>
    <w:rsid w:val="007A64E8"/>
    <w:rsid w:val="007B0C39"/>
    <w:rsid w:val="007B0FB3"/>
    <w:rsid w:val="007B1A3B"/>
    <w:rsid w:val="007B3098"/>
    <w:rsid w:val="007B4F0F"/>
    <w:rsid w:val="007C2DD9"/>
    <w:rsid w:val="007C303D"/>
    <w:rsid w:val="007C3841"/>
    <w:rsid w:val="007D54A9"/>
    <w:rsid w:val="007D6C07"/>
    <w:rsid w:val="007D73C7"/>
    <w:rsid w:val="007E5A4D"/>
    <w:rsid w:val="007F11B8"/>
    <w:rsid w:val="007F16BC"/>
    <w:rsid w:val="007F23BC"/>
    <w:rsid w:val="007F2586"/>
    <w:rsid w:val="007F581E"/>
    <w:rsid w:val="007F735A"/>
    <w:rsid w:val="007F7B0D"/>
    <w:rsid w:val="00803F3D"/>
    <w:rsid w:val="0080415D"/>
    <w:rsid w:val="00804C1F"/>
    <w:rsid w:val="00805623"/>
    <w:rsid w:val="00814D66"/>
    <w:rsid w:val="00817906"/>
    <w:rsid w:val="00820CD2"/>
    <w:rsid w:val="00823376"/>
    <w:rsid w:val="00824226"/>
    <w:rsid w:val="0082750E"/>
    <w:rsid w:val="00836762"/>
    <w:rsid w:val="00837140"/>
    <w:rsid w:val="00842CD6"/>
    <w:rsid w:val="00847657"/>
    <w:rsid w:val="008524B2"/>
    <w:rsid w:val="0085545D"/>
    <w:rsid w:val="00855BC2"/>
    <w:rsid w:val="00863FF3"/>
    <w:rsid w:val="00864326"/>
    <w:rsid w:val="00865A4D"/>
    <w:rsid w:val="00866098"/>
    <w:rsid w:val="008675CF"/>
    <w:rsid w:val="00870768"/>
    <w:rsid w:val="008733A0"/>
    <w:rsid w:val="00877221"/>
    <w:rsid w:val="00880A1C"/>
    <w:rsid w:val="00884017"/>
    <w:rsid w:val="00885CE4"/>
    <w:rsid w:val="00892372"/>
    <w:rsid w:val="008934C8"/>
    <w:rsid w:val="00893BEF"/>
    <w:rsid w:val="00893DDB"/>
    <w:rsid w:val="00894809"/>
    <w:rsid w:val="00894E40"/>
    <w:rsid w:val="00896EBF"/>
    <w:rsid w:val="008A786A"/>
    <w:rsid w:val="008B12E0"/>
    <w:rsid w:val="008B1BF1"/>
    <w:rsid w:val="008B1C33"/>
    <w:rsid w:val="008B2679"/>
    <w:rsid w:val="008B5B22"/>
    <w:rsid w:val="008C2C40"/>
    <w:rsid w:val="008C50A8"/>
    <w:rsid w:val="008C53A9"/>
    <w:rsid w:val="008D16C4"/>
    <w:rsid w:val="008D311C"/>
    <w:rsid w:val="008D3C5D"/>
    <w:rsid w:val="008D5253"/>
    <w:rsid w:val="008D60D1"/>
    <w:rsid w:val="008D701F"/>
    <w:rsid w:val="008E2926"/>
    <w:rsid w:val="008E32FF"/>
    <w:rsid w:val="008E5DCF"/>
    <w:rsid w:val="008E7175"/>
    <w:rsid w:val="008F12F8"/>
    <w:rsid w:val="008F275C"/>
    <w:rsid w:val="008F36B8"/>
    <w:rsid w:val="0090091D"/>
    <w:rsid w:val="00915210"/>
    <w:rsid w:val="0091669E"/>
    <w:rsid w:val="009169F9"/>
    <w:rsid w:val="00935851"/>
    <w:rsid w:val="0093605C"/>
    <w:rsid w:val="00940847"/>
    <w:rsid w:val="00947DAE"/>
    <w:rsid w:val="00957C88"/>
    <w:rsid w:val="00960CBE"/>
    <w:rsid w:val="00964A09"/>
    <w:rsid w:val="00965077"/>
    <w:rsid w:val="00965E40"/>
    <w:rsid w:val="00973EA5"/>
    <w:rsid w:val="00981226"/>
    <w:rsid w:val="00981A78"/>
    <w:rsid w:val="009839B7"/>
    <w:rsid w:val="0099360A"/>
    <w:rsid w:val="00995BF1"/>
    <w:rsid w:val="00995C87"/>
    <w:rsid w:val="009A11DC"/>
    <w:rsid w:val="009A3D17"/>
    <w:rsid w:val="009A77A2"/>
    <w:rsid w:val="009A7FB8"/>
    <w:rsid w:val="009B6363"/>
    <w:rsid w:val="009B6C83"/>
    <w:rsid w:val="009B755D"/>
    <w:rsid w:val="009B7D94"/>
    <w:rsid w:val="009C2713"/>
    <w:rsid w:val="009C6334"/>
    <w:rsid w:val="009C6389"/>
    <w:rsid w:val="009D4A28"/>
    <w:rsid w:val="009D6A44"/>
    <w:rsid w:val="009D766D"/>
    <w:rsid w:val="009E30CB"/>
    <w:rsid w:val="009E5936"/>
    <w:rsid w:val="009E6076"/>
    <w:rsid w:val="009E7D12"/>
    <w:rsid w:val="009F2291"/>
    <w:rsid w:val="009F4930"/>
    <w:rsid w:val="009F4D19"/>
    <w:rsid w:val="009F6625"/>
    <w:rsid w:val="009F7A78"/>
    <w:rsid w:val="00A001D9"/>
    <w:rsid w:val="00A027B5"/>
    <w:rsid w:val="00A11C7B"/>
    <w:rsid w:val="00A23A6A"/>
    <w:rsid w:val="00A44425"/>
    <w:rsid w:val="00A521A0"/>
    <w:rsid w:val="00A5384E"/>
    <w:rsid w:val="00A57D41"/>
    <w:rsid w:val="00A57F91"/>
    <w:rsid w:val="00A62585"/>
    <w:rsid w:val="00A64658"/>
    <w:rsid w:val="00A65AC7"/>
    <w:rsid w:val="00A66A46"/>
    <w:rsid w:val="00A74F25"/>
    <w:rsid w:val="00A825A6"/>
    <w:rsid w:val="00A83847"/>
    <w:rsid w:val="00A91568"/>
    <w:rsid w:val="00A958C2"/>
    <w:rsid w:val="00AA0073"/>
    <w:rsid w:val="00AA2F70"/>
    <w:rsid w:val="00AA7209"/>
    <w:rsid w:val="00AA7637"/>
    <w:rsid w:val="00AB3C06"/>
    <w:rsid w:val="00AB4513"/>
    <w:rsid w:val="00AB6BE9"/>
    <w:rsid w:val="00AB7EE5"/>
    <w:rsid w:val="00AC001F"/>
    <w:rsid w:val="00AC2129"/>
    <w:rsid w:val="00AC6EE1"/>
    <w:rsid w:val="00AD6B45"/>
    <w:rsid w:val="00AD7E8A"/>
    <w:rsid w:val="00AE0969"/>
    <w:rsid w:val="00AE10F5"/>
    <w:rsid w:val="00AE1D04"/>
    <w:rsid w:val="00AE6AAF"/>
    <w:rsid w:val="00AF11DB"/>
    <w:rsid w:val="00AF1723"/>
    <w:rsid w:val="00AF1F99"/>
    <w:rsid w:val="00AF30CB"/>
    <w:rsid w:val="00AF4088"/>
    <w:rsid w:val="00AF4A84"/>
    <w:rsid w:val="00AF6666"/>
    <w:rsid w:val="00AF7E22"/>
    <w:rsid w:val="00B02AC1"/>
    <w:rsid w:val="00B0394B"/>
    <w:rsid w:val="00B06373"/>
    <w:rsid w:val="00B107D5"/>
    <w:rsid w:val="00B162A2"/>
    <w:rsid w:val="00B17817"/>
    <w:rsid w:val="00B20044"/>
    <w:rsid w:val="00B231C3"/>
    <w:rsid w:val="00B24636"/>
    <w:rsid w:val="00B27BF9"/>
    <w:rsid w:val="00B27C8A"/>
    <w:rsid w:val="00B302F2"/>
    <w:rsid w:val="00B31793"/>
    <w:rsid w:val="00B401DB"/>
    <w:rsid w:val="00B4058D"/>
    <w:rsid w:val="00B42DB4"/>
    <w:rsid w:val="00B439AA"/>
    <w:rsid w:val="00B43FFF"/>
    <w:rsid w:val="00B501EE"/>
    <w:rsid w:val="00B506E2"/>
    <w:rsid w:val="00B542E8"/>
    <w:rsid w:val="00B6024E"/>
    <w:rsid w:val="00B72170"/>
    <w:rsid w:val="00B72CAD"/>
    <w:rsid w:val="00B72D63"/>
    <w:rsid w:val="00B735DA"/>
    <w:rsid w:val="00B75321"/>
    <w:rsid w:val="00B76A31"/>
    <w:rsid w:val="00B81A24"/>
    <w:rsid w:val="00B81ED6"/>
    <w:rsid w:val="00B87355"/>
    <w:rsid w:val="00B93210"/>
    <w:rsid w:val="00B97126"/>
    <w:rsid w:val="00B974C7"/>
    <w:rsid w:val="00B97841"/>
    <w:rsid w:val="00B97E2F"/>
    <w:rsid w:val="00BA0712"/>
    <w:rsid w:val="00BA1618"/>
    <w:rsid w:val="00BA247B"/>
    <w:rsid w:val="00BA495E"/>
    <w:rsid w:val="00BA648A"/>
    <w:rsid w:val="00BA671D"/>
    <w:rsid w:val="00BA7A05"/>
    <w:rsid w:val="00BB04DD"/>
    <w:rsid w:val="00BB0BFF"/>
    <w:rsid w:val="00BB133C"/>
    <w:rsid w:val="00BB20EF"/>
    <w:rsid w:val="00BC42B1"/>
    <w:rsid w:val="00BD7045"/>
    <w:rsid w:val="00BE057E"/>
    <w:rsid w:val="00BE1DA2"/>
    <w:rsid w:val="00BE4694"/>
    <w:rsid w:val="00BE66E8"/>
    <w:rsid w:val="00BF5876"/>
    <w:rsid w:val="00C00828"/>
    <w:rsid w:val="00C00B0C"/>
    <w:rsid w:val="00C06170"/>
    <w:rsid w:val="00C07B14"/>
    <w:rsid w:val="00C142B4"/>
    <w:rsid w:val="00C27637"/>
    <w:rsid w:val="00C327B0"/>
    <w:rsid w:val="00C33205"/>
    <w:rsid w:val="00C33502"/>
    <w:rsid w:val="00C3389F"/>
    <w:rsid w:val="00C406CA"/>
    <w:rsid w:val="00C40F9A"/>
    <w:rsid w:val="00C41C5B"/>
    <w:rsid w:val="00C41DB9"/>
    <w:rsid w:val="00C43074"/>
    <w:rsid w:val="00C46069"/>
    <w:rsid w:val="00C464EC"/>
    <w:rsid w:val="00C51D43"/>
    <w:rsid w:val="00C53E1F"/>
    <w:rsid w:val="00C600F3"/>
    <w:rsid w:val="00C6379F"/>
    <w:rsid w:val="00C63E4F"/>
    <w:rsid w:val="00C65C39"/>
    <w:rsid w:val="00C71AFC"/>
    <w:rsid w:val="00C756AF"/>
    <w:rsid w:val="00C757A5"/>
    <w:rsid w:val="00C77574"/>
    <w:rsid w:val="00C77A92"/>
    <w:rsid w:val="00C85F16"/>
    <w:rsid w:val="00C9095B"/>
    <w:rsid w:val="00C9265A"/>
    <w:rsid w:val="00C932BB"/>
    <w:rsid w:val="00C96352"/>
    <w:rsid w:val="00C964D4"/>
    <w:rsid w:val="00C965F5"/>
    <w:rsid w:val="00C96B0E"/>
    <w:rsid w:val="00CA6127"/>
    <w:rsid w:val="00CB3203"/>
    <w:rsid w:val="00CB5615"/>
    <w:rsid w:val="00CB6FF9"/>
    <w:rsid w:val="00CC07B3"/>
    <w:rsid w:val="00CC388C"/>
    <w:rsid w:val="00CD5B3B"/>
    <w:rsid w:val="00CD61C3"/>
    <w:rsid w:val="00CE1BCA"/>
    <w:rsid w:val="00CF4023"/>
    <w:rsid w:val="00D00A45"/>
    <w:rsid w:val="00D02632"/>
    <w:rsid w:val="00D04320"/>
    <w:rsid w:val="00D07F50"/>
    <w:rsid w:val="00D10905"/>
    <w:rsid w:val="00D13FA6"/>
    <w:rsid w:val="00D1606D"/>
    <w:rsid w:val="00D178BD"/>
    <w:rsid w:val="00D20FD5"/>
    <w:rsid w:val="00D23296"/>
    <w:rsid w:val="00D258E5"/>
    <w:rsid w:val="00D260BB"/>
    <w:rsid w:val="00D27BAF"/>
    <w:rsid w:val="00D360AD"/>
    <w:rsid w:val="00D402D0"/>
    <w:rsid w:val="00D4096B"/>
    <w:rsid w:val="00D522A2"/>
    <w:rsid w:val="00D55C7B"/>
    <w:rsid w:val="00D56A66"/>
    <w:rsid w:val="00D57D7A"/>
    <w:rsid w:val="00D63B50"/>
    <w:rsid w:val="00D83AAE"/>
    <w:rsid w:val="00D87BE6"/>
    <w:rsid w:val="00D93A10"/>
    <w:rsid w:val="00D95E01"/>
    <w:rsid w:val="00DA07CC"/>
    <w:rsid w:val="00DA2300"/>
    <w:rsid w:val="00DB17BC"/>
    <w:rsid w:val="00DB206C"/>
    <w:rsid w:val="00DB307C"/>
    <w:rsid w:val="00DB4044"/>
    <w:rsid w:val="00DB5C02"/>
    <w:rsid w:val="00DC0F79"/>
    <w:rsid w:val="00DD0226"/>
    <w:rsid w:val="00DD4035"/>
    <w:rsid w:val="00DD629D"/>
    <w:rsid w:val="00DE1530"/>
    <w:rsid w:val="00DE6B62"/>
    <w:rsid w:val="00DE7D10"/>
    <w:rsid w:val="00DF40C0"/>
    <w:rsid w:val="00DF6CC5"/>
    <w:rsid w:val="00E014BC"/>
    <w:rsid w:val="00E02B57"/>
    <w:rsid w:val="00E10BA4"/>
    <w:rsid w:val="00E1313C"/>
    <w:rsid w:val="00E1561B"/>
    <w:rsid w:val="00E167B1"/>
    <w:rsid w:val="00E170DC"/>
    <w:rsid w:val="00E22C51"/>
    <w:rsid w:val="00E23FD2"/>
    <w:rsid w:val="00E241DA"/>
    <w:rsid w:val="00E25791"/>
    <w:rsid w:val="00E260E6"/>
    <w:rsid w:val="00E27ECB"/>
    <w:rsid w:val="00E31CEC"/>
    <w:rsid w:val="00E32363"/>
    <w:rsid w:val="00E365DC"/>
    <w:rsid w:val="00E36FF8"/>
    <w:rsid w:val="00E40FDE"/>
    <w:rsid w:val="00E5048F"/>
    <w:rsid w:val="00E55B2C"/>
    <w:rsid w:val="00E66ED8"/>
    <w:rsid w:val="00E76B6F"/>
    <w:rsid w:val="00E774C6"/>
    <w:rsid w:val="00E80900"/>
    <w:rsid w:val="00E83E40"/>
    <w:rsid w:val="00E847CC"/>
    <w:rsid w:val="00E866D6"/>
    <w:rsid w:val="00E87E47"/>
    <w:rsid w:val="00E87E50"/>
    <w:rsid w:val="00E90DBD"/>
    <w:rsid w:val="00E92DC2"/>
    <w:rsid w:val="00E94225"/>
    <w:rsid w:val="00E96DFB"/>
    <w:rsid w:val="00E97532"/>
    <w:rsid w:val="00EA26F3"/>
    <w:rsid w:val="00EB0C0C"/>
    <w:rsid w:val="00EC09DA"/>
    <w:rsid w:val="00ED2311"/>
    <w:rsid w:val="00ED57CB"/>
    <w:rsid w:val="00ED66EB"/>
    <w:rsid w:val="00EE122B"/>
    <w:rsid w:val="00EF2F6A"/>
    <w:rsid w:val="00EF648B"/>
    <w:rsid w:val="00EF6715"/>
    <w:rsid w:val="00F006A6"/>
    <w:rsid w:val="00F122FB"/>
    <w:rsid w:val="00F133A0"/>
    <w:rsid w:val="00F13A2A"/>
    <w:rsid w:val="00F1550F"/>
    <w:rsid w:val="00F15C25"/>
    <w:rsid w:val="00F239C1"/>
    <w:rsid w:val="00F27CEA"/>
    <w:rsid w:val="00F32109"/>
    <w:rsid w:val="00F36A5A"/>
    <w:rsid w:val="00F40731"/>
    <w:rsid w:val="00F46B13"/>
    <w:rsid w:val="00F47F73"/>
    <w:rsid w:val="00F506B3"/>
    <w:rsid w:val="00F55A70"/>
    <w:rsid w:val="00F64B39"/>
    <w:rsid w:val="00F65E4C"/>
    <w:rsid w:val="00F70AD3"/>
    <w:rsid w:val="00F865BF"/>
    <w:rsid w:val="00F91C2F"/>
    <w:rsid w:val="00F954FB"/>
    <w:rsid w:val="00F96417"/>
    <w:rsid w:val="00F968C8"/>
    <w:rsid w:val="00FA156E"/>
    <w:rsid w:val="00FA1A29"/>
    <w:rsid w:val="00FA39DF"/>
    <w:rsid w:val="00FA6A22"/>
    <w:rsid w:val="00FC38B5"/>
    <w:rsid w:val="00FD0B76"/>
    <w:rsid w:val="00FD0E9C"/>
    <w:rsid w:val="00FD2C1E"/>
    <w:rsid w:val="00FD4046"/>
    <w:rsid w:val="00FD55E2"/>
    <w:rsid w:val="00FE1F36"/>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7D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4896962">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E74D3E-EF69-4350-B261-C9548B6A5C57}">
  <ds:schemaRefs>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purl.org/dc/terms/"/>
    <ds:schemaRef ds:uri="http://purl.org/dc/elements/1.1/"/>
    <ds:schemaRef ds:uri="a04cab85-b566-4cb1-ae3d-910b592a012d"/>
    <ds:schemaRef ds:uri="7ead329b-8266-4c3e-aff9-852de1becebc"/>
    <ds:schemaRef ds:uri="http://www.w3.org/XML/1998/namespace"/>
  </ds:schemaRefs>
</ds:datastoreItem>
</file>

<file path=customXml/itemProps2.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3.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4.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5023</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Komplette RL-Serie von Liebherr rüstet ein FLNG aus</vt:lpstr>
      <vt:lpstr>liebherr-press-release-one-dyaz-limain-rl-offshore-english</vt:lpstr>
    </vt:vector>
  </TitlesOfParts>
  <Company>Liebherr</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Komplette RL-Serie von Liebherr rüstet ein FLNG aus</dc:title>
  <dc:subject/>
  <dc:creator>Philipp Helberg</dc:creator>
  <cp:keywords>, docId:ECC54FE47C343950806E5642B5D70AFA</cp:keywords>
  <dc:description/>
  <cp:lastModifiedBy>Schenk Anja (LIN)</cp:lastModifiedBy>
  <cp:revision>2</cp:revision>
  <cp:lastPrinted>2024-01-17T06:50:00Z</cp:lastPrinted>
  <dcterms:created xsi:type="dcterms:W3CDTF">2024-01-22T14:54:00Z</dcterms:created>
  <dcterms:modified xsi:type="dcterms:W3CDTF">2024-01-22T14:54:00Z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