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321015" w:rsidRDefault="008D70BE" w:rsidP="008D70BE">
      <w:pPr>
        <w:pStyle w:val="Topline16Pt"/>
        <w:spacing w:before="240"/>
        <w:rPr>
          <w:rFonts w:cs="Arial"/>
        </w:rPr>
      </w:pPr>
      <w:r w:rsidRPr="00321015">
        <w:rPr>
          <w:rFonts w:cs="Arial"/>
        </w:rPr>
        <w:t>Press release</w:t>
      </w:r>
    </w:p>
    <w:p w14:paraId="72E4D337" w14:textId="45356F93" w:rsidR="00F654C7" w:rsidRPr="00321015" w:rsidRDefault="006D634E" w:rsidP="008D70BE">
      <w:pPr>
        <w:pStyle w:val="HeadlineH233Pt"/>
        <w:rPr>
          <w:rFonts w:cs="Arial"/>
          <w:lang w:val="en-US"/>
        </w:rPr>
      </w:pPr>
      <w:r w:rsidRPr="00321015">
        <w:rPr>
          <w:rFonts w:cs="Arial"/>
          <w:lang w:val="en-US"/>
        </w:rPr>
        <w:t xml:space="preserve">Liebherr at </w:t>
      </w:r>
      <w:r w:rsidR="00661F22" w:rsidRPr="00321015">
        <w:rPr>
          <w:rFonts w:cs="Arial"/>
          <w:lang w:val="en-US"/>
        </w:rPr>
        <w:t>Demolition San Antonio</w:t>
      </w:r>
      <w:r w:rsidR="00D71F24">
        <w:rPr>
          <w:rFonts w:cs="Arial"/>
          <w:lang w:val="en-US"/>
        </w:rPr>
        <w:t>, March 6-9, 2024</w:t>
      </w:r>
      <w:r w:rsidR="00FD7BA3" w:rsidRPr="00321015">
        <w:rPr>
          <w:rFonts w:cs="Arial"/>
          <w:lang w:val="en-US"/>
        </w:rPr>
        <w:t xml:space="preserve"> </w:t>
      </w:r>
    </w:p>
    <w:p w14:paraId="4F87E901" w14:textId="77777777" w:rsidR="00B81ED6" w:rsidRPr="00321015" w:rsidRDefault="00B81ED6" w:rsidP="00B81ED6">
      <w:pPr>
        <w:pStyle w:val="HeadlineH233Pt"/>
        <w:spacing w:before="240" w:after="240" w:line="140" w:lineRule="exact"/>
        <w:rPr>
          <w:rFonts w:cs="Arial"/>
          <w:lang w:val="en-US"/>
        </w:rPr>
      </w:pPr>
      <w:r w:rsidRPr="00321015">
        <w:rPr>
          <w:rFonts w:ascii="Tahoma" w:hAnsi="Tahoma" w:cs="Tahoma"/>
          <w:lang w:val="en-US"/>
        </w:rPr>
        <w:t>⸺</w:t>
      </w:r>
    </w:p>
    <w:p w14:paraId="2D5F3BA4" w14:textId="1544A638" w:rsidR="009A3D17" w:rsidRDefault="006D634E" w:rsidP="009A3D17">
      <w:pPr>
        <w:pStyle w:val="Bulletpoints11Pt"/>
      </w:pPr>
      <w:r w:rsidRPr="00321015">
        <w:t>Liebherr</w:t>
      </w:r>
      <w:r w:rsidR="00736007" w:rsidRPr="00321015">
        <w:t xml:space="preserve"> </w:t>
      </w:r>
      <w:r w:rsidR="00F86F9B">
        <w:t>is</w:t>
      </w:r>
      <w:r w:rsidR="00321015" w:rsidRPr="00321015">
        <w:t xml:space="preserve"> the premier</w:t>
      </w:r>
      <w:r w:rsidR="00736007" w:rsidRPr="00321015">
        <w:t xml:space="preserve"> </w:t>
      </w:r>
      <w:r w:rsidR="00661F22" w:rsidRPr="00321015">
        <w:t xml:space="preserve">sponsor </w:t>
      </w:r>
      <w:r w:rsidR="00A41148">
        <w:t xml:space="preserve">of </w:t>
      </w:r>
      <w:r w:rsidR="002E6AF4" w:rsidRPr="00321015">
        <w:t xml:space="preserve">the Live </w:t>
      </w:r>
      <w:proofErr w:type="spellStart"/>
      <w:r w:rsidR="002E6AF4" w:rsidRPr="00321015">
        <w:t>DEMOlition</w:t>
      </w:r>
      <w:proofErr w:type="spellEnd"/>
      <w:r w:rsidR="002E6AF4" w:rsidRPr="00321015">
        <w:t xml:space="preserve"> Event™</w:t>
      </w:r>
      <w:r w:rsidR="00ED6AFE" w:rsidRPr="00321015">
        <w:t xml:space="preserve"> </w:t>
      </w:r>
      <w:r w:rsidR="00D71F24">
        <w:t xml:space="preserve">and </w:t>
      </w:r>
      <w:r w:rsidR="00CA7FCF">
        <w:t xml:space="preserve">the </w:t>
      </w:r>
      <w:r w:rsidR="00D71F24">
        <w:t>Operators Challenge</w:t>
      </w:r>
      <w:r w:rsidR="00CA7FCF">
        <w:t xml:space="preserve"> at NDA’s Annual Convention and Expo</w:t>
      </w:r>
    </w:p>
    <w:p w14:paraId="27FE0DF3" w14:textId="78821AA1" w:rsidR="00CA7FCF" w:rsidRDefault="003F583F" w:rsidP="009A3D17">
      <w:pPr>
        <w:pStyle w:val="Bulletpoints11Pt"/>
      </w:pPr>
      <w:r>
        <w:rPr>
          <w:rFonts w:eastAsia="Times New Roman"/>
        </w:rPr>
        <w:t xml:space="preserve">Liebherr </w:t>
      </w:r>
      <w:r w:rsidR="00F86F9B">
        <w:rPr>
          <w:rFonts w:eastAsia="Times New Roman"/>
        </w:rPr>
        <w:t xml:space="preserve">showcases </w:t>
      </w:r>
      <w:r>
        <w:rPr>
          <w:rFonts w:eastAsia="Times New Roman"/>
        </w:rPr>
        <w:t>purpose-built demolition excavators</w:t>
      </w:r>
      <w:r w:rsidR="00F86F9B">
        <w:rPr>
          <w:rFonts w:eastAsia="Times New Roman"/>
        </w:rPr>
        <w:t xml:space="preserve"> and provides hands-on experience to participants</w:t>
      </w:r>
    </w:p>
    <w:p w14:paraId="25BC888E" w14:textId="77777777" w:rsidR="00321015" w:rsidRPr="00321015" w:rsidRDefault="00321015" w:rsidP="00321015">
      <w:pPr>
        <w:pStyle w:val="Bulletpoints11Pt"/>
        <w:numPr>
          <w:ilvl w:val="0"/>
          <w:numId w:val="0"/>
        </w:numPr>
      </w:pPr>
    </w:p>
    <w:p w14:paraId="6AEDBB38" w14:textId="6EA92725" w:rsidR="00321015" w:rsidRPr="00321015" w:rsidRDefault="009A3D17" w:rsidP="00321015">
      <w:pPr>
        <w:pStyle w:val="Bulletpoints11Pt"/>
        <w:numPr>
          <w:ilvl w:val="0"/>
          <w:numId w:val="0"/>
        </w:numPr>
      </w:pPr>
      <w:r w:rsidRPr="00321015">
        <w:t>L</w:t>
      </w:r>
      <w:r w:rsidR="006D634E" w:rsidRPr="00321015">
        <w:t>iebherr</w:t>
      </w:r>
      <w:r w:rsidR="00736007" w:rsidRPr="00321015">
        <w:t>’s</w:t>
      </w:r>
      <w:r w:rsidR="006D634E" w:rsidRPr="00321015">
        <w:t xml:space="preserve"> </w:t>
      </w:r>
      <w:r w:rsidR="00002F73" w:rsidRPr="00321015">
        <w:t>e</w:t>
      </w:r>
      <w:r w:rsidR="00FD7BA3" w:rsidRPr="00321015">
        <w:t xml:space="preserve">arthmoving </w:t>
      </w:r>
      <w:r w:rsidR="00661F22" w:rsidRPr="00321015">
        <w:t xml:space="preserve">and material handling </w:t>
      </w:r>
      <w:r w:rsidR="00FD7BA3" w:rsidRPr="00321015">
        <w:t>technology team</w:t>
      </w:r>
      <w:r w:rsidR="006D634E" w:rsidRPr="00321015">
        <w:t xml:space="preserve"> </w:t>
      </w:r>
      <w:r w:rsidR="003F583F">
        <w:t>exhibits</w:t>
      </w:r>
      <w:r w:rsidR="006D634E" w:rsidRPr="00321015">
        <w:t xml:space="preserve"> at </w:t>
      </w:r>
      <w:r w:rsidR="00661F22" w:rsidRPr="00321015">
        <w:t xml:space="preserve">NDA’s </w:t>
      </w:r>
      <w:r w:rsidR="00002F73" w:rsidRPr="00321015">
        <w:t xml:space="preserve">annual </w:t>
      </w:r>
      <w:r w:rsidR="00661F22" w:rsidRPr="00321015">
        <w:t>Convention and Expo</w:t>
      </w:r>
      <w:r w:rsidR="006D634E" w:rsidRPr="00321015">
        <w:t xml:space="preserve"> in </w:t>
      </w:r>
      <w:r w:rsidR="00661F22" w:rsidRPr="00321015">
        <w:t>March</w:t>
      </w:r>
      <w:r w:rsidR="00FD7BA3" w:rsidRPr="00321015">
        <w:t xml:space="preserve"> </w:t>
      </w:r>
      <w:r w:rsidR="006D634E" w:rsidRPr="00321015">
        <w:t>202</w:t>
      </w:r>
      <w:r w:rsidR="00FD7BA3" w:rsidRPr="00321015">
        <w:t>4</w:t>
      </w:r>
      <w:r w:rsidR="006D634E" w:rsidRPr="00321015">
        <w:t xml:space="preserve"> showcasing the </w:t>
      </w:r>
      <w:r w:rsidR="00321015" w:rsidRPr="00321015">
        <w:t>R 930</w:t>
      </w:r>
      <w:r w:rsidR="00A41148">
        <w:t xml:space="preserve">, </w:t>
      </w:r>
      <w:r w:rsidR="00321015" w:rsidRPr="00321015">
        <w:t>R 934</w:t>
      </w:r>
      <w:r w:rsidR="00283ADC">
        <w:t>,</w:t>
      </w:r>
      <w:r w:rsidR="00A41148">
        <w:t xml:space="preserve"> and</w:t>
      </w:r>
      <w:r w:rsidR="002B2AE8">
        <w:t xml:space="preserve"> two</w:t>
      </w:r>
      <w:r w:rsidR="00283ADC">
        <w:t xml:space="preserve"> R 938 crawler excavator</w:t>
      </w:r>
      <w:r w:rsidR="00DA5104">
        <w:t>s</w:t>
      </w:r>
      <w:r w:rsidR="00661F22" w:rsidRPr="00321015">
        <w:t>.</w:t>
      </w:r>
      <w:r w:rsidR="00321015" w:rsidRPr="00321015">
        <w:t xml:space="preserve"> Attendees will </w:t>
      </w:r>
      <w:r w:rsidR="00283ADC">
        <w:t xml:space="preserve">also be </w:t>
      </w:r>
      <w:r w:rsidR="00321015" w:rsidRPr="00321015">
        <w:t>able to get hands-on with these machines</w:t>
      </w:r>
      <w:r w:rsidR="00A41148">
        <w:t xml:space="preserve"> at</w:t>
      </w:r>
      <w:r w:rsidR="00321015" w:rsidRPr="00321015">
        <w:t xml:space="preserve"> the Live </w:t>
      </w:r>
      <w:proofErr w:type="spellStart"/>
      <w:r w:rsidR="00321015" w:rsidRPr="00321015">
        <w:t>DEMOlition</w:t>
      </w:r>
      <w:proofErr w:type="spellEnd"/>
      <w:r w:rsidR="00321015" w:rsidRPr="00321015">
        <w:t xml:space="preserve"> Event™</w:t>
      </w:r>
      <w:r w:rsidR="00283ADC">
        <w:t xml:space="preserve"> and Operators </w:t>
      </w:r>
      <w:r w:rsidR="00A41148">
        <w:t>C</w:t>
      </w:r>
      <w:r w:rsidR="00283ADC">
        <w:t>hallenge sponsored by Liebherr</w:t>
      </w:r>
      <w:r w:rsidR="00321015" w:rsidRPr="00321015">
        <w:t xml:space="preserve">. </w:t>
      </w:r>
    </w:p>
    <w:p w14:paraId="397FDB5E" w14:textId="490F4C44" w:rsidR="009A3D17" w:rsidRPr="00321015" w:rsidRDefault="00661F22" w:rsidP="00321015">
      <w:pPr>
        <w:pStyle w:val="Bulletpoints11Pt"/>
        <w:numPr>
          <w:ilvl w:val="0"/>
          <w:numId w:val="0"/>
        </w:numPr>
      </w:pPr>
      <w:r w:rsidRPr="00321015">
        <w:rPr>
          <w:color w:val="FF0000"/>
        </w:rPr>
        <w:t xml:space="preserve"> </w:t>
      </w:r>
    </w:p>
    <w:p w14:paraId="459F667B" w14:textId="42CD0DDE" w:rsidR="00321015" w:rsidRDefault="006D634E" w:rsidP="00014873">
      <w:pPr>
        <w:rPr>
          <w:rFonts w:ascii="Arial" w:eastAsia="Times New Roman" w:hAnsi="Arial" w:cs="Arial"/>
          <w:lang w:val="en-US"/>
        </w:rPr>
      </w:pPr>
      <w:r w:rsidRPr="00321015">
        <w:rPr>
          <w:rFonts w:ascii="Arial" w:hAnsi="Arial" w:cs="Arial"/>
        </w:rPr>
        <w:t xml:space="preserve">Newport News, VA (USA), Liebherr USA, Co, </w:t>
      </w:r>
      <w:r w:rsidR="00661F22" w:rsidRPr="00321015">
        <w:rPr>
          <w:rFonts w:ascii="Arial" w:hAnsi="Arial" w:cs="Arial"/>
        </w:rPr>
        <w:t xml:space="preserve">January </w:t>
      </w:r>
      <w:r w:rsidR="00264D97">
        <w:rPr>
          <w:rFonts w:ascii="Arial" w:hAnsi="Arial" w:cs="Arial"/>
        </w:rPr>
        <w:t>11</w:t>
      </w:r>
      <w:r w:rsidRPr="00321015">
        <w:rPr>
          <w:rFonts w:ascii="Arial" w:hAnsi="Arial" w:cs="Arial"/>
        </w:rPr>
        <w:t>, 202</w:t>
      </w:r>
      <w:r w:rsidR="00661F22" w:rsidRPr="00321015">
        <w:rPr>
          <w:rFonts w:ascii="Arial" w:hAnsi="Arial" w:cs="Arial"/>
        </w:rPr>
        <w:t>4</w:t>
      </w:r>
      <w:r w:rsidRPr="00321015">
        <w:rPr>
          <w:rFonts w:ascii="Arial" w:hAnsi="Arial" w:cs="Arial"/>
        </w:rPr>
        <w:t xml:space="preserve"> </w:t>
      </w:r>
      <w:r w:rsidR="009A3D17" w:rsidRPr="00321015">
        <w:rPr>
          <w:rFonts w:ascii="Arial" w:hAnsi="Arial" w:cs="Arial"/>
        </w:rPr>
        <w:t xml:space="preserve">– </w:t>
      </w:r>
      <w:r w:rsidR="00833D6F" w:rsidRPr="00321015">
        <w:rPr>
          <w:rFonts w:ascii="Arial" w:hAnsi="Arial" w:cs="Arial"/>
        </w:rPr>
        <w:t>The 50th anniver</w:t>
      </w:r>
      <w:r w:rsidR="00F75A05">
        <w:rPr>
          <w:rFonts w:ascii="Arial" w:hAnsi="Arial" w:cs="Arial"/>
        </w:rPr>
        <w:t>s</w:t>
      </w:r>
      <w:r w:rsidR="00833D6F" w:rsidRPr="00321015">
        <w:rPr>
          <w:rFonts w:ascii="Arial" w:hAnsi="Arial" w:cs="Arial"/>
        </w:rPr>
        <w:t>ary of</w:t>
      </w:r>
      <w:r w:rsidR="00661F22" w:rsidRPr="00321015">
        <w:rPr>
          <w:rFonts w:ascii="Arial" w:hAnsi="Arial" w:cs="Arial"/>
        </w:rPr>
        <w:t xml:space="preserve"> NDA’s annual Convention and Expo</w:t>
      </w:r>
      <w:r w:rsidR="00FD7BA3" w:rsidRPr="00321015">
        <w:rPr>
          <w:rFonts w:ascii="Arial" w:eastAsia="Times New Roman" w:hAnsi="Arial" w:cs="Arial"/>
          <w:lang w:val="en-US"/>
        </w:rPr>
        <w:t xml:space="preserve"> </w:t>
      </w:r>
      <w:r w:rsidR="00014873" w:rsidRPr="00321015">
        <w:rPr>
          <w:rFonts w:ascii="Arial" w:eastAsia="Times New Roman" w:hAnsi="Arial" w:cs="Arial"/>
          <w:lang w:val="en-US"/>
        </w:rPr>
        <w:t xml:space="preserve">will take place in </w:t>
      </w:r>
      <w:r w:rsidR="00661F22" w:rsidRPr="00321015">
        <w:rPr>
          <w:rFonts w:ascii="Arial" w:eastAsia="Times New Roman" w:hAnsi="Arial" w:cs="Arial"/>
          <w:lang w:val="en-US"/>
        </w:rPr>
        <w:t>San Antonio, TX</w:t>
      </w:r>
      <w:r w:rsidR="00014873" w:rsidRPr="00321015">
        <w:rPr>
          <w:rFonts w:ascii="Arial" w:eastAsia="Times New Roman" w:hAnsi="Arial" w:cs="Arial"/>
          <w:lang w:val="en-US"/>
        </w:rPr>
        <w:t xml:space="preserve"> from </w:t>
      </w:r>
      <w:r w:rsidR="00661F22" w:rsidRPr="00321015">
        <w:rPr>
          <w:rFonts w:ascii="Arial" w:eastAsia="Times New Roman" w:hAnsi="Arial" w:cs="Arial"/>
          <w:lang w:val="en-US"/>
        </w:rPr>
        <w:t>March 6-9</w:t>
      </w:r>
      <w:r w:rsidR="00014873" w:rsidRPr="00321015">
        <w:rPr>
          <w:rFonts w:ascii="Arial" w:eastAsia="Times New Roman" w:hAnsi="Arial" w:cs="Arial"/>
          <w:lang w:val="en-US"/>
        </w:rPr>
        <w:t>, 202</w:t>
      </w:r>
      <w:r w:rsidR="00FD7BA3" w:rsidRPr="00321015">
        <w:rPr>
          <w:rFonts w:ascii="Arial" w:eastAsia="Times New Roman" w:hAnsi="Arial" w:cs="Arial"/>
          <w:lang w:val="en-US"/>
        </w:rPr>
        <w:t>4</w:t>
      </w:r>
      <w:r w:rsidR="00014873" w:rsidRPr="00321015">
        <w:rPr>
          <w:rFonts w:ascii="Arial" w:eastAsia="Times New Roman" w:hAnsi="Arial" w:cs="Arial"/>
          <w:lang w:val="en-US"/>
        </w:rPr>
        <w:t>.</w:t>
      </w:r>
      <w:r w:rsidR="00002F73" w:rsidRPr="00321015">
        <w:rPr>
          <w:rFonts w:ascii="Arial" w:eastAsia="Times New Roman" w:hAnsi="Arial" w:cs="Arial"/>
          <w:color w:val="FF0000"/>
          <w:lang w:val="en-US"/>
        </w:rPr>
        <w:t xml:space="preserve"> </w:t>
      </w:r>
      <w:r w:rsidR="00736007" w:rsidRPr="00321015">
        <w:rPr>
          <w:rFonts w:ascii="Arial" w:eastAsia="Times New Roman" w:hAnsi="Arial" w:cs="Arial"/>
          <w:lang w:val="en-US"/>
        </w:rPr>
        <w:t xml:space="preserve">Liebherr will showcase the </w:t>
      </w:r>
      <w:hyperlink r:id="rId8" w:history="1">
        <w:r w:rsidR="00321015" w:rsidRPr="00DA4A96">
          <w:rPr>
            <w:rStyle w:val="Hyperlink"/>
            <w:rFonts w:ascii="Arial" w:hAnsi="Arial" w:cs="Arial"/>
          </w:rPr>
          <w:t>R 930</w:t>
        </w:r>
      </w:hyperlink>
      <w:r w:rsidR="00283ADC">
        <w:rPr>
          <w:rFonts w:ascii="Arial" w:hAnsi="Arial" w:cs="Arial"/>
        </w:rPr>
        <w:t xml:space="preserve">, </w:t>
      </w:r>
      <w:hyperlink r:id="rId9" w:history="1">
        <w:r w:rsidR="00321015" w:rsidRPr="00DA4A96">
          <w:rPr>
            <w:rStyle w:val="Hyperlink"/>
            <w:rFonts w:ascii="Arial" w:hAnsi="Arial" w:cs="Arial"/>
          </w:rPr>
          <w:t>R 934</w:t>
        </w:r>
      </w:hyperlink>
      <w:r w:rsidR="00283ADC">
        <w:rPr>
          <w:rFonts w:ascii="Arial" w:hAnsi="Arial" w:cs="Arial"/>
        </w:rPr>
        <w:t>, and</w:t>
      </w:r>
      <w:r w:rsidR="002B2AE8">
        <w:rPr>
          <w:rFonts w:ascii="Arial" w:hAnsi="Arial" w:cs="Arial"/>
        </w:rPr>
        <w:t xml:space="preserve"> two</w:t>
      </w:r>
      <w:r w:rsidR="00283ADC">
        <w:rPr>
          <w:rFonts w:ascii="Arial" w:hAnsi="Arial" w:cs="Arial"/>
        </w:rPr>
        <w:t xml:space="preserve"> </w:t>
      </w:r>
      <w:hyperlink r:id="rId10" w:history="1">
        <w:r w:rsidR="00283ADC" w:rsidRPr="00DA4A96">
          <w:rPr>
            <w:rStyle w:val="Hyperlink"/>
            <w:rFonts w:ascii="Arial" w:hAnsi="Arial" w:cs="Arial"/>
          </w:rPr>
          <w:t>R 938</w:t>
        </w:r>
      </w:hyperlink>
      <w:r w:rsidR="00321015" w:rsidRPr="00321015">
        <w:rPr>
          <w:rFonts w:ascii="Arial" w:hAnsi="Arial" w:cs="Arial"/>
        </w:rPr>
        <w:t xml:space="preserve"> crawler excavatos</w:t>
      </w:r>
      <w:r w:rsidR="00283ADC">
        <w:rPr>
          <w:rFonts w:ascii="Arial" w:hAnsi="Arial" w:cs="Arial"/>
        </w:rPr>
        <w:t xml:space="preserve"> </w:t>
      </w:r>
      <w:r w:rsidR="00DA5104">
        <w:rPr>
          <w:rFonts w:ascii="Arial" w:hAnsi="Arial" w:cs="Arial"/>
        </w:rPr>
        <w:t xml:space="preserve">for attendees to operate outside and will have Liebherr experts on-site </w:t>
      </w:r>
      <w:r w:rsidR="00736007" w:rsidRPr="00321015">
        <w:rPr>
          <w:rFonts w:ascii="Arial" w:eastAsia="Times New Roman" w:hAnsi="Arial" w:cs="Arial"/>
          <w:lang w:val="en-US"/>
        </w:rPr>
        <w:t>at</w:t>
      </w:r>
      <w:r w:rsidR="00002F73" w:rsidRPr="00321015">
        <w:rPr>
          <w:rFonts w:ascii="Arial" w:eastAsia="Times New Roman" w:hAnsi="Arial" w:cs="Arial"/>
          <w:lang w:val="en-US"/>
        </w:rPr>
        <w:t xml:space="preserve"> </w:t>
      </w:r>
      <w:r w:rsidR="00736007" w:rsidRPr="00321015">
        <w:rPr>
          <w:rFonts w:ascii="Arial" w:eastAsia="Times New Roman" w:hAnsi="Arial" w:cs="Arial"/>
          <w:lang w:val="en-US"/>
        </w:rPr>
        <w:t xml:space="preserve">booth </w:t>
      </w:r>
      <w:r w:rsidR="00454809" w:rsidRPr="00321015">
        <w:rPr>
          <w:rFonts w:ascii="Arial" w:eastAsia="Times New Roman" w:hAnsi="Arial" w:cs="Arial"/>
          <w:lang w:val="en-US"/>
        </w:rPr>
        <w:t>#</w:t>
      </w:r>
      <w:r w:rsidR="00DE1FC4" w:rsidRPr="00321015">
        <w:rPr>
          <w:rFonts w:ascii="Arial" w:eastAsia="Times New Roman" w:hAnsi="Arial" w:cs="Arial"/>
          <w:lang w:val="en-US"/>
        </w:rPr>
        <w:t>401</w:t>
      </w:r>
      <w:r w:rsidR="00321015">
        <w:rPr>
          <w:rFonts w:ascii="Arial" w:eastAsia="Times New Roman" w:hAnsi="Arial" w:cs="Arial"/>
          <w:lang w:val="en-US"/>
        </w:rPr>
        <w:t xml:space="preserve">. </w:t>
      </w:r>
    </w:p>
    <w:p w14:paraId="235562F7" w14:textId="1833938A" w:rsidR="002E6AF4" w:rsidRPr="00321015" w:rsidRDefault="00321015" w:rsidP="00014873">
      <w:pPr>
        <w:rPr>
          <w:rFonts w:ascii="Arial" w:eastAsia="Times New Roman" w:hAnsi="Arial" w:cs="Arial"/>
          <w:color w:val="FF0000"/>
          <w:lang w:val="en-US"/>
        </w:rPr>
      </w:pPr>
      <w:r>
        <w:rPr>
          <w:rFonts w:ascii="Arial" w:eastAsia="Times New Roman" w:hAnsi="Arial" w:cs="Arial"/>
          <w:lang w:val="en-US"/>
        </w:rPr>
        <w:t>Liebherr will</w:t>
      </w:r>
      <w:r w:rsidR="00A41148">
        <w:rPr>
          <w:rFonts w:ascii="Arial" w:eastAsia="Times New Roman" w:hAnsi="Arial" w:cs="Arial"/>
          <w:lang w:val="en-US"/>
        </w:rPr>
        <w:t xml:space="preserve"> also</w:t>
      </w:r>
      <w:r>
        <w:rPr>
          <w:rFonts w:ascii="Arial" w:eastAsia="Times New Roman" w:hAnsi="Arial" w:cs="Arial"/>
          <w:lang w:val="en-US"/>
        </w:rPr>
        <w:t xml:space="preserve"> serve as the premier sponsor of the</w:t>
      </w:r>
      <w:r w:rsidR="002E6AF4" w:rsidRPr="00321015">
        <w:rPr>
          <w:rFonts w:ascii="Arial" w:eastAsia="Times New Roman" w:hAnsi="Arial" w:cs="Arial"/>
          <w:lang w:val="en-US"/>
        </w:rPr>
        <w:t xml:space="preserve"> Live </w:t>
      </w:r>
      <w:proofErr w:type="spellStart"/>
      <w:r w:rsidR="002E6AF4" w:rsidRPr="00321015">
        <w:rPr>
          <w:rFonts w:ascii="Arial" w:eastAsia="Times New Roman" w:hAnsi="Arial" w:cs="Arial"/>
          <w:lang w:val="en-US"/>
        </w:rPr>
        <w:t>DEMOlition</w:t>
      </w:r>
      <w:proofErr w:type="spellEnd"/>
      <w:r w:rsidR="002E6AF4" w:rsidRPr="00321015">
        <w:rPr>
          <w:rFonts w:ascii="Arial" w:eastAsia="Times New Roman" w:hAnsi="Arial" w:cs="Arial"/>
          <w:lang w:val="en-US"/>
        </w:rPr>
        <w:t xml:space="preserve"> Event™ </w:t>
      </w:r>
      <w:r>
        <w:rPr>
          <w:rFonts w:ascii="Arial" w:eastAsia="Times New Roman" w:hAnsi="Arial" w:cs="Arial"/>
          <w:lang w:val="en-US"/>
        </w:rPr>
        <w:t>providing a</w:t>
      </w:r>
      <w:r w:rsidR="002E6AF4" w:rsidRPr="00321015">
        <w:rPr>
          <w:rFonts w:ascii="Arial" w:eastAsia="Times New Roman" w:hAnsi="Arial" w:cs="Arial"/>
          <w:lang w:val="en-US"/>
        </w:rPr>
        <w:t xml:space="preserve">ttendees </w:t>
      </w:r>
      <w:r>
        <w:rPr>
          <w:rFonts w:ascii="Arial" w:eastAsia="Times New Roman" w:hAnsi="Arial" w:cs="Arial"/>
          <w:lang w:val="en-US"/>
        </w:rPr>
        <w:t>a</w:t>
      </w:r>
      <w:r w:rsidR="002E6AF4" w:rsidRPr="00321015">
        <w:rPr>
          <w:rFonts w:ascii="Arial" w:eastAsia="Times New Roman" w:hAnsi="Arial" w:cs="Arial"/>
          <w:lang w:val="en-US"/>
        </w:rPr>
        <w:t xml:space="preserve"> unique hands-on experience to test on-site equipment </w:t>
      </w:r>
      <w:r>
        <w:rPr>
          <w:rFonts w:ascii="Arial" w:eastAsia="Times New Roman" w:hAnsi="Arial" w:cs="Arial"/>
          <w:lang w:val="en-US"/>
        </w:rPr>
        <w:t>in real world applications. This live demo also includes</w:t>
      </w:r>
      <w:r w:rsidR="00A41148">
        <w:rPr>
          <w:rFonts w:ascii="Arial" w:eastAsia="Times New Roman" w:hAnsi="Arial" w:cs="Arial"/>
          <w:lang w:val="en-US"/>
        </w:rPr>
        <w:t xml:space="preserve"> a </w:t>
      </w:r>
      <w:r>
        <w:rPr>
          <w:rFonts w:ascii="Arial" w:eastAsia="Times New Roman" w:hAnsi="Arial" w:cs="Arial"/>
          <w:lang w:val="en-US"/>
        </w:rPr>
        <w:t xml:space="preserve">new </w:t>
      </w:r>
      <w:r w:rsidR="00A41148">
        <w:rPr>
          <w:rFonts w:ascii="Arial" w:eastAsia="Times New Roman" w:hAnsi="Arial" w:cs="Arial"/>
          <w:lang w:val="en-US"/>
        </w:rPr>
        <w:t>O</w:t>
      </w:r>
      <w:r>
        <w:rPr>
          <w:rFonts w:ascii="Arial" w:eastAsia="Times New Roman" w:hAnsi="Arial" w:cs="Arial"/>
          <w:lang w:val="en-US"/>
        </w:rPr>
        <w:t xml:space="preserve">perators </w:t>
      </w:r>
      <w:r w:rsidR="00A41148">
        <w:rPr>
          <w:rFonts w:ascii="Arial" w:eastAsia="Times New Roman" w:hAnsi="Arial" w:cs="Arial"/>
          <w:lang w:val="en-US"/>
        </w:rPr>
        <w:t>C</w:t>
      </w:r>
      <w:r>
        <w:rPr>
          <w:rFonts w:ascii="Arial" w:eastAsia="Times New Roman" w:hAnsi="Arial" w:cs="Arial"/>
          <w:lang w:val="en-US"/>
        </w:rPr>
        <w:t xml:space="preserve">hallenge to test </w:t>
      </w:r>
      <w:r w:rsidR="00283ADC">
        <w:rPr>
          <w:rFonts w:ascii="Arial" w:eastAsia="Times New Roman" w:hAnsi="Arial" w:cs="Arial"/>
          <w:lang w:val="en-US"/>
        </w:rPr>
        <w:t>operators’</w:t>
      </w:r>
      <w:r>
        <w:rPr>
          <w:rFonts w:ascii="Arial" w:eastAsia="Times New Roman" w:hAnsi="Arial" w:cs="Arial"/>
          <w:lang w:val="en-US"/>
        </w:rPr>
        <w:t xml:space="preserve"> skill and knowledge of </w:t>
      </w:r>
      <w:r w:rsidR="002D72DB">
        <w:rPr>
          <w:rFonts w:ascii="Arial" w:eastAsia="Times New Roman" w:hAnsi="Arial" w:cs="Arial"/>
          <w:lang w:val="en-US"/>
        </w:rPr>
        <w:t xml:space="preserve">the </w:t>
      </w:r>
      <w:r>
        <w:rPr>
          <w:rFonts w:ascii="Arial" w:eastAsia="Times New Roman" w:hAnsi="Arial" w:cs="Arial"/>
          <w:lang w:val="en-US"/>
        </w:rPr>
        <w:t xml:space="preserve">equipment. </w:t>
      </w:r>
    </w:p>
    <w:p w14:paraId="2DB7C9A7" w14:textId="58D77704" w:rsidR="00321015" w:rsidRPr="00283ADC" w:rsidRDefault="00283ADC" w:rsidP="00002F73">
      <w:pPr>
        <w:pStyle w:val="Copyhead11Pt"/>
        <w:rPr>
          <w:rFonts w:cs="Arial"/>
        </w:rPr>
      </w:pPr>
      <w:r w:rsidRPr="00283ADC">
        <w:rPr>
          <w:rFonts w:cs="Arial"/>
        </w:rPr>
        <w:t>Liebherr crawler excavators</w:t>
      </w:r>
      <w:r w:rsidR="00DA4A96">
        <w:rPr>
          <w:rFonts w:cs="Arial"/>
        </w:rPr>
        <w:t>: R 930, R 934, R 938</w:t>
      </w:r>
      <w:r w:rsidRPr="00283ADC">
        <w:rPr>
          <w:rFonts w:cs="Arial"/>
        </w:rPr>
        <w:t xml:space="preserve"> </w:t>
      </w:r>
    </w:p>
    <w:p w14:paraId="31393FA2" w14:textId="676C0293" w:rsidR="00283ADC" w:rsidRPr="00283ADC" w:rsidRDefault="00283ADC" w:rsidP="00002F73">
      <w:pPr>
        <w:pStyle w:val="Copyhead11Pt"/>
        <w:rPr>
          <w:rFonts w:cs="Arial"/>
          <w:b w:val="0"/>
          <w:bCs/>
        </w:rPr>
      </w:pPr>
      <w:r w:rsidRPr="00283ADC">
        <w:rPr>
          <w:rFonts w:cs="Arial"/>
          <w:b w:val="0"/>
          <w:bCs/>
        </w:rPr>
        <w:t>With more than 60 years of experience in the design and production of hydraulic crawler excavators, Liebherr is one of the major players in the manufacture of equipment for special applications</w:t>
      </w:r>
      <w:r>
        <w:rPr>
          <w:rFonts w:cs="Arial"/>
          <w:b w:val="0"/>
          <w:bCs/>
        </w:rPr>
        <w:t xml:space="preserve"> including </w:t>
      </w:r>
      <w:r w:rsidRPr="00283ADC">
        <w:rPr>
          <w:rFonts w:cs="Arial"/>
          <w:b w:val="0"/>
          <w:bCs/>
        </w:rPr>
        <w:t xml:space="preserve">demolition, tunnel construction or handling as well as many other </w:t>
      </w:r>
      <w:r>
        <w:rPr>
          <w:rFonts w:cs="Arial"/>
          <w:b w:val="0"/>
          <w:bCs/>
        </w:rPr>
        <w:t>industry specific needs. Liebherr offers a wide range of crawler excavators with operating weights from 50,930 lbs. to 198,640 lbs. Each</w:t>
      </w:r>
      <w:r w:rsidRPr="00283ADC">
        <w:rPr>
          <w:rFonts w:cs="Arial"/>
          <w:b w:val="0"/>
          <w:bCs/>
        </w:rPr>
        <w:t xml:space="preserve"> is designed with one goal</w:t>
      </w:r>
      <w:r w:rsidR="00777DEE">
        <w:rPr>
          <w:rFonts w:cs="Arial"/>
          <w:b w:val="0"/>
          <w:bCs/>
        </w:rPr>
        <w:t xml:space="preserve"> in mind</w:t>
      </w:r>
      <w:r>
        <w:rPr>
          <w:rFonts w:cs="Arial"/>
          <w:b w:val="0"/>
          <w:bCs/>
        </w:rPr>
        <w:t>,</w:t>
      </w:r>
      <w:r w:rsidRPr="00283ADC">
        <w:rPr>
          <w:rFonts w:cs="Arial"/>
          <w:b w:val="0"/>
          <w:bCs/>
        </w:rPr>
        <w:t xml:space="preserve"> to meet the demands and specifications of our customers in terms of performance, </w:t>
      </w:r>
      <w:r w:rsidR="002E7A71" w:rsidRPr="00283ADC">
        <w:rPr>
          <w:rFonts w:cs="Arial"/>
          <w:b w:val="0"/>
          <w:bCs/>
        </w:rPr>
        <w:t>reliability,</w:t>
      </w:r>
      <w:r w:rsidRPr="00283ADC">
        <w:rPr>
          <w:rFonts w:cs="Arial"/>
          <w:b w:val="0"/>
          <w:bCs/>
        </w:rPr>
        <w:t xml:space="preserve"> and efficiency, as well as safety and comfort.</w:t>
      </w:r>
    </w:p>
    <w:p w14:paraId="4EBC624D" w14:textId="205B44A0" w:rsidR="00457E29" w:rsidRDefault="00DA4A96" w:rsidP="00283ADC">
      <w:pPr>
        <w:pStyle w:val="Copyhead11Pt"/>
        <w:rPr>
          <w:rFonts w:cs="Arial"/>
          <w:b w:val="0"/>
        </w:rPr>
      </w:pPr>
      <w:r w:rsidRPr="00DA4A96">
        <w:rPr>
          <w:rFonts w:cs="Arial"/>
          <w:b w:val="0"/>
        </w:rPr>
        <w:t xml:space="preserve">The new R 930 </w:t>
      </w:r>
      <w:bookmarkStart w:id="0" w:name="_Hlk153204682"/>
      <w:r w:rsidRPr="00DA4A96">
        <w:rPr>
          <w:rFonts w:cs="Arial"/>
          <w:b w:val="0"/>
        </w:rPr>
        <w:t>provides customers with an option for the 66,000 lbs. class range</w:t>
      </w:r>
      <w:bookmarkEnd w:id="0"/>
      <w:r w:rsidRPr="00DA4A96">
        <w:rPr>
          <w:rFonts w:cs="Arial"/>
          <w:b w:val="0"/>
        </w:rPr>
        <w:t>. The new R 934 weighs approximately 70,000 lbs. and is positioned between the existing R 936 and the new R 938. The new R 938 crawler excavator replaces the previous R 946</w:t>
      </w:r>
      <w:r>
        <w:rPr>
          <w:rFonts w:cs="Arial"/>
          <w:b w:val="0"/>
        </w:rPr>
        <w:t xml:space="preserve"> at an operating weight of approximately 82,000 lbs. Each of these crawler excavators </w:t>
      </w:r>
      <w:r w:rsidRPr="00DA4A96">
        <w:rPr>
          <w:rFonts w:cs="Arial"/>
          <w:b w:val="0"/>
        </w:rPr>
        <w:t>ha</w:t>
      </w:r>
      <w:r>
        <w:rPr>
          <w:rFonts w:cs="Arial"/>
          <w:b w:val="0"/>
        </w:rPr>
        <w:t>ve</w:t>
      </w:r>
      <w:r w:rsidRPr="00DA4A96">
        <w:rPr>
          <w:rFonts w:cs="Arial"/>
          <w:b w:val="0"/>
        </w:rPr>
        <w:t xml:space="preserve"> been completely revamped as new Generation 8 machine</w:t>
      </w:r>
      <w:r>
        <w:rPr>
          <w:rFonts w:cs="Arial"/>
          <w:b w:val="0"/>
        </w:rPr>
        <w:t>s</w:t>
      </w:r>
      <w:r w:rsidRPr="00DA4A96">
        <w:rPr>
          <w:rFonts w:cs="Arial"/>
          <w:b w:val="0"/>
        </w:rPr>
        <w:t xml:space="preserve">. </w:t>
      </w:r>
      <w:r w:rsidR="00457E29" w:rsidRPr="00457E29">
        <w:rPr>
          <w:rFonts w:cs="Arial"/>
          <w:b w:val="0"/>
        </w:rPr>
        <w:t xml:space="preserve">The </w:t>
      </w:r>
      <w:r w:rsidR="00457E29">
        <w:rPr>
          <w:rFonts w:cs="Arial"/>
          <w:b w:val="0"/>
        </w:rPr>
        <w:t>Generation 8 update</w:t>
      </w:r>
      <w:r w:rsidR="00457E29" w:rsidRPr="00457E29">
        <w:rPr>
          <w:rFonts w:cs="Arial"/>
          <w:b w:val="0"/>
        </w:rPr>
        <w:t xml:space="preserve"> include</w:t>
      </w:r>
      <w:r w:rsidR="00457E29">
        <w:rPr>
          <w:rFonts w:cs="Arial"/>
          <w:b w:val="0"/>
        </w:rPr>
        <w:t>s</w:t>
      </w:r>
      <w:r w:rsidR="00457E29" w:rsidRPr="00457E29">
        <w:rPr>
          <w:rFonts w:cs="Arial"/>
          <w:b w:val="0"/>
        </w:rPr>
        <w:t xml:space="preserve"> higher engine power, heavier counterweight</w:t>
      </w:r>
      <w:r w:rsidR="00457E29">
        <w:rPr>
          <w:rFonts w:cs="Arial"/>
          <w:b w:val="0"/>
        </w:rPr>
        <w:t>s</w:t>
      </w:r>
      <w:r w:rsidR="00457E29" w:rsidRPr="00457E29">
        <w:rPr>
          <w:rFonts w:cs="Arial"/>
          <w:b w:val="0"/>
        </w:rPr>
        <w:t xml:space="preserve"> for higher bucket capacities</w:t>
      </w:r>
      <w:r w:rsidR="00457E29">
        <w:rPr>
          <w:rFonts w:cs="Arial"/>
          <w:b w:val="0"/>
        </w:rPr>
        <w:t>,</w:t>
      </w:r>
      <w:r w:rsidR="00457E29" w:rsidRPr="00457E29">
        <w:rPr>
          <w:rFonts w:cs="Arial"/>
          <w:b w:val="0"/>
        </w:rPr>
        <w:t xml:space="preserve"> and minim</w:t>
      </w:r>
      <w:r w:rsidR="0006162B">
        <w:rPr>
          <w:rFonts w:cs="Arial"/>
          <w:b w:val="0"/>
        </w:rPr>
        <w:t>ized</w:t>
      </w:r>
      <w:r w:rsidR="00457E29" w:rsidRPr="00457E29">
        <w:rPr>
          <w:rFonts w:cs="Arial"/>
          <w:b w:val="0"/>
        </w:rPr>
        <w:t xml:space="preserve"> fuel consumption. Other innovations </w:t>
      </w:r>
      <w:r w:rsidR="00457E29">
        <w:rPr>
          <w:rFonts w:cs="Arial"/>
          <w:b w:val="0"/>
        </w:rPr>
        <w:t xml:space="preserve">include </w:t>
      </w:r>
      <w:r w:rsidR="00457E29" w:rsidRPr="00457E29">
        <w:rPr>
          <w:rFonts w:cs="Arial"/>
          <w:b w:val="0"/>
        </w:rPr>
        <w:t>the boom concept with modified head</w:t>
      </w:r>
      <w:r w:rsidR="002E7A71">
        <w:rPr>
          <w:rFonts w:cs="Arial"/>
          <w:b w:val="0"/>
        </w:rPr>
        <w:t>,</w:t>
      </w:r>
      <w:r w:rsidR="00457E29" w:rsidRPr="00457E29">
        <w:rPr>
          <w:rFonts w:cs="Arial"/>
          <w:b w:val="0"/>
        </w:rPr>
        <w:t xml:space="preserve"> for better boom forces and </w:t>
      </w:r>
      <w:r w:rsidR="009F7D6E">
        <w:rPr>
          <w:rFonts w:cs="Arial"/>
          <w:b w:val="0"/>
        </w:rPr>
        <w:t>an</w:t>
      </w:r>
      <w:r w:rsidR="00457E29" w:rsidRPr="00457E29">
        <w:rPr>
          <w:rFonts w:cs="Arial"/>
          <w:b w:val="0"/>
        </w:rPr>
        <w:t xml:space="preserve"> optimized load curve, which leads to fuel savings</w:t>
      </w:r>
      <w:r w:rsidR="00457E29">
        <w:rPr>
          <w:rFonts w:cs="Arial"/>
          <w:b w:val="0"/>
        </w:rPr>
        <w:t xml:space="preserve">. </w:t>
      </w:r>
    </w:p>
    <w:p w14:paraId="0CDFC00E" w14:textId="168559A0" w:rsidR="00457E29" w:rsidRPr="00457E29" w:rsidRDefault="00457E29" w:rsidP="00457E29">
      <w:pPr>
        <w:pStyle w:val="Copyhead11Pt"/>
        <w:rPr>
          <w:szCs w:val="22"/>
        </w:rPr>
      </w:pPr>
      <w:r w:rsidRPr="00457E29">
        <w:rPr>
          <w:szCs w:val="22"/>
        </w:rPr>
        <w:t xml:space="preserve">Performance data of the </w:t>
      </w:r>
      <w:r>
        <w:rPr>
          <w:szCs w:val="22"/>
        </w:rPr>
        <w:t xml:space="preserve">Liebherr crawler excavators </w:t>
      </w:r>
    </w:p>
    <w:tbl>
      <w:tblPr>
        <w:tblW w:w="0" w:type="auto"/>
        <w:tblInd w:w="110" w:type="dxa"/>
        <w:tblLayout w:type="fixed"/>
        <w:tblCellMar>
          <w:left w:w="0" w:type="dxa"/>
          <w:right w:w="0" w:type="dxa"/>
        </w:tblCellMar>
        <w:tblLook w:val="0000" w:firstRow="0" w:lastRow="0" w:firstColumn="0" w:lastColumn="0" w:noHBand="0" w:noVBand="0"/>
      </w:tblPr>
      <w:tblGrid>
        <w:gridCol w:w="2188"/>
        <w:gridCol w:w="2487"/>
        <w:gridCol w:w="2547"/>
        <w:gridCol w:w="2129"/>
      </w:tblGrid>
      <w:tr w:rsidR="00457E29" w:rsidRPr="00457E29" w14:paraId="289FFBFB" w14:textId="77777777">
        <w:trPr>
          <w:trHeight w:val="332"/>
        </w:trPr>
        <w:tc>
          <w:tcPr>
            <w:tcW w:w="2188" w:type="dxa"/>
            <w:tcBorders>
              <w:top w:val="none" w:sz="6" w:space="0" w:color="auto"/>
              <w:left w:val="none" w:sz="6" w:space="0" w:color="auto"/>
              <w:bottom w:val="none" w:sz="6" w:space="0" w:color="auto"/>
              <w:right w:val="none" w:sz="6" w:space="0" w:color="auto"/>
            </w:tcBorders>
          </w:tcPr>
          <w:p w14:paraId="7ED783CB" w14:textId="77777777" w:rsidR="00457E29" w:rsidRPr="00457E29" w:rsidRDefault="00457E29" w:rsidP="00457E29">
            <w:pPr>
              <w:kinsoku w:val="0"/>
              <w:overflowPunct w:val="0"/>
              <w:autoSpaceDE w:val="0"/>
              <w:autoSpaceDN w:val="0"/>
              <w:adjustRightInd w:val="0"/>
              <w:spacing w:after="0" w:line="247" w:lineRule="exact"/>
              <w:ind w:left="50"/>
              <w:rPr>
                <w:rFonts w:ascii="Arial" w:hAnsi="Arial" w:cs="Arial"/>
                <w:spacing w:val="-2"/>
                <w:lang w:val="en-US"/>
              </w:rPr>
            </w:pPr>
            <w:r w:rsidRPr="00457E29">
              <w:rPr>
                <w:rFonts w:ascii="Arial" w:hAnsi="Arial" w:cs="Arial"/>
                <w:spacing w:val="-2"/>
                <w:lang w:val="en-US"/>
              </w:rPr>
              <w:t>Model:</w:t>
            </w:r>
          </w:p>
        </w:tc>
        <w:tc>
          <w:tcPr>
            <w:tcW w:w="2487" w:type="dxa"/>
            <w:tcBorders>
              <w:top w:val="none" w:sz="6" w:space="0" w:color="auto"/>
              <w:left w:val="none" w:sz="6" w:space="0" w:color="auto"/>
              <w:bottom w:val="none" w:sz="6" w:space="0" w:color="auto"/>
              <w:right w:val="none" w:sz="6" w:space="0" w:color="auto"/>
            </w:tcBorders>
          </w:tcPr>
          <w:p w14:paraId="2CE7F11E" w14:textId="68C71586" w:rsidR="00457E29" w:rsidRPr="00457E29" w:rsidRDefault="00457E29" w:rsidP="00457E29">
            <w:pPr>
              <w:kinsoku w:val="0"/>
              <w:overflowPunct w:val="0"/>
              <w:autoSpaceDE w:val="0"/>
              <w:autoSpaceDN w:val="0"/>
              <w:adjustRightInd w:val="0"/>
              <w:spacing w:after="0" w:line="247" w:lineRule="exact"/>
              <w:ind w:left="410"/>
              <w:rPr>
                <w:rFonts w:ascii="Arial" w:hAnsi="Arial" w:cs="Arial"/>
                <w:lang w:val="en-US"/>
              </w:rPr>
            </w:pPr>
            <w:r>
              <w:rPr>
                <w:rFonts w:ascii="Arial" w:hAnsi="Arial" w:cs="Arial"/>
                <w:lang w:val="en-US"/>
              </w:rPr>
              <w:t>R 930</w:t>
            </w:r>
          </w:p>
        </w:tc>
        <w:tc>
          <w:tcPr>
            <w:tcW w:w="2547" w:type="dxa"/>
            <w:tcBorders>
              <w:top w:val="none" w:sz="6" w:space="0" w:color="auto"/>
              <w:left w:val="none" w:sz="6" w:space="0" w:color="auto"/>
              <w:bottom w:val="none" w:sz="6" w:space="0" w:color="auto"/>
              <w:right w:val="none" w:sz="6" w:space="0" w:color="auto"/>
            </w:tcBorders>
          </w:tcPr>
          <w:p w14:paraId="5919D4CD" w14:textId="667833D0" w:rsidR="00457E29" w:rsidRPr="00457E29" w:rsidRDefault="00457E29" w:rsidP="00457E29">
            <w:pPr>
              <w:kinsoku w:val="0"/>
              <w:overflowPunct w:val="0"/>
              <w:autoSpaceDE w:val="0"/>
              <w:autoSpaceDN w:val="0"/>
              <w:adjustRightInd w:val="0"/>
              <w:spacing w:after="0" w:line="247" w:lineRule="exact"/>
              <w:ind w:left="467"/>
              <w:rPr>
                <w:rFonts w:ascii="Arial" w:hAnsi="Arial" w:cs="Arial"/>
                <w:lang w:val="en-US"/>
              </w:rPr>
            </w:pPr>
            <w:r>
              <w:rPr>
                <w:rFonts w:ascii="Arial" w:hAnsi="Arial" w:cs="Arial"/>
                <w:lang w:val="en-US"/>
              </w:rPr>
              <w:t>R 934</w:t>
            </w:r>
          </w:p>
        </w:tc>
        <w:tc>
          <w:tcPr>
            <w:tcW w:w="2129" w:type="dxa"/>
            <w:tcBorders>
              <w:top w:val="none" w:sz="6" w:space="0" w:color="auto"/>
              <w:left w:val="none" w:sz="6" w:space="0" w:color="auto"/>
              <w:bottom w:val="none" w:sz="6" w:space="0" w:color="auto"/>
              <w:right w:val="none" w:sz="6" w:space="0" w:color="auto"/>
            </w:tcBorders>
          </w:tcPr>
          <w:p w14:paraId="4F05B28F" w14:textId="5C449D35" w:rsidR="00457E29" w:rsidRPr="00457E29" w:rsidRDefault="00457E29" w:rsidP="00457E29">
            <w:pPr>
              <w:kinsoku w:val="0"/>
              <w:overflowPunct w:val="0"/>
              <w:autoSpaceDE w:val="0"/>
              <w:autoSpaceDN w:val="0"/>
              <w:adjustRightInd w:val="0"/>
              <w:spacing w:after="0" w:line="247" w:lineRule="exact"/>
              <w:ind w:left="469"/>
              <w:rPr>
                <w:rFonts w:ascii="Arial" w:hAnsi="Arial" w:cs="Arial"/>
                <w:lang w:val="en-US"/>
              </w:rPr>
            </w:pPr>
            <w:r>
              <w:rPr>
                <w:rFonts w:ascii="Arial" w:hAnsi="Arial" w:cs="Arial"/>
                <w:lang w:val="en-US"/>
              </w:rPr>
              <w:t xml:space="preserve">R 938 </w:t>
            </w:r>
          </w:p>
        </w:tc>
      </w:tr>
      <w:tr w:rsidR="00A41148" w:rsidRPr="00457E29" w14:paraId="069EB04B" w14:textId="77777777">
        <w:trPr>
          <w:trHeight w:val="420"/>
        </w:trPr>
        <w:tc>
          <w:tcPr>
            <w:tcW w:w="2188" w:type="dxa"/>
            <w:tcBorders>
              <w:top w:val="none" w:sz="6" w:space="0" w:color="auto"/>
              <w:left w:val="none" w:sz="6" w:space="0" w:color="auto"/>
              <w:bottom w:val="none" w:sz="6" w:space="0" w:color="auto"/>
              <w:right w:val="none" w:sz="6" w:space="0" w:color="auto"/>
            </w:tcBorders>
          </w:tcPr>
          <w:p w14:paraId="1C929278" w14:textId="67E773F9" w:rsidR="00A41148" w:rsidRPr="00457E29" w:rsidRDefault="00A41148" w:rsidP="00A41148">
            <w:pPr>
              <w:kinsoku w:val="0"/>
              <w:overflowPunct w:val="0"/>
              <w:autoSpaceDE w:val="0"/>
              <w:autoSpaceDN w:val="0"/>
              <w:adjustRightInd w:val="0"/>
              <w:spacing w:before="79" w:after="0" w:line="240" w:lineRule="auto"/>
              <w:ind w:left="50"/>
              <w:rPr>
                <w:rFonts w:ascii="Arial" w:hAnsi="Arial" w:cs="Arial"/>
                <w:lang w:val="en-US"/>
              </w:rPr>
            </w:pPr>
            <w:r w:rsidRPr="00A41148">
              <w:rPr>
                <w:rFonts w:ascii="Arial" w:hAnsi="Arial" w:cs="Arial"/>
                <w:lang w:val="en-US"/>
              </w:rPr>
              <w:t>Engine power</w:t>
            </w:r>
            <w:r w:rsidRPr="00457E29">
              <w:rPr>
                <w:rFonts w:ascii="Arial" w:hAnsi="Arial" w:cs="Arial"/>
                <w:lang w:val="en-US"/>
              </w:rPr>
              <w:t>:</w:t>
            </w:r>
          </w:p>
        </w:tc>
        <w:tc>
          <w:tcPr>
            <w:tcW w:w="2487" w:type="dxa"/>
            <w:tcBorders>
              <w:top w:val="none" w:sz="6" w:space="0" w:color="auto"/>
              <w:left w:val="none" w:sz="6" w:space="0" w:color="auto"/>
              <w:bottom w:val="none" w:sz="6" w:space="0" w:color="auto"/>
              <w:right w:val="none" w:sz="6" w:space="0" w:color="auto"/>
            </w:tcBorders>
          </w:tcPr>
          <w:p w14:paraId="3E09C79B" w14:textId="3250F439" w:rsidR="00A41148" w:rsidRPr="00457E29" w:rsidRDefault="00A41148" w:rsidP="00A41148">
            <w:pPr>
              <w:kinsoku w:val="0"/>
              <w:overflowPunct w:val="0"/>
              <w:autoSpaceDE w:val="0"/>
              <w:autoSpaceDN w:val="0"/>
              <w:adjustRightInd w:val="0"/>
              <w:spacing w:before="79" w:after="0" w:line="240" w:lineRule="auto"/>
              <w:ind w:left="410"/>
              <w:rPr>
                <w:rFonts w:ascii="Arial" w:hAnsi="Arial" w:cs="Arial"/>
                <w:lang w:val="en-US"/>
              </w:rPr>
            </w:pPr>
            <w:r w:rsidRPr="00A41148">
              <w:rPr>
                <w:rFonts w:ascii="Arial" w:hAnsi="Arial" w:cs="Arial"/>
                <w:lang w:val="en-US"/>
              </w:rPr>
              <w:t>245</w:t>
            </w:r>
            <w:r w:rsidRPr="00457E29">
              <w:rPr>
                <w:rFonts w:ascii="Arial" w:hAnsi="Arial" w:cs="Arial"/>
                <w:lang w:val="en-US"/>
              </w:rPr>
              <w:t xml:space="preserve"> </w:t>
            </w:r>
            <w:r w:rsidRPr="00A41148">
              <w:rPr>
                <w:rFonts w:ascii="Arial" w:hAnsi="Arial" w:cs="Arial"/>
                <w:lang w:val="en-US"/>
              </w:rPr>
              <w:t>hp</w:t>
            </w:r>
            <w:r w:rsidRPr="00457E29">
              <w:rPr>
                <w:rFonts w:ascii="Arial" w:hAnsi="Arial" w:cs="Arial"/>
                <w:lang w:val="en-US"/>
              </w:rPr>
              <w:t xml:space="preserve"> / 1</w:t>
            </w:r>
            <w:r w:rsidRPr="00A41148">
              <w:rPr>
                <w:rFonts w:ascii="Arial" w:hAnsi="Arial" w:cs="Arial"/>
                <w:lang w:val="en-US"/>
              </w:rPr>
              <w:t>80</w:t>
            </w:r>
            <w:r w:rsidRPr="00457E29">
              <w:rPr>
                <w:rFonts w:ascii="Arial" w:hAnsi="Arial" w:cs="Arial"/>
                <w:lang w:val="en-US"/>
              </w:rPr>
              <w:t xml:space="preserve"> </w:t>
            </w:r>
            <w:r w:rsidRPr="00A41148">
              <w:rPr>
                <w:rFonts w:ascii="Arial" w:hAnsi="Arial" w:cs="Arial"/>
                <w:lang w:val="en-US"/>
              </w:rPr>
              <w:t>kW</w:t>
            </w:r>
          </w:p>
        </w:tc>
        <w:tc>
          <w:tcPr>
            <w:tcW w:w="2547" w:type="dxa"/>
            <w:tcBorders>
              <w:top w:val="none" w:sz="6" w:space="0" w:color="auto"/>
              <w:left w:val="none" w:sz="6" w:space="0" w:color="auto"/>
              <w:bottom w:val="none" w:sz="6" w:space="0" w:color="auto"/>
              <w:right w:val="none" w:sz="6" w:space="0" w:color="auto"/>
            </w:tcBorders>
          </w:tcPr>
          <w:p w14:paraId="183B6020" w14:textId="60E64B74" w:rsidR="00A41148" w:rsidRPr="00457E29" w:rsidRDefault="00A41148" w:rsidP="00A41148">
            <w:pPr>
              <w:kinsoku w:val="0"/>
              <w:overflowPunct w:val="0"/>
              <w:autoSpaceDE w:val="0"/>
              <w:autoSpaceDN w:val="0"/>
              <w:adjustRightInd w:val="0"/>
              <w:spacing w:before="79" w:after="0" w:line="240" w:lineRule="auto"/>
              <w:ind w:left="467"/>
              <w:rPr>
                <w:rFonts w:ascii="Arial" w:hAnsi="Arial" w:cs="Arial"/>
                <w:lang w:val="en-US"/>
              </w:rPr>
            </w:pPr>
            <w:r w:rsidRPr="00A41148">
              <w:rPr>
                <w:rFonts w:ascii="Arial" w:hAnsi="Arial" w:cs="Arial"/>
                <w:lang w:val="en-US"/>
              </w:rPr>
              <w:t>272</w:t>
            </w:r>
            <w:r w:rsidRPr="00457E29">
              <w:rPr>
                <w:rFonts w:ascii="Arial" w:hAnsi="Arial" w:cs="Arial"/>
                <w:lang w:val="en-US"/>
              </w:rPr>
              <w:t xml:space="preserve"> </w:t>
            </w:r>
            <w:r w:rsidRPr="00A41148">
              <w:rPr>
                <w:rFonts w:ascii="Arial" w:hAnsi="Arial" w:cs="Arial"/>
                <w:lang w:val="en-US"/>
              </w:rPr>
              <w:t>hp</w:t>
            </w:r>
            <w:r w:rsidRPr="00457E29">
              <w:rPr>
                <w:rFonts w:ascii="Arial" w:hAnsi="Arial" w:cs="Arial"/>
                <w:lang w:val="en-US"/>
              </w:rPr>
              <w:t xml:space="preserve"> / </w:t>
            </w:r>
            <w:r w:rsidRPr="00A41148">
              <w:rPr>
                <w:rFonts w:ascii="Arial" w:hAnsi="Arial" w:cs="Arial"/>
                <w:lang w:val="en-US"/>
              </w:rPr>
              <w:t>200</w:t>
            </w:r>
            <w:r w:rsidRPr="00457E29">
              <w:rPr>
                <w:rFonts w:ascii="Arial" w:hAnsi="Arial" w:cs="Arial"/>
                <w:lang w:val="en-US"/>
              </w:rPr>
              <w:t xml:space="preserve"> </w:t>
            </w:r>
            <w:r w:rsidRPr="00A41148">
              <w:rPr>
                <w:rFonts w:ascii="Arial" w:hAnsi="Arial" w:cs="Arial"/>
                <w:lang w:val="en-US"/>
              </w:rPr>
              <w:t>kW</w:t>
            </w:r>
          </w:p>
        </w:tc>
        <w:tc>
          <w:tcPr>
            <w:tcW w:w="2129" w:type="dxa"/>
            <w:tcBorders>
              <w:top w:val="none" w:sz="6" w:space="0" w:color="auto"/>
              <w:left w:val="none" w:sz="6" w:space="0" w:color="auto"/>
              <w:bottom w:val="none" w:sz="6" w:space="0" w:color="auto"/>
              <w:right w:val="none" w:sz="6" w:space="0" w:color="auto"/>
            </w:tcBorders>
          </w:tcPr>
          <w:p w14:paraId="38E364CC" w14:textId="7C407A9B" w:rsidR="00A41148" w:rsidRPr="00457E29" w:rsidRDefault="00A41148" w:rsidP="00A41148">
            <w:pPr>
              <w:kinsoku w:val="0"/>
              <w:overflowPunct w:val="0"/>
              <w:autoSpaceDE w:val="0"/>
              <w:autoSpaceDN w:val="0"/>
              <w:adjustRightInd w:val="0"/>
              <w:spacing w:before="79" w:after="0" w:line="240" w:lineRule="auto"/>
              <w:ind w:left="469"/>
              <w:rPr>
                <w:rFonts w:ascii="Arial" w:hAnsi="Arial" w:cs="Arial"/>
                <w:lang w:val="en-US"/>
              </w:rPr>
            </w:pPr>
            <w:r w:rsidRPr="00A41148">
              <w:rPr>
                <w:rFonts w:ascii="Arial" w:hAnsi="Arial" w:cs="Arial"/>
                <w:lang w:val="en-US"/>
              </w:rPr>
              <w:t>299</w:t>
            </w:r>
            <w:r w:rsidRPr="00457E29">
              <w:rPr>
                <w:rFonts w:ascii="Arial" w:hAnsi="Arial" w:cs="Arial"/>
                <w:lang w:val="en-US"/>
              </w:rPr>
              <w:t xml:space="preserve"> </w:t>
            </w:r>
            <w:r w:rsidRPr="00A41148">
              <w:rPr>
                <w:rFonts w:ascii="Arial" w:hAnsi="Arial" w:cs="Arial"/>
                <w:lang w:val="en-US"/>
              </w:rPr>
              <w:t>hp</w:t>
            </w:r>
            <w:r w:rsidRPr="00457E29">
              <w:rPr>
                <w:rFonts w:ascii="Arial" w:hAnsi="Arial" w:cs="Arial"/>
                <w:lang w:val="en-US"/>
              </w:rPr>
              <w:t xml:space="preserve"> / </w:t>
            </w:r>
            <w:r w:rsidRPr="00A41148">
              <w:rPr>
                <w:rFonts w:ascii="Arial" w:hAnsi="Arial" w:cs="Arial"/>
                <w:lang w:val="en-US"/>
              </w:rPr>
              <w:t>220</w:t>
            </w:r>
            <w:r w:rsidRPr="00457E29">
              <w:rPr>
                <w:rFonts w:ascii="Arial" w:hAnsi="Arial" w:cs="Arial"/>
                <w:lang w:val="en-US"/>
              </w:rPr>
              <w:t xml:space="preserve"> </w:t>
            </w:r>
            <w:r w:rsidRPr="00A41148">
              <w:rPr>
                <w:rFonts w:ascii="Arial" w:hAnsi="Arial" w:cs="Arial"/>
                <w:lang w:val="en-US"/>
              </w:rPr>
              <w:t>kW</w:t>
            </w:r>
          </w:p>
        </w:tc>
      </w:tr>
      <w:tr w:rsidR="00A41148" w:rsidRPr="00457E29" w14:paraId="21F77D87" w14:textId="77777777">
        <w:trPr>
          <w:trHeight w:val="420"/>
        </w:trPr>
        <w:tc>
          <w:tcPr>
            <w:tcW w:w="2188" w:type="dxa"/>
            <w:tcBorders>
              <w:top w:val="none" w:sz="6" w:space="0" w:color="auto"/>
              <w:left w:val="none" w:sz="6" w:space="0" w:color="auto"/>
              <w:bottom w:val="none" w:sz="6" w:space="0" w:color="auto"/>
              <w:right w:val="none" w:sz="6" w:space="0" w:color="auto"/>
            </w:tcBorders>
          </w:tcPr>
          <w:p w14:paraId="10DDD9FB" w14:textId="4B5177CB" w:rsidR="00A41148" w:rsidRPr="00457E29" w:rsidRDefault="00A41148" w:rsidP="00A41148">
            <w:pPr>
              <w:kinsoku w:val="0"/>
              <w:overflowPunct w:val="0"/>
              <w:autoSpaceDE w:val="0"/>
              <w:autoSpaceDN w:val="0"/>
              <w:adjustRightInd w:val="0"/>
              <w:spacing w:before="81" w:after="0" w:line="240" w:lineRule="auto"/>
              <w:ind w:left="50"/>
              <w:rPr>
                <w:rFonts w:ascii="Arial" w:hAnsi="Arial" w:cs="Arial"/>
                <w:lang w:val="en-US"/>
              </w:rPr>
            </w:pPr>
            <w:r w:rsidRPr="00A41148">
              <w:rPr>
                <w:rFonts w:ascii="Arial" w:hAnsi="Arial" w:cs="Arial"/>
                <w:lang w:val="en-US"/>
              </w:rPr>
              <w:t>Dig Depth</w:t>
            </w:r>
            <w:r w:rsidRPr="00457E29">
              <w:rPr>
                <w:rFonts w:ascii="Arial" w:hAnsi="Arial" w:cs="Arial"/>
                <w:lang w:val="en-US"/>
              </w:rPr>
              <w:t>:</w:t>
            </w:r>
          </w:p>
        </w:tc>
        <w:tc>
          <w:tcPr>
            <w:tcW w:w="2487" w:type="dxa"/>
            <w:tcBorders>
              <w:top w:val="none" w:sz="6" w:space="0" w:color="auto"/>
              <w:left w:val="none" w:sz="6" w:space="0" w:color="auto"/>
              <w:bottom w:val="none" w:sz="6" w:space="0" w:color="auto"/>
              <w:right w:val="none" w:sz="6" w:space="0" w:color="auto"/>
            </w:tcBorders>
          </w:tcPr>
          <w:p w14:paraId="2A003685" w14:textId="2B524CA6" w:rsidR="00A41148" w:rsidRPr="00457E29" w:rsidRDefault="00A41148" w:rsidP="00A41148">
            <w:pPr>
              <w:kinsoku w:val="0"/>
              <w:overflowPunct w:val="0"/>
              <w:autoSpaceDE w:val="0"/>
              <w:autoSpaceDN w:val="0"/>
              <w:adjustRightInd w:val="0"/>
              <w:spacing w:before="81" w:after="0" w:line="240" w:lineRule="auto"/>
              <w:ind w:left="410"/>
              <w:rPr>
                <w:rFonts w:ascii="Arial" w:hAnsi="Arial" w:cs="Arial"/>
                <w:lang w:val="en-US"/>
              </w:rPr>
            </w:pPr>
            <w:r w:rsidRPr="00457E29">
              <w:rPr>
                <w:rFonts w:ascii="Arial" w:hAnsi="Arial" w:cs="Arial"/>
                <w:lang w:val="en-US"/>
              </w:rPr>
              <w:t>2</w:t>
            </w:r>
            <w:r w:rsidRPr="00A41148">
              <w:rPr>
                <w:rFonts w:ascii="Arial" w:hAnsi="Arial" w:cs="Arial"/>
                <w:lang w:val="en-US"/>
              </w:rPr>
              <w:t>4ft. 1in.</w:t>
            </w:r>
          </w:p>
        </w:tc>
        <w:tc>
          <w:tcPr>
            <w:tcW w:w="2547" w:type="dxa"/>
            <w:tcBorders>
              <w:top w:val="none" w:sz="6" w:space="0" w:color="auto"/>
              <w:left w:val="none" w:sz="6" w:space="0" w:color="auto"/>
              <w:bottom w:val="none" w:sz="6" w:space="0" w:color="auto"/>
              <w:right w:val="none" w:sz="6" w:space="0" w:color="auto"/>
            </w:tcBorders>
          </w:tcPr>
          <w:p w14:paraId="653858F7" w14:textId="07CD2593" w:rsidR="00A41148" w:rsidRPr="00457E29" w:rsidRDefault="00A41148" w:rsidP="00A41148">
            <w:pPr>
              <w:kinsoku w:val="0"/>
              <w:overflowPunct w:val="0"/>
              <w:autoSpaceDE w:val="0"/>
              <w:autoSpaceDN w:val="0"/>
              <w:adjustRightInd w:val="0"/>
              <w:spacing w:before="81" w:after="0" w:line="240" w:lineRule="auto"/>
              <w:ind w:left="467"/>
              <w:rPr>
                <w:rFonts w:ascii="Arial" w:hAnsi="Arial" w:cs="Arial"/>
                <w:lang w:val="en-US"/>
              </w:rPr>
            </w:pPr>
            <w:r w:rsidRPr="00457E29">
              <w:rPr>
                <w:rFonts w:ascii="Arial" w:hAnsi="Arial" w:cs="Arial"/>
                <w:lang w:val="en-US"/>
              </w:rPr>
              <w:t>2</w:t>
            </w:r>
            <w:r w:rsidRPr="00A41148">
              <w:rPr>
                <w:rFonts w:ascii="Arial" w:hAnsi="Arial" w:cs="Arial"/>
                <w:lang w:val="en-US"/>
              </w:rPr>
              <w:t>4ft. 3in.</w:t>
            </w:r>
          </w:p>
        </w:tc>
        <w:tc>
          <w:tcPr>
            <w:tcW w:w="2129" w:type="dxa"/>
            <w:tcBorders>
              <w:top w:val="none" w:sz="6" w:space="0" w:color="auto"/>
              <w:left w:val="none" w:sz="6" w:space="0" w:color="auto"/>
              <w:bottom w:val="none" w:sz="6" w:space="0" w:color="auto"/>
              <w:right w:val="none" w:sz="6" w:space="0" w:color="auto"/>
            </w:tcBorders>
          </w:tcPr>
          <w:p w14:paraId="3DB9F4F7" w14:textId="0CF64683" w:rsidR="00A41148" w:rsidRPr="00457E29" w:rsidRDefault="00A41148" w:rsidP="00A41148">
            <w:pPr>
              <w:kinsoku w:val="0"/>
              <w:overflowPunct w:val="0"/>
              <w:autoSpaceDE w:val="0"/>
              <w:autoSpaceDN w:val="0"/>
              <w:adjustRightInd w:val="0"/>
              <w:spacing w:before="81" w:after="0" w:line="240" w:lineRule="auto"/>
              <w:ind w:left="469"/>
              <w:rPr>
                <w:rFonts w:ascii="Arial" w:hAnsi="Arial" w:cs="Arial"/>
                <w:lang w:val="en-US"/>
              </w:rPr>
            </w:pPr>
            <w:r w:rsidRPr="00457E29">
              <w:rPr>
                <w:rFonts w:ascii="Arial" w:hAnsi="Arial" w:cs="Arial"/>
                <w:lang w:val="en-US"/>
              </w:rPr>
              <w:t>2</w:t>
            </w:r>
            <w:r w:rsidRPr="00A41148">
              <w:rPr>
                <w:rFonts w:ascii="Arial" w:hAnsi="Arial" w:cs="Arial"/>
                <w:lang w:val="en-US"/>
              </w:rPr>
              <w:t>4ft. 11in.</w:t>
            </w:r>
          </w:p>
        </w:tc>
      </w:tr>
      <w:tr w:rsidR="00A41148" w:rsidRPr="00457E29" w14:paraId="7055C3F6" w14:textId="77777777">
        <w:trPr>
          <w:trHeight w:val="420"/>
        </w:trPr>
        <w:tc>
          <w:tcPr>
            <w:tcW w:w="2188" w:type="dxa"/>
            <w:tcBorders>
              <w:top w:val="none" w:sz="6" w:space="0" w:color="auto"/>
              <w:left w:val="none" w:sz="6" w:space="0" w:color="auto"/>
              <w:bottom w:val="none" w:sz="6" w:space="0" w:color="auto"/>
              <w:right w:val="none" w:sz="6" w:space="0" w:color="auto"/>
            </w:tcBorders>
          </w:tcPr>
          <w:p w14:paraId="2E9756B2" w14:textId="77777777" w:rsidR="00A41148" w:rsidRPr="00457E29" w:rsidRDefault="00A41148" w:rsidP="00A41148">
            <w:pPr>
              <w:kinsoku w:val="0"/>
              <w:overflowPunct w:val="0"/>
              <w:autoSpaceDE w:val="0"/>
              <w:autoSpaceDN w:val="0"/>
              <w:adjustRightInd w:val="0"/>
              <w:spacing w:before="79" w:after="0" w:line="240" w:lineRule="auto"/>
              <w:ind w:left="50"/>
              <w:rPr>
                <w:rFonts w:ascii="Arial" w:hAnsi="Arial" w:cs="Arial"/>
                <w:lang w:val="en-US"/>
              </w:rPr>
            </w:pPr>
            <w:r w:rsidRPr="00457E29">
              <w:rPr>
                <w:rFonts w:ascii="Arial" w:hAnsi="Arial" w:cs="Arial"/>
                <w:lang w:val="en-US"/>
              </w:rPr>
              <w:t>Operating weight:</w:t>
            </w:r>
          </w:p>
        </w:tc>
        <w:tc>
          <w:tcPr>
            <w:tcW w:w="2487" w:type="dxa"/>
            <w:tcBorders>
              <w:top w:val="none" w:sz="6" w:space="0" w:color="auto"/>
              <w:left w:val="none" w:sz="6" w:space="0" w:color="auto"/>
              <w:bottom w:val="none" w:sz="6" w:space="0" w:color="auto"/>
              <w:right w:val="none" w:sz="6" w:space="0" w:color="auto"/>
            </w:tcBorders>
          </w:tcPr>
          <w:p w14:paraId="7EE5BC68" w14:textId="78C072AD" w:rsidR="00A41148" w:rsidRPr="00457E29" w:rsidRDefault="00A41148" w:rsidP="00A41148">
            <w:pPr>
              <w:kinsoku w:val="0"/>
              <w:overflowPunct w:val="0"/>
              <w:autoSpaceDE w:val="0"/>
              <w:autoSpaceDN w:val="0"/>
              <w:adjustRightInd w:val="0"/>
              <w:spacing w:before="79" w:after="0" w:line="240" w:lineRule="auto"/>
              <w:ind w:left="410"/>
              <w:rPr>
                <w:rFonts w:ascii="Arial" w:hAnsi="Arial" w:cs="Arial"/>
                <w:lang w:val="en-US"/>
              </w:rPr>
            </w:pPr>
            <w:r w:rsidRPr="00A41148">
              <w:rPr>
                <w:rFonts w:ascii="Arial" w:hAnsi="Arial" w:cs="Arial"/>
                <w:lang w:val="en-US"/>
              </w:rPr>
              <w:t>70,550 lbs.</w:t>
            </w:r>
          </w:p>
        </w:tc>
        <w:tc>
          <w:tcPr>
            <w:tcW w:w="2547" w:type="dxa"/>
            <w:tcBorders>
              <w:top w:val="none" w:sz="6" w:space="0" w:color="auto"/>
              <w:left w:val="none" w:sz="6" w:space="0" w:color="auto"/>
              <w:bottom w:val="none" w:sz="6" w:space="0" w:color="auto"/>
              <w:right w:val="none" w:sz="6" w:space="0" w:color="auto"/>
            </w:tcBorders>
          </w:tcPr>
          <w:p w14:paraId="4E79E880" w14:textId="42F98A7D" w:rsidR="00A41148" w:rsidRPr="00457E29" w:rsidRDefault="00A41148" w:rsidP="00A41148">
            <w:pPr>
              <w:kinsoku w:val="0"/>
              <w:overflowPunct w:val="0"/>
              <w:autoSpaceDE w:val="0"/>
              <w:autoSpaceDN w:val="0"/>
              <w:adjustRightInd w:val="0"/>
              <w:spacing w:before="79" w:after="0" w:line="240" w:lineRule="auto"/>
              <w:ind w:left="467"/>
              <w:rPr>
                <w:rFonts w:ascii="Arial" w:hAnsi="Arial" w:cs="Arial"/>
                <w:lang w:val="en-US"/>
              </w:rPr>
            </w:pPr>
            <w:r w:rsidRPr="00A41148">
              <w:rPr>
                <w:rFonts w:ascii="Arial" w:hAnsi="Arial" w:cs="Arial"/>
                <w:lang w:val="en-US"/>
              </w:rPr>
              <w:t>80,470 lbs.</w:t>
            </w:r>
          </w:p>
        </w:tc>
        <w:tc>
          <w:tcPr>
            <w:tcW w:w="2129" w:type="dxa"/>
            <w:tcBorders>
              <w:top w:val="none" w:sz="6" w:space="0" w:color="auto"/>
              <w:left w:val="none" w:sz="6" w:space="0" w:color="auto"/>
              <w:bottom w:val="none" w:sz="6" w:space="0" w:color="auto"/>
              <w:right w:val="none" w:sz="6" w:space="0" w:color="auto"/>
            </w:tcBorders>
          </w:tcPr>
          <w:p w14:paraId="35D9671E" w14:textId="472AF44C" w:rsidR="00A41148" w:rsidRPr="00457E29" w:rsidRDefault="00A41148" w:rsidP="00A41148">
            <w:pPr>
              <w:kinsoku w:val="0"/>
              <w:overflowPunct w:val="0"/>
              <w:autoSpaceDE w:val="0"/>
              <w:autoSpaceDN w:val="0"/>
              <w:adjustRightInd w:val="0"/>
              <w:spacing w:before="79" w:after="0" w:line="240" w:lineRule="auto"/>
              <w:ind w:left="469"/>
              <w:rPr>
                <w:rFonts w:ascii="Arial" w:hAnsi="Arial" w:cs="Arial"/>
                <w:lang w:val="en-US"/>
              </w:rPr>
            </w:pPr>
            <w:r w:rsidRPr="00A41148">
              <w:rPr>
                <w:rFonts w:ascii="Arial" w:hAnsi="Arial" w:cs="Arial"/>
                <w:lang w:val="en-US"/>
              </w:rPr>
              <w:t>85,770 lbs.</w:t>
            </w:r>
          </w:p>
        </w:tc>
      </w:tr>
      <w:tr w:rsidR="00A41148" w:rsidRPr="00457E29" w14:paraId="3C760FE6" w14:textId="77777777" w:rsidTr="00A41148">
        <w:trPr>
          <w:trHeight w:val="103"/>
        </w:trPr>
        <w:tc>
          <w:tcPr>
            <w:tcW w:w="2188" w:type="dxa"/>
            <w:tcBorders>
              <w:top w:val="none" w:sz="6" w:space="0" w:color="auto"/>
              <w:left w:val="none" w:sz="6" w:space="0" w:color="auto"/>
              <w:bottom w:val="none" w:sz="6" w:space="0" w:color="auto"/>
              <w:right w:val="none" w:sz="6" w:space="0" w:color="auto"/>
            </w:tcBorders>
          </w:tcPr>
          <w:p w14:paraId="254B9AF2" w14:textId="2919A866" w:rsidR="00A41148" w:rsidRPr="00457E29" w:rsidRDefault="00A41148" w:rsidP="00A41148">
            <w:pPr>
              <w:kinsoku w:val="0"/>
              <w:overflowPunct w:val="0"/>
              <w:autoSpaceDE w:val="0"/>
              <w:autoSpaceDN w:val="0"/>
              <w:adjustRightInd w:val="0"/>
              <w:spacing w:before="81" w:after="0" w:line="233" w:lineRule="exact"/>
              <w:ind w:left="50"/>
              <w:rPr>
                <w:rFonts w:ascii="Arial" w:hAnsi="Arial" w:cs="Arial"/>
                <w:lang w:val="en-US"/>
              </w:rPr>
            </w:pPr>
            <w:r w:rsidRPr="00A41148">
              <w:rPr>
                <w:rFonts w:ascii="Arial" w:hAnsi="Arial" w:cs="Arial"/>
                <w:lang w:val="en-US"/>
              </w:rPr>
              <w:t>Breakout force</w:t>
            </w:r>
            <w:r w:rsidRPr="00457E29">
              <w:rPr>
                <w:rFonts w:ascii="Arial" w:hAnsi="Arial" w:cs="Arial"/>
                <w:lang w:val="en-US"/>
              </w:rPr>
              <w:t>:</w:t>
            </w:r>
          </w:p>
        </w:tc>
        <w:tc>
          <w:tcPr>
            <w:tcW w:w="2487" w:type="dxa"/>
            <w:tcBorders>
              <w:top w:val="none" w:sz="6" w:space="0" w:color="auto"/>
              <w:left w:val="none" w:sz="6" w:space="0" w:color="auto"/>
              <w:bottom w:val="none" w:sz="6" w:space="0" w:color="auto"/>
              <w:right w:val="none" w:sz="6" w:space="0" w:color="auto"/>
            </w:tcBorders>
          </w:tcPr>
          <w:p w14:paraId="60840303" w14:textId="3FC04812" w:rsidR="00A41148" w:rsidRPr="00457E29" w:rsidRDefault="00A41148" w:rsidP="00A41148">
            <w:pPr>
              <w:kinsoku w:val="0"/>
              <w:overflowPunct w:val="0"/>
              <w:autoSpaceDE w:val="0"/>
              <w:autoSpaceDN w:val="0"/>
              <w:adjustRightInd w:val="0"/>
              <w:spacing w:before="81" w:after="0" w:line="233" w:lineRule="exact"/>
              <w:ind w:left="410"/>
              <w:rPr>
                <w:rFonts w:ascii="Arial" w:hAnsi="Arial" w:cs="Arial"/>
                <w:lang w:val="en-US"/>
              </w:rPr>
            </w:pPr>
            <w:r w:rsidRPr="00A41148">
              <w:rPr>
                <w:rFonts w:ascii="Arial" w:hAnsi="Arial" w:cs="Arial"/>
                <w:lang w:val="en-US"/>
              </w:rPr>
              <w:t xml:space="preserve">45,860 lbs. </w:t>
            </w:r>
          </w:p>
        </w:tc>
        <w:tc>
          <w:tcPr>
            <w:tcW w:w="2547" w:type="dxa"/>
            <w:tcBorders>
              <w:top w:val="none" w:sz="6" w:space="0" w:color="auto"/>
              <w:left w:val="none" w:sz="6" w:space="0" w:color="auto"/>
              <w:bottom w:val="none" w:sz="6" w:space="0" w:color="auto"/>
              <w:right w:val="none" w:sz="6" w:space="0" w:color="auto"/>
            </w:tcBorders>
          </w:tcPr>
          <w:p w14:paraId="437486C5" w14:textId="393A640B" w:rsidR="00A41148" w:rsidRPr="00457E29" w:rsidRDefault="00A41148" w:rsidP="00A41148">
            <w:pPr>
              <w:kinsoku w:val="0"/>
              <w:overflowPunct w:val="0"/>
              <w:autoSpaceDE w:val="0"/>
              <w:autoSpaceDN w:val="0"/>
              <w:adjustRightInd w:val="0"/>
              <w:spacing w:before="81" w:after="0" w:line="233" w:lineRule="exact"/>
              <w:ind w:left="467"/>
              <w:rPr>
                <w:rFonts w:ascii="Arial" w:hAnsi="Arial" w:cs="Arial"/>
                <w:lang w:val="en-US"/>
              </w:rPr>
            </w:pPr>
            <w:r w:rsidRPr="00A41148">
              <w:rPr>
                <w:rFonts w:ascii="Arial" w:hAnsi="Arial" w:cs="Arial"/>
                <w:lang w:val="en-US"/>
              </w:rPr>
              <w:t xml:space="preserve">50,130 lbs. </w:t>
            </w:r>
          </w:p>
        </w:tc>
        <w:tc>
          <w:tcPr>
            <w:tcW w:w="2129" w:type="dxa"/>
            <w:tcBorders>
              <w:top w:val="none" w:sz="6" w:space="0" w:color="auto"/>
              <w:left w:val="none" w:sz="6" w:space="0" w:color="auto"/>
              <w:bottom w:val="none" w:sz="6" w:space="0" w:color="auto"/>
              <w:right w:val="none" w:sz="6" w:space="0" w:color="auto"/>
            </w:tcBorders>
          </w:tcPr>
          <w:p w14:paraId="686316FE" w14:textId="14A904F3" w:rsidR="00A41148" w:rsidRPr="00457E29" w:rsidRDefault="00A41148" w:rsidP="00A41148">
            <w:pPr>
              <w:kinsoku w:val="0"/>
              <w:overflowPunct w:val="0"/>
              <w:autoSpaceDE w:val="0"/>
              <w:autoSpaceDN w:val="0"/>
              <w:adjustRightInd w:val="0"/>
              <w:spacing w:before="81" w:after="0" w:line="233" w:lineRule="exact"/>
              <w:ind w:left="469"/>
              <w:rPr>
                <w:rFonts w:ascii="Arial" w:hAnsi="Arial" w:cs="Arial"/>
                <w:lang w:val="en-US"/>
              </w:rPr>
            </w:pPr>
            <w:r w:rsidRPr="00A41148">
              <w:rPr>
                <w:rFonts w:ascii="Arial" w:hAnsi="Arial" w:cs="Arial"/>
                <w:lang w:val="en-US"/>
              </w:rPr>
              <w:t xml:space="preserve">53,510 lbs. </w:t>
            </w:r>
          </w:p>
        </w:tc>
      </w:tr>
    </w:tbl>
    <w:p w14:paraId="6BA0B4C8" w14:textId="74141BF0" w:rsidR="00283ADC" w:rsidRDefault="00283ADC" w:rsidP="006821AB">
      <w:pPr>
        <w:pStyle w:val="Copyhead11Pt"/>
        <w:rPr>
          <w:rFonts w:cs="Arial"/>
          <w:color w:val="FF0000"/>
          <w:shd w:val="clear" w:color="auto" w:fill="FFFFFF"/>
        </w:rPr>
      </w:pPr>
      <w:r w:rsidRPr="00321015">
        <w:rPr>
          <w:rFonts w:cs="Arial"/>
          <w:color w:val="FF0000"/>
          <w:shd w:val="clear" w:color="auto" w:fill="FFFFFF"/>
        </w:rPr>
        <w:t xml:space="preserve"> </w:t>
      </w:r>
    </w:p>
    <w:p w14:paraId="68CFA8D4" w14:textId="649E54BF" w:rsidR="006D634E" w:rsidRPr="00321015" w:rsidRDefault="006D634E" w:rsidP="006D634E">
      <w:pPr>
        <w:pStyle w:val="BoilerplateCopyhead9Pt"/>
        <w:rPr>
          <w:rFonts w:cs="Arial"/>
        </w:rPr>
      </w:pPr>
      <w:r w:rsidRPr="00321015">
        <w:rPr>
          <w:rFonts w:cs="Arial"/>
        </w:rPr>
        <w:t>About Liebherr USA, Co.</w:t>
      </w:r>
    </w:p>
    <w:p w14:paraId="018CBC10" w14:textId="77777777" w:rsidR="006D634E" w:rsidRPr="00321015" w:rsidRDefault="002D72DB" w:rsidP="006D634E">
      <w:pPr>
        <w:pStyle w:val="BoilerplateCopytext9Pt"/>
        <w:rPr>
          <w:rFonts w:cs="Arial"/>
        </w:rPr>
      </w:pPr>
      <w:hyperlink r:id="rId11" w:history="1">
        <w:r w:rsidR="006D634E" w:rsidRPr="00321015">
          <w:rPr>
            <w:rStyle w:val="Hyperlink"/>
            <w:rFonts w:cs="Arial"/>
            <w:shd w:val="clear" w:color="auto" w:fill="FFFFFF"/>
          </w:rPr>
          <w:t>Liebherr USA, Co</w:t>
        </w:r>
      </w:hyperlink>
      <w:r w:rsidR="006D634E" w:rsidRPr="00321015">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321015">
        <w:rPr>
          <w:rFonts w:cs="Arial"/>
        </w:rPr>
        <w:t>.</w:t>
      </w:r>
    </w:p>
    <w:p w14:paraId="0F176CA2" w14:textId="77777777" w:rsidR="006D634E" w:rsidRPr="00321015" w:rsidRDefault="006D634E" w:rsidP="006D634E">
      <w:pPr>
        <w:pStyle w:val="BoilerplateCopyhead9Pt"/>
        <w:rPr>
          <w:rFonts w:cs="Arial"/>
        </w:rPr>
      </w:pPr>
      <w:r w:rsidRPr="00321015">
        <w:rPr>
          <w:rFonts w:cs="Arial"/>
        </w:rPr>
        <w:t>About the Liebherr Group</w:t>
      </w:r>
    </w:p>
    <w:p w14:paraId="1D0C720C" w14:textId="77777777" w:rsidR="00321015" w:rsidRPr="004C669D" w:rsidRDefault="00321015" w:rsidP="00321015">
      <w:pPr>
        <w:pStyle w:val="BoilerplateCopytext9Pt"/>
      </w:pPr>
      <w:r>
        <w:t xml:space="preserve">The </w:t>
      </w:r>
      <w:hyperlink r:id="rId12" w:history="1">
        <w:r w:rsidRPr="006B5322">
          <w:rPr>
            <w:rStyle w:val="Hyperlink"/>
          </w:rPr>
          <w:t>Liebherr Group</w:t>
        </w:r>
      </w:hyperlink>
      <w:r>
        <w:t xml:space="preserve">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7229F8">
        <w:rPr>
          <w:lang w:val="de-DE"/>
        </w:rPr>
        <w:t xml:space="preserve">Liebherr was founded in 1949, in Kirchdorf an der Iller in southern Germany. </w:t>
      </w:r>
      <w:r>
        <w:t>Ever since then, the company’s employees have been committed to satisfying customers with advanced solutions and to helping drive technological progress.</w:t>
      </w:r>
    </w:p>
    <w:p w14:paraId="10499848" w14:textId="3EC24C2A" w:rsidR="00D91C16" w:rsidRPr="00321015" w:rsidRDefault="007E7FC6" w:rsidP="00366391">
      <w:pPr>
        <w:pStyle w:val="Copyhead11Pt"/>
        <w:rPr>
          <w:rFonts w:cs="Arial"/>
        </w:rPr>
      </w:pPr>
      <w:r w:rsidRPr="00321015">
        <w:rPr>
          <w:rFonts w:cs="Arial"/>
        </w:rPr>
        <w:t>Images</w:t>
      </w:r>
    </w:p>
    <w:p w14:paraId="24D89179" w14:textId="245E82AD" w:rsidR="00D91C16" w:rsidRPr="00321015" w:rsidRDefault="00041252" w:rsidP="009A3D17">
      <w:pPr>
        <w:rPr>
          <w:rFonts w:ascii="Arial" w:hAnsi="Arial" w:cs="Arial"/>
          <w:color w:val="FF0000"/>
          <w:lang w:val="en-US"/>
        </w:rPr>
      </w:pPr>
      <w:r>
        <w:rPr>
          <w:rFonts w:ascii="Arial" w:hAnsi="Arial" w:cs="Arial"/>
          <w:noProof/>
          <w:color w:val="FF0000"/>
          <w:lang w:val="en-US"/>
        </w:rPr>
        <w:drawing>
          <wp:inline distT="0" distB="0" distL="0" distR="0" wp14:anchorId="58B674AD" wp14:editId="3978E707">
            <wp:extent cx="2733675" cy="1822449"/>
            <wp:effectExtent l="0" t="0" r="0" b="6985"/>
            <wp:docPr id="611517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0323" cy="1826881"/>
                    </a:xfrm>
                    <a:prstGeom prst="rect">
                      <a:avLst/>
                    </a:prstGeom>
                    <a:noFill/>
                    <a:ln>
                      <a:noFill/>
                    </a:ln>
                  </pic:spPr>
                </pic:pic>
              </a:graphicData>
            </a:graphic>
          </wp:inline>
        </w:drawing>
      </w:r>
    </w:p>
    <w:p w14:paraId="29391A64" w14:textId="39CEF6C0" w:rsidR="009A3D17" w:rsidRPr="00041252" w:rsidRDefault="00002F73" w:rsidP="009A3D17">
      <w:pPr>
        <w:rPr>
          <w:rFonts w:ascii="Arial" w:hAnsi="Arial" w:cs="Arial"/>
          <w:lang w:val="en-US"/>
        </w:rPr>
      </w:pPr>
      <w:r w:rsidRPr="00041252">
        <w:rPr>
          <w:rFonts w:ascii="Arial" w:hAnsi="Arial" w:cs="Arial"/>
          <w:lang w:val="en-US"/>
        </w:rPr>
        <w:t>liebherr-</w:t>
      </w:r>
      <w:r w:rsidR="00457E29" w:rsidRPr="00041252">
        <w:rPr>
          <w:rFonts w:ascii="Arial" w:hAnsi="Arial" w:cs="Arial"/>
          <w:lang w:val="en-US"/>
        </w:rPr>
        <w:t>R930</w:t>
      </w:r>
      <w:r w:rsidRPr="00041252">
        <w:rPr>
          <w:rFonts w:ascii="Arial" w:hAnsi="Arial" w:cs="Arial"/>
          <w:lang w:val="en-US"/>
        </w:rPr>
        <w:t>.jpg</w:t>
      </w:r>
      <w:r w:rsidRPr="00041252">
        <w:rPr>
          <w:rFonts w:ascii="Arial" w:hAnsi="Arial" w:cs="Arial"/>
          <w:lang w:val="en-US"/>
        </w:rPr>
        <w:br/>
      </w:r>
      <w:r w:rsidR="00366391" w:rsidRPr="00041252">
        <w:rPr>
          <w:rFonts w:ascii="Arial" w:hAnsi="Arial" w:cs="Arial"/>
          <w:lang w:val="en-US"/>
        </w:rPr>
        <w:t xml:space="preserve">The </w:t>
      </w:r>
      <w:r w:rsidR="00041252" w:rsidRPr="00041252">
        <w:rPr>
          <w:rFonts w:ascii="Arial" w:hAnsi="Arial" w:cs="Arial"/>
          <w:lang w:val="en-US"/>
        </w:rPr>
        <w:t>R 930 crawler excavator</w:t>
      </w:r>
      <w:r w:rsidR="00366391" w:rsidRPr="00041252">
        <w:rPr>
          <w:rFonts w:ascii="Arial" w:hAnsi="Arial" w:cs="Arial"/>
          <w:lang w:val="en-US"/>
        </w:rPr>
        <w:t xml:space="preserve"> </w:t>
      </w:r>
      <w:r w:rsidR="00041252" w:rsidRPr="00041252">
        <w:rPr>
          <w:rFonts w:ascii="Arial" w:hAnsi="Arial" w:cs="Arial"/>
          <w:lang w:val="en-US"/>
        </w:rPr>
        <w:t>provides customers with an option for the 66,000 lbs. class range.</w:t>
      </w:r>
    </w:p>
    <w:p w14:paraId="33D82265" w14:textId="55BB6941" w:rsidR="00863DDC" w:rsidRPr="00321015" w:rsidRDefault="00041252" w:rsidP="009A3D17">
      <w:pPr>
        <w:rPr>
          <w:rFonts w:ascii="Arial" w:hAnsi="Arial" w:cs="Arial"/>
          <w:color w:val="FF0000"/>
          <w:lang w:val="en-US"/>
        </w:rPr>
      </w:pPr>
      <w:r>
        <w:rPr>
          <w:rFonts w:ascii="Arial" w:hAnsi="Arial" w:cs="Arial"/>
          <w:noProof/>
          <w:color w:val="FF0000"/>
          <w:lang w:val="en-US"/>
        </w:rPr>
        <w:drawing>
          <wp:inline distT="0" distB="0" distL="0" distR="0" wp14:anchorId="2B609FB9" wp14:editId="29B90170">
            <wp:extent cx="2714625" cy="1809750"/>
            <wp:effectExtent l="0" t="0" r="9525" b="0"/>
            <wp:docPr id="798650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1167" cy="1814111"/>
                    </a:xfrm>
                    <a:prstGeom prst="rect">
                      <a:avLst/>
                    </a:prstGeom>
                    <a:noFill/>
                    <a:ln>
                      <a:noFill/>
                    </a:ln>
                  </pic:spPr>
                </pic:pic>
              </a:graphicData>
            </a:graphic>
          </wp:inline>
        </w:drawing>
      </w:r>
    </w:p>
    <w:p w14:paraId="3914DA46" w14:textId="37321EA7" w:rsidR="00002F73" w:rsidRPr="00041252" w:rsidRDefault="00002F73" w:rsidP="009A3D17">
      <w:pPr>
        <w:rPr>
          <w:rFonts w:ascii="Arial" w:hAnsi="Arial" w:cs="Arial"/>
          <w:lang w:val="en-US"/>
        </w:rPr>
      </w:pPr>
      <w:r w:rsidRPr="00041252">
        <w:rPr>
          <w:rFonts w:ascii="Arial" w:hAnsi="Arial" w:cs="Arial"/>
          <w:lang w:val="en-US"/>
        </w:rPr>
        <w:t>liebherr-</w:t>
      </w:r>
      <w:r w:rsidR="00457E29" w:rsidRPr="00041252">
        <w:rPr>
          <w:rFonts w:ascii="Arial" w:hAnsi="Arial" w:cs="Arial"/>
          <w:lang w:val="en-US"/>
        </w:rPr>
        <w:t>R934</w:t>
      </w:r>
      <w:r w:rsidRPr="00041252">
        <w:rPr>
          <w:rFonts w:ascii="Arial" w:hAnsi="Arial" w:cs="Arial"/>
          <w:lang w:val="en-US"/>
        </w:rPr>
        <w:t>.jpg</w:t>
      </w:r>
      <w:r w:rsidRPr="00041252">
        <w:rPr>
          <w:rFonts w:ascii="Arial" w:hAnsi="Arial" w:cs="Arial"/>
          <w:lang w:val="en-US"/>
        </w:rPr>
        <w:br/>
      </w:r>
      <w:r w:rsidR="00041252" w:rsidRPr="00041252">
        <w:rPr>
          <w:rFonts w:ascii="Arial" w:hAnsi="Arial" w:cs="Arial"/>
          <w:lang w:val="en-US"/>
        </w:rPr>
        <w:t>The new R 934 weighs approximately 70,000 lbs. and is positioned between the existing R 936 and the new R 938</w:t>
      </w:r>
      <w:r w:rsidR="0006740B" w:rsidRPr="00041252">
        <w:rPr>
          <w:rFonts w:ascii="Arial" w:hAnsi="Arial" w:cs="Arial"/>
          <w:lang w:val="en-US"/>
        </w:rPr>
        <w:t xml:space="preserve">. </w:t>
      </w:r>
    </w:p>
    <w:p w14:paraId="020B635E" w14:textId="30E4AF0C" w:rsidR="00863DDC" w:rsidRPr="00321015" w:rsidRDefault="00041252" w:rsidP="009A3D17">
      <w:pPr>
        <w:rPr>
          <w:rFonts w:ascii="Arial" w:hAnsi="Arial" w:cs="Arial"/>
          <w:color w:val="FF0000"/>
          <w:lang w:val="en-US"/>
        </w:rPr>
      </w:pPr>
      <w:r>
        <w:rPr>
          <w:rFonts w:ascii="Arial" w:hAnsi="Arial" w:cs="Arial"/>
          <w:noProof/>
          <w:color w:val="FF0000"/>
          <w:lang w:val="en-US"/>
        </w:rPr>
        <w:drawing>
          <wp:inline distT="0" distB="0" distL="0" distR="0" wp14:anchorId="3B7077AB" wp14:editId="1FB2CEEC">
            <wp:extent cx="2269191" cy="2143125"/>
            <wp:effectExtent l="0" t="0" r="0" b="0"/>
            <wp:docPr id="1056998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7888" cy="2151339"/>
                    </a:xfrm>
                    <a:prstGeom prst="rect">
                      <a:avLst/>
                    </a:prstGeom>
                    <a:noFill/>
                    <a:ln>
                      <a:noFill/>
                    </a:ln>
                  </pic:spPr>
                </pic:pic>
              </a:graphicData>
            </a:graphic>
          </wp:inline>
        </w:drawing>
      </w:r>
    </w:p>
    <w:p w14:paraId="540290F7" w14:textId="2BD1CC9B" w:rsidR="0006740B" w:rsidRPr="006821AB" w:rsidRDefault="00457E29" w:rsidP="006821AB">
      <w:pPr>
        <w:rPr>
          <w:rFonts w:ascii="Arial" w:hAnsi="Arial" w:cs="Arial"/>
          <w:lang w:val="en-US"/>
        </w:rPr>
      </w:pPr>
      <w:r w:rsidRPr="00041252">
        <w:rPr>
          <w:rFonts w:ascii="Arial" w:hAnsi="Arial" w:cs="Arial"/>
          <w:lang w:val="en-US"/>
        </w:rPr>
        <w:t>liebherr-R938.jpg</w:t>
      </w:r>
      <w:r w:rsidRPr="00041252">
        <w:rPr>
          <w:rFonts w:ascii="Arial" w:hAnsi="Arial" w:cs="Arial"/>
          <w:lang w:val="en-US"/>
        </w:rPr>
        <w:br/>
      </w:r>
      <w:r w:rsidR="00041252" w:rsidRPr="00041252">
        <w:rPr>
          <w:rFonts w:ascii="Arial" w:hAnsi="Arial" w:cs="Arial"/>
          <w:lang w:val="en-US"/>
        </w:rPr>
        <w:t>Liebherr is one of the major players in the manufacture of equipment for special applications including demolition</w:t>
      </w:r>
      <w:r w:rsidRPr="00041252">
        <w:rPr>
          <w:rFonts w:ascii="Arial" w:hAnsi="Arial" w:cs="Arial"/>
          <w:lang w:val="en-US"/>
        </w:rPr>
        <w:t xml:space="preserve">. </w:t>
      </w:r>
    </w:p>
    <w:p w14:paraId="7638CB92" w14:textId="77777777" w:rsidR="006D634E" w:rsidRPr="00321015" w:rsidRDefault="006D634E" w:rsidP="006D634E">
      <w:pPr>
        <w:pStyle w:val="Copyhead11Pt"/>
        <w:rPr>
          <w:rFonts w:cs="Arial"/>
        </w:rPr>
      </w:pPr>
      <w:r w:rsidRPr="00321015">
        <w:rPr>
          <w:rFonts w:cs="Arial"/>
        </w:rPr>
        <w:t>Contact</w:t>
      </w:r>
    </w:p>
    <w:p w14:paraId="7BF80FA2" w14:textId="77777777" w:rsidR="00313F01" w:rsidRPr="00321015" w:rsidRDefault="006D634E" w:rsidP="00313F01">
      <w:pPr>
        <w:pStyle w:val="Copytext11Pt"/>
        <w:spacing w:after="0"/>
        <w:rPr>
          <w:rFonts w:cs="Arial"/>
        </w:rPr>
      </w:pPr>
      <w:r w:rsidRPr="00321015">
        <w:rPr>
          <w:rFonts w:cs="Arial"/>
        </w:rPr>
        <w:t xml:space="preserve">Ana Cabiedes </w:t>
      </w:r>
      <w:r w:rsidRPr="00321015">
        <w:rPr>
          <w:rFonts w:cs="Arial"/>
        </w:rPr>
        <w:br/>
      </w:r>
      <w:r w:rsidR="00313F01" w:rsidRPr="00321015">
        <w:rPr>
          <w:rFonts w:cs="Arial"/>
        </w:rPr>
        <w:t xml:space="preserve">Head of Marketing </w:t>
      </w:r>
    </w:p>
    <w:p w14:paraId="7BE6A123" w14:textId="41B5F155" w:rsidR="006D634E" w:rsidRPr="00321015" w:rsidRDefault="006D634E" w:rsidP="00313F01">
      <w:pPr>
        <w:pStyle w:val="Copytext11Pt"/>
        <w:rPr>
          <w:rFonts w:cs="Arial"/>
          <w:lang w:val="es-MX"/>
        </w:rPr>
      </w:pPr>
      <w:r w:rsidRPr="00321015">
        <w:rPr>
          <w:rFonts w:cs="Arial"/>
          <w:lang w:val="es-MX"/>
        </w:rPr>
        <w:t>Liebherr USA, Co</w:t>
      </w:r>
      <w:r w:rsidRPr="00321015">
        <w:rPr>
          <w:rFonts w:cs="Arial"/>
          <w:lang w:val="es-MX"/>
        </w:rPr>
        <w:br/>
        <w:t>E-Mail: ana.cabiedes@liebherr.com</w:t>
      </w:r>
    </w:p>
    <w:p w14:paraId="59C0BAB8" w14:textId="77777777" w:rsidR="006D634E" w:rsidRPr="00321015" w:rsidRDefault="006D634E" w:rsidP="006D634E">
      <w:pPr>
        <w:pStyle w:val="Copyhead11Pt"/>
        <w:rPr>
          <w:rFonts w:cs="Arial"/>
        </w:rPr>
      </w:pPr>
      <w:r w:rsidRPr="00321015">
        <w:rPr>
          <w:rFonts w:cs="Arial"/>
        </w:rPr>
        <w:t>Published by</w:t>
      </w:r>
    </w:p>
    <w:p w14:paraId="4E5FE3A4" w14:textId="483F40BA" w:rsidR="00B81ED6" w:rsidRPr="00321015" w:rsidRDefault="006D634E" w:rsidP="006D634E">
      <w:pPr>
        <w:pStyle w:val="Copytext11Pt"/>
        <w:rPr>
          <w:rFonts w:cs="Arial"/>
        </w:rPr>
      </w:pPr>
      <w:r w:rsidRPr="00321015">
        <w:rPr>
          <w:rFonts w:cs="Arial"/>
        </w:rPr>
        <w:t xml:space="preserve">Liebherr USA, Co. </w:t>
      </w:r>
      <w:r w:rsidRPr="00321015">
        <w:rPr>
          <w:rFonts w:cs="Arial"/>
        </w:rPr>
        <w:br/>
        <w:t>Newport News / USA</w:t>
      </w:r>
      <w:r w:rsidRPr="00321015">
        <w:rPr>
          <w:rFonts w:cs="Arial"/>
        </w:rPr>
        <w:br/>
        <w:t>www.liebherr.com</w:t>
      </w:r>
    </w:p>
    <w:sectPr w:rsidR="00B81ED6" w:rsidRPr="00321015" w:rsidSect="002D3727">
      <w:headerReference w:type="default" r:id="rId16"/>
      <w:footerReference w:type="default" r:id="rId17"/>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6DCC" w14:textId="77777777" w:rsidR="00A32C76" w:rsidRDefault="00A32C76" w:rsidP="00B81ED6">
      <w:pPr>
        <w:spacing w:after="0" w:line="240" w:lineRule="auto"/>
      </w:pPr>
      <w:r>
        <w:separator/>
      </w:r>
    </w:p>
  </w:endnote>
  <w:endnote w:type="continuationSeparator" w:id="0">
    <w:p w14:paraId="6E4795E9" w14:textId="77777777" w:rsidR="00A32C76" w:rsidRDefault="00A32C7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5FCC376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4D4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44D4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4D4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separate"/>
    </w:r>
    <w:r w:rsidR="00544D4E">
      <w:rPr>
        <w:rFonts w:ascii="Arial" w:hAnsi="Arial" w:cs="Arial"/>
        <w:noProof/>
      </w:rPr>
      <w:t>3</w:t>
    </w:r>
    <w:r w:rsidR="00544D4E" w:rsidRPr="0093605C">
      <w:rPr>
        <w:rFonts w:ascii="Arial" w:hAnsi="Arial" w:cs="Arial"/>
        <w:noProof/>
      </w:rPr>
      <w:t>/</w:t>
    </w:r>
    <w:r w:rsidR="00544D4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8E54" w14:textId="77777777" w:rsidR="00A32C76" w:rsidRDefault="00A32C76" w:rsidP="00B81ED6">
      <w:pPr>
        <w:spacing w:after="0" w:line="240" w:lineRule="auto"/>
      </w:pPr>
      <w:r>
        <w:separator/>
      </w:r>
    </w:p>
  </w:footnote>
  <w:footnote w:type="continuationSeparator" w:id="0">
    <w:p w14:paraId="51369344" w14:textId="77777777" w:rsidR="00A32C76" w:rsidRDefault="00A32C7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13613928">
    <w:abstractNumId w:val="0"/>
  </w:num>
  <w:num w:numId="2" w16cid:durableId="6865213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6399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41252"/>
    <w:rsid w:val="0006162B"/>
    <w:rsid w:val="00066E54"/>
    <w:rsid w:val="0006740B"/>
    <w:rsid w:val="000A30E8"/>
    <w:rsid w:val="00137796"/>
    <w:rsid w:val="001419B4"/>
    <w:rsid w:val="00145DB7"/>
    <w:rsid w:val="00194D30"/>
    <w:rsid w:val="001E7F14"/>
    <w:rsid w:val="002216A0"/>
    <w:rsid w:val="00234F7A"/>
    <w:rsid w:val="00236DD6"/>
    <w:rsid w:val="0026424B"/>
    <w:rsid w:val="00264D97"/>
    <w:rsid w:val="00283ADC"/>
    <w:rsid w:val="002873B5"/>
    <w:rsid w:val="002B2AE8"/>
    <w:rsid w:val="002D3727"/>
    <w:rsid w:val="002D72DB"/>
    <w:rsid w:val="002E6AF4"/>
    <w:rsid w:val="002E7A71"/>
    <w:rsid w:val="002F7BBF"/>
    <w:rsid w:val="00313F01"/>
    <w:rsid w:val="00315047"/>
    <w:rsid w:val="00321015"/>
    <w:rsid w:val="00327624"/>
    <w:rsid w:val="003524D2"/>
    <w:rsid w:val="00366391"/>
    <w:rsid w:val="0037389B"/>
    <w:rsid w:val="0037520F"/>
    <w:rsid w:val="003936A6"/>
    <w:rsid w:val="003A3DA1"/>
    <w:rsid w:val="003D7900"/>
    <w:rsid w:val="003F583F"/>
    <w:rsid w:val="00403603"/>
    <w:rsid w:val="00403F6B"/>
    <w:rsid w:val="00454809"/>
    <w:rsid w:val="00457E29"/>
    <w:rsid w:val="0048175C"/>
    <w:rsid w:val="00492D3B"/>
    <w:rsid w:val="004932AF"/>
    <w:rsid w:val="00526CB2"/>
    <w:rsid w:val="00530BAD"/>
    <w:rsid w:val="00544D4E"/>
    <w:rsid w:val="00555746"/>
    <w:rsid w:val="00556698"/>
    <w:rsid w:val="00566A67"/>
    <w:rsid w:val="005D510B"/>
    <w:rsid w:val="00652E53"/>
    <w:rsid w:val="00661F22"/>
    <w:rsid w:val="006821AB"/>
    <w:rsid w:val="006D634E"/>
    <w:rsid w:val="00736007"/>
    <w:rsid w:val="00777DEE"/>
    <w:rsid w:val="007C2DD9"/>
    <w:rsid w:val="007E5AC0"/>
    <w:rsid w:val="007E7FC6"/>
    <w:rsid w:val="007F2586"/>
    <w:rsid w:val="00824226"/>
    <w:rsid w:val="00833D6F"/>
    <w:rsid w:val="00837ABD"/>
    <w:rsid w:val="00863DDC"/>
    <w:rsid w:val="008D70BE"/>
    <w:rsid w:val="008F7F6E"/>
    <w:rsid w:val="009169F9"/>
    <w:rsid w:val="00917B1A"/>
    <w:rsid w:val="0093605C"/>
    <w:rsid w:val="00951107"/>
    <w:rsid w:val="00965077"/>
    <w:rsid w:val="009738B2"/>
    <w:rsid w:val="009A3D17"/>
    <w:rsid w:val="009B130E"/>
    <w:rsid w:val="009C568C"/>
    <w:rsid w:val="009D5C17"/>
    <w:rsid w:val="009E407E"/>
    <w:rsid w:val="009F7D6E"/>
    <w:rsid w:val="00A32C76"/>
    <w:rsid w:val="00A41148"/>
    <w:rsid w:val="00AC2129"/>
    <w:rsid w:val="00AD5B13"/>
    <w:rsid w:val="00AF1F99"/>
    <w:rsid w:val="00AF789A"/>
    <w:rsid w:val="00B139D2"/>
    <w:rsid w:val="00B81ED6"/>
    <w:rsid w:val="00B87B8A"/>
    <w:rsid w:val="00BA22B6"/>
    <w:rsid w:val="00BB0BFF"/>
    <w:rsid w:val="00BD0270"/>
    <w:rsid w:val="00BD7045"/>
    <w:rsid w:val="00C41A87"/>
    <w:rsid w:val="00C464EC"/>
    <w:rsid w:val="00C704A1"/>
    <w:rsid w:val="00C77574"/>
    <w:rsid w:val="00CA7FCF"/>
    <w:rsid w:val="00CC64B3"/>
    <w:rsid w:val="00D35454"/>
    <w:rsid w:val="00D71F24"/>
    <w:rsid w:val="00D82338"/>
    <w:rsid w:val="00D82EAE"/>
    <w:rsid w:val="00D91C16"/>
    <w:rsid w:val="00DA4A96"/>
    <w:rsid w:val="00DA5104"/>
    <w:rsid w:val="00DE1FC4"/>
    <w:rsid w:val="00DF40C0"/>
    <w:rsid w:val="00E260E6"/>
    <w:rsid w:val="00E32363"/>
    <w:rsid w:val="00E847CC"/>
    <w:rsid w:val="00E9366E"/>
    <w:rsid w:val="00EA26F3"/>
    <w:rsid w:val="00ED6AFE"/>
    <w:rsid w:val="00F07515"/>
    <w:rsid w:val="00F654C7"/>
    <w:rsid w:val="00F75A05"/>
    <w:rsid w:val="00F86F9B"/>
    <w:rsid w:val="00FB11FB"/>
    <w:rsid w:val="00FD7B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604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construction-machines/earthmoving/crawler-excavators/details/325349.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ebherr.com/en/usa/about-liebherr/about-liebher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start/start-page.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liebherr.com/en/usa/products/construction-machines/earthmoving/crawler-excavators/details/29725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ebherr.com/en/usa/products/construction-machines/earthmoving/crawler-excavators/details/297243.htm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Shiels James (LUS)</cp:lastModifiedBy>
  <cp:revision>11</cp:revision>
  <cp:lastPrinted>2024-01-03T18:05:00Z</cp:lastPrinted>
  <dcterms:created xsi:type="dcterms:W3CDTF">2024-01-03T17:12:00Z</dcterms:created>
  <dcterms:modified xsi:type="dcterms:W3CDTF">2024-01-04T17:14:00Z</dcterms:modified>
  <cp:category>Presseinformation</cp:category>
</cp:coreProperties>
</file>