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285" w14:textId="77777777" w:rsidR="00F654C7" w:rsidRPr="004644F0" w:rsidRDefault="00F654C7" w:rsidP="00F654C7">
      <w:pPr>
        <w:pStyle w:val="Topline16Pt"/>
      </w:pPr>
      <w:r>
        <w:t>Press release</w:t>
      </w:r>
    </w:p>
    <w:p w14:paraId="79B909B4" w14:textId="170FECAB" w:rsidR="004644F0" w:rsidRPr="004644F0" w:rsidRDefault="004644F0" w:rsidP="004644F0">
      <w:pPr>
        <w:pStyle w:val="HeadlineH233Pt"/>
        <w:rPr>
          <w:rFonts w:ascii="Liebherr Head Office" w:hAnsi="Liebherr Head Office"/>
        </w:rPr>
      </w:pPr>
      <w:r>
        <w:rPr>
          <w:rFonts w:ascii="Liebherr Head Office" w:hAnsi="Liebherr Head Office"/>
          <w:color w:val="000000" w:themeColor="text1"/>
        </w:rPr>
        <w:t>The Liebherr R</w:t>
      </w:r>
      <w:r w:rsidR="004B6E5D">
        <w:rPr>
          <w:rFonts w:ascii="Liebherr Head Office" w:hAnsi="Liebherr Head Office"/>
          <w:color w:val="000000" w:themeColor="text1"/>
        </w:rPr>
        <w:t> </w:t>
      </w:r>
      <w:r>
        <w:rPr>
          <w:rFonts w:ascii="Liebherr Head Office" w:hAnsi="Liebherr Head Office"/>
          <w:color w:val="000000" w:themeColor="text1"/>
        </w:rPr>
        <w:t>992 crawler excavator: high performance and low emissions at CMSE</w:t>
      </w:r>
    </w:p>
    <w:p w14:paraId="5B869BA1"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4F2EAB4" w14:textId="23FE55C1" w:rsidR="004644F0" w:rsidRPr="004644F0" w:rsidRDefault="004644F0" w:rsidP="004644F0">
      <w:pPr>
        <w:pStyle w:val="Bulletpoints11Pt"/>
      </w:pPr>
      <w:r>
        <w:t>The R</w:t>
      </w:r>
      <w:r w:rsidR="004B6E5D">
        <w:t> </w:t>
      </w:r>
      <w:r>
        <w:t>992 is part of our range of 70–100 tonne crawler excavators belonging to Generation 6.2</w:t>
      </w:r>
    </w:p>
    <w:p w14:paraId="0622DB74" w14:textId="64B0EE0A" w:rsidR="004644F0" w:rsidRPr="004644F0" w:rsidRDefault="004644F0" w:rsidP="004644F0">
      <w:pPr>
        <w:pStyle w:val="Bulletpoints11Pt"/>
      </w:pPr>
      <w:r>
        <w:t>An ideal crawler excavator for rock extraction</w:t>
      </w:r>
    </w:p>
    <w:p w14:paraId="02499F60" w14:textId="77777777" w:rsidR="004644F0" w:rsidRPr="004644F0" w:rsidRDefault="004644F0" w:rsidP="004644F0">
      <w:pPr>
        <w:pStyle w:val="Bulletpoints11Pt"/>
      </w:pPr>
      <w:r>
        <w:t>Centred on technological innovation with the Liebherr Bucket Fill Assist (BFA) and Liebherr Power Efficiency (LPE) systems</w:t>
      </w:r>
    </w:p>
    <w:p w14:paraId="73F84A4D" w14:textId="453CFDCE" w:rsidR="004644F0" w:rsidRPr="004644F0" w:rsidRDefault="004644F0" w:rsidP="004644F0">
      <w:pPr>
        <w:pStyle w:val="Bulletpoints11Pt"/>
      </w:pPr>
      <w:r>
        <w:t>CMSE produces materials for use in construction, public works and civil engineering</w:t>
      </w:r>
    </w:p>
    <w:p w14:paraId="72D18493" w14:textId="04918DD4" w:rsidR="004644F0" w:rsidRPr="004644F0" w:rsidRDefault="004644F0" w:rsidP="004C3BDC">
      <w:pPr>
        <w:pStyle w:val="Bulletpoints11Pt"/>
        <w:numPr>
          <w:ilvl w:val="0"/>
          <w:numId w:val="0"/>
        </w:numPr>
        <w:spacing w:before="240" w:after="300"/>
      </w:pPr>
      <w:r>
        <w:t xml:space="preserve">CMSE (Carrières </w:t>
      </w:r>
      <w:r w:rsidR="00F933D6">
        <w:t xml:space="preserve">&amp; </w:t>
      </w:r>
      <w:r>
        <w:t xml:space="preserve">Matériaux Sud-Est) uses </w:t>
      </w:r>
      <w:r w:rsidR="00CE05AA">
        <w:t>the</w:t>
      </w:r>
      <w:r>
        <w:t xml:space="preserve"> R</w:t>
      </w:r>
      <w:r w:rsidR="00CE05AA">
        <w:t> </w:t>
      </w:r>
      <w:r>
        <w:t xml:space="preserve">992 crawler excavator to extract rocks at its quarry at Saint-Pons-de-Thomières (France). The company is </w:t>
      </w:r>
      <w:r w:rsidR="00F933D6">
        <w:t xml:space="preserve">the </w:t>
      </w:r>
      <w:r>
        <w:t>first customer in France to acquire a new-generation crawler excavator. This 94</w:t>
      </w:r>
      <w:r w:rsidR="004B6E5D">
        <w:t> </w:t>
      </w:r>
      <w:r>
        <w:t>tonne machine is specially equipped for extracti</w:t>
      </w:r>
      <w:r w:rsidR="00B975F1">
        <w:t>on</w:t>
      </w:r>
      <w:r>
        <w:t xml:space="preserve"> work. The improvements and technological innovations in the range guarantee performance and versatility on the ground. </w:t>
      </w:r>
    </w:p>
    <w:p w14:paraId="30E0A7BE" w14:textId="067C7AF1" w:rsidR="004644F0" w:rsidRPr="004644F0" w:rsidRDefault="004644F0" w:rsidP="001A0FD9">
      <w:pPr>
        <w:rPr>
          <w:rFonts w:ascii="Arial" w:hAnsi="Arial" w:cs="Arial"/>
          <w:color w:val="131414"/>
        </w:rPr>
      </w:pPr>
      <w:r>
        <w:rPr>
          <w:rFonts w:ascii="Arial" w:hAnsi="Arial"/>
        </w:rPr>
        <w:t xml:space="preserve">Colmar (France), </w:t>
      </w:r>
      <w:r w:rsidR="00CE05AA">
        <w:rPr>
          <w:rFonts w:ascii="Arial" w:hAnsi="Arial"/>
          <w:color w:val="000000" w:themeColor="text1"/>
        </w:rPr>
        <w:t>3</w:t>
      </w:r>
      <w:r w:rsidR="00CE05AA" w:rsidRPr="00F933D6">
        <w:rPr>
          <w:rFonts w:ascii="Arial" w:hAnsi="Arial"/>
          <w:color w:val="000000" w:themeColor="text1"/>
          <w:vertAlign w:val="superscript"/>
        </w:rPr>
        <w:t>rd</w:t>
      </w:r>
      <w:r w:rsidR="00CE05AA">
        <w:rPr>
          <w:rFonts w:ascii="Arial" w:hAnsi="Arial"/>
          <w:color w:val="000000" w:themeColor="text1"/>
        </w:rPr>
        <w:t xml:space="preserve"> </w:t>
      </w:r>
      <w:r w:rsidR="0036122C">
        <w:rPr>
          <w:rFonts w:ascii="Arial" w:hAnsi="Arial"/>
          <w:color w:val="000000" w:themeColor="text1"/>
        </w:rPr>
        <w:t xml:space="preserve">of </w:t>
      </w:r>
      <w:r w:rsidR="001A74D4">
        <w:rPr>
          <w:rFonts w:ascii="Arial" w:hAnsi="Arial"/>
          <w:color w:val="000000" w:themeColor="text1"/>
        </w:rPr>
        <w:t xml:space="preserve">July </w:t>
      </w:r>
      <w:r>
        <w:rPr>
          <w:rFonts w:ascii="Arial" w:hAnsi="Arial"/>
          <w:color w:val="000000" w:themeColor="text1"/>
        </w:rPr>
        <w:t>2024</w:t>
      </w:r>
      <w:r w:rsidR="00CE05AA">
        <w:rPr>
          <w:rFonts w:ascii="Arial" w:hAnsi="Arial"/>
        </w:rPr>
        <w:t xml:space="preserve"> −</w:t>
      </w:r>
      <w:r>
        <w:rPr>
          <w:rFonts w:ascii="Arial" w:hAnsi="Arial"/>
        </w:rPr>
        <w:t xml:space="preserve"> </w:t>
      </w:r>
      <w:r>
        <w:rPr>
          <w:rFonts w:ascii="Arial" w:hAnsi="Arial"/>
          <w:color w:val="131414"/>
        </w:rPr>
        <w:t>Liebherr’s Generation 5.2 and 6.2</w:t>
      </w:r>
      <w:r w:rsidR="004B6E5D">
        <w:rPr>
          <w:rFonts w:ascii="Arial" w:hAnsi="Arial"/>
          <w:color w:val="131414"/>
        </w:rPr>
        <w:t> </w:t>
      </w:r>
      <w:r>
        <w:rPr>
          <w:rFonts w:ascii="Arial" w:hAnsi="Arial"/>
          <w:color w:val="131414"/>
        </w:rPr>
        <w:t>crawler excavators</w:t>
      </w:r>
      <w:r w:rsidR="007936C9">
        <w:rPr>
          <w:rFonts w:ascii="Arial" w:hAnsi="Arial"/>
          <w:color w:val="131414"/>
        </w:rPr>
        <w:t>,</w:t>
      </w:r>
      <w:r>
        <w:rPr>
          <w:rFonts w:ascii="Arial" w:hAnsi="Arial"/>
          <w:color w:val="131414"/>
        </w:rPr>
        <w:t xml:space="preserve"> </w:t>
      </w:r>
      <w:r w:rsidR="00B975F1">
        <w:rPr>
          <w:rFonts w:ascii="Arial" w:hAnsi="Arial"/>
          <w:color w:val="131414"/>
        </w:rPr>
        <w:t>in the 70–100 tonne range</w:t>
      </w:r>
      <w:r w:rsidR="007936C9">
        <w:rPr>
          <w:rFonts w:ascii="Arial" w:hAnsi="Arial"/>
          <w:color w:val="131414"/>
        </w:rPr>
        <w:t>,</w:t>
      </w:r>
      <w:r w:rsidR="00B975F1">
        <w:rPr>
          <w:rFonts w:ascii="Arial" w:hAnsi="Arial"/>
          <w:color w:val="131414"/>
        </w:rPr>
        <w:t xml:space="preserve"> </w:t>
      </w:r>
      <w:r>
        <w:rPr>
          <w:rFonts w:ascii="Arial" w:hAnsi="Arial"/>
          <w:color w:val="131414"/>
        </w:rPr>
        <w:t xml:space="preserve">were </w:t>
      </w:r>
      <w:r w:rsidR="007936C9">
        <w:rPr>
          <w:rFonts w:ascii="Arial" w:hAnsi="Arial"/>
          <w:color w:val="131414"/>
        </w:rPr>
        <w:t xml:space="preserve">inveiled </w:t>
      </w:r>
      <w:r>
        <w:rPr>
          <w:rFonts w:ascii="Arial" w:hAnsi="Arial"/>
          <w:color w:val="131414"/>
        </w:rPr>
        <w:t xml:space="preserve">to the public at </w:t>
      </w:r>
      <w:r w:rsidR="00B975F1">
        <w:rPr>
          <w:rFonts w:ascii="Arial" w:hAnsi="Arial"/>
          <w:color w:val="131414"/>
        </w:rPr>
        <w:t xml:space="preserve">the last </w:t>
      </w:r>
      <w:r>
        <w:rPr>
          <w:rFonts w:ascii="Arial" w:hAnsi="Arial"/>
          <w:color w:val="131414"/>
        </w:rPr>
        <w:t xml:space="preserve">Bauma. </w:t>
      </w:r>
      <w:r>
        <w:rPr>
          <w:rFonts w:ascii="Arial" w:hAnsi="Arial"/>
          <w:color w:val="000000"/>
          <w:shd w:val="clear" w:color="auto" w:fill="FFFFFF"/>
        </w:rPr>
        <w:t>The R</w:t>
      </w:r>
      <w:r w:rsidR="004B6E5D">
        <w:rPr>
          <w:rFonts w:ascii="Arial" w:hAnsi="Arial"/>
          <w:color w:val="000000"/>
          <w:shd w:val="clear" w:color="auto" w:fill="FFFFFF"/>
        </w:rPr>
        <w:t> </w:t>
      </w:r>
      <w:r>
        <w:rPr>
          <w:rFonts w:ascii="Arial" w:hAnsi="Arial"/>
          <w:color w:val="000000"/>
          <w:shd w:val="clear" w:color="auto" w:fill="FFFFFF"/>
        </w:rPr>
        <w:t>972, R</w:t>
      </w:r>
      <w:r w:rsidR="004B6E5D">
        <w:rPr>
          <w:rFonts w:ascii="Arial" w:hAnsi="Arial"/>
          <w:color w:val="000000"/>
          <w:shd w:val="clear" w:color="auto" w:fill="FFFFFF"/>
        </w:rPr>
        <w:t> </w:t>
      </w:r>
      <w:r>
        <w:rPr>
          <w:rFonts w:ascii="Arial" w:hAnsi="Arial"/>
          <w:color w:val="000000"/>
          <w:shd w:val="clear" w:color="auto" w:fill="FFFFFF"/>
        </w:rPr>
        <w:t>978</w:t>
      </w:r>
      <w:r w:rsidR="004B6E5D">
        <w:rPr>
          <w:rFonts w:ascii="Arial" w:hAnsi="Arial"/>
          <w:color w:val="000000"/>
          <w:shd w:val="clear" w:color="auto" w:fill="FFFFFF"/>
        </w:rPr>
        <w:t> </w:t>
      </w:r>
      <w:r>
        <w:rPr>
          <w:rFonts w:ascii="Arial" w:hAnsi="Arial"/>
          <w:color w:val="000000"/>
          <w:shd w:val="clear" w:color="auto" w:fill="FFFFFF"/>
        </w:rPr>
        <w:t>SME, R</w:t>
      </w:r>
      <w:r w:rsidR="004B6E5D">
        <w:rPr>
          <w:rFonts w:ascii="Arial" w:hAnsi="Arial"/>
          <w:color w:val="000000"/>
          <w:shd w:val="clear" w:color="auto" w:fill="FFFFFF"/>
        </w:rPr>
        <w:t> </w:t>
      </w:r>
      <w:r>
        <w:rPr>
          <w:rFonts w:ascii="Arial" w:hAnsi="Arial"/>
          <w:color w:val="000000"/>
          <w:shd w:val="clear" w:color="auto" w:fill="FFFFFF"/>
        </w:rPr>
        <w:t>992 and R</w:t>
      </w:r>
      <w:r w:rsidR="004B6E5D">
        <w:rPr>
          <w:rFonts w:ascii="Arial" w:hAnsi="Arial"/>
          <w:color w:val="000000"/>
          <w:shd w:val="clear" w:color="auto" w:fill="FFFFFF"/>
        </w:rPr>
        <w:t> </w:t>
      </w:r>
      <w:r>
        <w:rPr>
          <w:rFonts w:ascii="Arial" w:hAnsi="Arial"/>
          <w:color w:val="000000"/>
          <w:shd w:val="clear" w:color="auto" w:fill="FFFFFF"/>
        </w:rPr>
        <w:t xml:space="preserve">998 SME </w:t>
      </w:r>
      <w:r w:rsidR="00B975F1">
        <w:rPr>
          <w:rFonts w:ascii="Arial" w:hAnsi="Arial"/>
          <w:color w:val="000000"/>
          <w:shd w:val="clear" w:color="auto" w:fill="FFFFFF"/>
        </w:rPr>
        <w:t>model</w:t>
      </w:r>
      <w:r w:rsidR="007936C9">
        <w:rPr>
          <w:rFonts w:ascii="Arial" w:hAnsi="Arial"/>
          <w:color w:val="000000"/>
          <w:shd w:val="clear" w:color="auto" w:fill="FFFFFF"/>
        </w:rPr>
        <w:t>s</w:t>
      </w:r>
      <w:r w:rsidR="00B975F1">
        <w:rPr>
          <w:rFonts w:ascii="Arial" w:hAnsi="Arial"/>
          <w:color w:val="000000"/>
          <w:shd w:val="clear" w:color="auto" w:fill="FFFFFF"/>
        </w:rPr>
        <w:t xml:space="preserve"> </w:t>
      </w:r>
      <w:r>
        <w:rPr>
          <w:rFonts w:ascii="Arial" w:hAnsi="Arial"/>
          <w:color w:val="000000"/>
          <w:shd w:val="clear" w:color="auto" w:fill="FFFFFF"/>
        </w:rPr>
        <w:t>replace the R</w:t>
      </w:r>
      <w:r w:rsidR="004B6E5D">
        <w:rPr>
          <w:rFonts w:ascii="Arial" w:hAnsi="Arial"/>
          <w:color w:val="000000"/>
          <w:shd w:val="clear" w:color="auto" w:fill="FFFFFF"/>
        </w:rPr>
        <w:t> </w:t>
      </w:r>
      <w:r>
        <w:rPr>
          <w:rFonts w:ascii="Arial" w:hAnsi="Arial"/>
          <w:color w:val="000000"/>
          <w:shd w:val="clear" w:color="auto" w:fill="FFFFFF"/>
        </w:rPr>
        <w:t>966, R</w:t>
      </w:r>
      <w:r w:rsidR="004B6E5D">
        <w:rPr>
          <w:rFonts w:ascii="Arial" w:hAnsi="Arial"/>
          <w:color w:val="000000"/>
          <w:shd w:val="clear" w:color="auto" w:fill="FFFFFF"/>
        </w:rPr>
        <w:t> </w:t>
      </w:r>
      <w:r>
        <w:rPr>
          <w:rFonts w:ascii="Arial" w:hAnsi="Arial"/>
          <w:color w:val="000000"/>
          <w:shd w:val="clear" w:color="auto" w:fill="FFFFFF"/>
        </w:rPr>
        <w:t>970</w:t>
      </w:r>
      <w:r w:rsidR="004B6E5D">
        <w:rPr>
          <w:rFonts w:ascii="Arial" w:hAnsi="Arial"/>
          <w:color w:val="000000"/>
          <w:shd w:val="clear" w:color="auto" w:fill="FFFFFF"/>
        </w:rPr>
        <w:t> </w:t>
      </w:r>
      <w:r>
        <w:rPr>
          <w:rFonts w:ascii="Arial" w:hAnsi="Arial"/>
          <w:color w:val="000000"/>
          <w:shd w:val="clear" w:color="auto" w:fill="FFFFFF"/>
        </w:rPr>
        <w:t>SME, R</w:t>
      </w:r>
      <w:r w:rsidR="004B6E5D">
        <w:rPr>
          <w:rFonts w:ascii="Arial" w:hAnsi="Arial"/>
          <w:color w:val="000000"/>
          <w:shd w:val="clear" w:color="auto" w:fill="FFFFFF"/>
        </w:rPr>
        <w:t> </w:t>
      </w:r>
      <w:r>
        <w:rPr>
          <w:rFonts w:ascii="Arial" w:hAnsi="Arial"/>
          <w:color w:val="000000"/>
          <w:shd w:val="clear" w:color="auto" w:fill="FFFFFF"/>
        </w:rPr>
        <w:t>976 and R</w:t>
      </w:r>
      <w:r w:rsidR="004B6E5D">
        <w:rPr>
          <w:rFonts w:ascii="Arial" w:hAnsi="Arial"/>
          <w:color w:val="000000"/>
          <w:shd w:val="clear" w:color="auto" w:fill="FFFFFF"/>
        </w:rPr>
        <w:t> </w:t>
      </w:r>
      <w:r>
        <w:rPr>
          <w:rFonts w:ascii="Arial" w:hAnsi="Arial"/>
          <w:color w:val="000000"/>
          <w:shd w:val="clear" w:color="auto" w:fill="FFFFFF"/>
        </w:rPr>
        <w:t>980 SME</w:t>
      </w:r>
      <w:r w:rsidR="00B975F1">
        <w:rPr>
          <w:rFonts w:ascii="Arial" w:hAnsi="Arial"/>
          <w:color w:val="000000"/>
          <w:shd w:val="clear" w:color="auto" w:fill="FFFFFF"/>
        </w:rPr>
        <w:t xml:space="preserve"> </w:t>
      </w:r>
      <w:r w:rsidR="007936C9">
        <w:rPr>
          <w:rFonts w:ascii="Arial" w:hAnsi="Arial"/>
          <w:color w:val="000000"/>
          <w:shd w:val="clear" w:color="auto" w:fill="FFFFFF"/>
        </w:rPr>
        <w:t xml:space="preserve">models </w:t>
      </w:r>
      <w:r w:rsidR="00B975F1">
        <w:rPr>
          <w:rFonts w:ascii="Arial" w:hAnsi="Arial"/>
          <w:color w:val="000000"/>
          <w:shd w:val="clear" w:color="auto" w:fill="FFFFFF"/>
        </w:rPr>
        <w:t>respectively</w:t>
      </w:r>
      <w:r>
        <w:rPr>
          <w:rFonts w:ascii="Arial" w:hAnsi="Arial"/>
          <w:color w:val="000000"/>
          <w:shd w:val="clear" w:color="auto" w:fill="FFFFFF"/>
        </w:rPr>
        <w:t>. These new excavators</w:t>
      </w:r>
      <w:r w:rsidR="00B975F1">
        <w:rPr>
          <w:rFonts w:ascii="Arial" w:hAnsi="Arial"/>
          <w:color w:val="000000"/>
          <w:shd w:val="clear" w:color="auto" w:fill="FFFFFF"/>
        </w:rPr>
        <w:t xml:space="preserve">, </w:t>
      </w:r>
      <w:r>
        <w:rPr>
          <w:rFonts w:ascii="Arial" w:hAnsi="Arial"/>
          <w:color w:val="000000"/>
          <w:shd w:val="clear" w:color="auto" w:fill="FFFFFF"/>
        </w:rPr>
        <w:t xml:space="preserve">developed with </w:t>
      </w:r>
      <w:r w:rsidR="00B975F1">
        <w:rPr>
          <w:rFonts w:ascii="Arial" w:hAnsi="Arial"/>
          <w:color w:val="000000"/>
          <w:shd w:val="clear" w:color="auto" w:fill="FFFFFF"/>
        </w:rPr>
        <w:t xml:space="preserve">a </w:t>
      </w:r>
      <w:r w:rsidR="007936C9">
        <w:rPr>
          <w:rFonts w:ascii="Arial" w:hAnsi="Arial"/>
          <w:color w:val="000000"/>
          <w:shd w:val="clear" w:color="auto" w:fill="FFFFFF"/>
        </w:rPr>
        <w:t xml:space="preserve">particular </w:t>
      </w:r>
      <w:r w:rsidR="00B975F1">
        <w:rPr>
          <w:rFonts w:ascii="Arial" w:hAnsi="Arial"/>
          <w:color w:val="000000"/>
          <w:shd w:val="clear" w:color="auto" w:fill="FFFFFF"/>
        </w:rPr>
        <w:t>focus on</w:t>
      </w:r>
      <w:r>
        <w:rPr>
          <w:rFonts w:ascii="Arial" w:hAnsi="Arial"/>
          <w:color w:val="000000"/>
          <w:shd w:val="clear" w:color="auto" w:fill="FFFFFF"/>
        </w:rPr>
        <w:t xml:space="preserve"> reducing fuel consumption</w:t>
      </w:r>
      <w:r w:rsidR="007936C9">
        <w:rPr>
          <w:rFonts w:ascii="Arial" w:hAnsi="Arial"/>
          <w:color w:val="000000"/>
          <w:shd w:val="clear" w:color="auto" w:fill="FFFFFF"/>
        </w:rPr>
        <w:t>, also</w:t>
      </w:r>
      <w:r w:rsidR="00B975F1">
        <w:rPr>
          <w:rFonts w:ascii="Arial" w:hAnsi="Arial"/>
          <w:color w:val="000000"/>
          <w:shd w:val="clear" w:color="auto" w:fill="FFFFFF"/>
        </w:rPr>
        <w:t xml:space="preserve"> feature</w:t>
      </w:r>
      <w:r>
        <w:rPr>
          <w:rFonts w:ascii="Arial" w:hAnsi="Arial"/>
          <w:color w:val="000000"/>
          <w:shd w:val="clear" w:color="auto" w:fill="FFFFFF"/>
        </w:rPr>
        <w:t xml:space="preserve"> </w:t>
      </w:r>
      <w:r w:rsidR="007936C9">
        <w:rPr>
          <w:rFonts w:ascii="Arial" w:hAnsi="Arial"/>
          <w:color w:val="000000"/>
          <w:shd w:val="clear" w:color="auto" w:fill="FFFFFF"/>
        </w:rPr>
        <w:t xml:space="preserve">other </w:t>
      </w:r>
      <w:r>
        <w:rPr>
          <w:rFonts w:ascii="Arial" w:hAnsi="Arial"/>
          <w:color w:val="000000"/>
          <w:shd w:val="clear" w:color="auto" w:fill="FFFFFF"/>
        </w:rPr>
        <w:t xml:space="preserve">improvements, </w:t>
      </w:r>
      <w:r w:rsidR="00B975F1">
        <w:rPr>
          <w:rFonts w:ascii="Arial" w:hAnsi="Arial"/>
          <w:color w:val="000000"/>
          <w:shd w:val="clear" w:color="auto" w:fill="FFFFFF"/>
        </w:rPr>
        <w:t>such as</w:t>
      </w:r>
      <w:r>
        <w:rPr>
          <w:rFonts w:ascii="Arial" w:hAnsi="Arial"/>
          <w:color w:val="000000"/>
          <w:shd w:val="clear" w:color="auto" w:fill="FFFFFF"/>
        </w:rPr>
        <w:t xml:space="preserve"> </w:t>
      </w:r>
      <w:r w:rsidR="007936C9">
        <w:rPr>
          <w:rFonts w:ascii="Arial" w:hAnsi="Arial"/>
          <w:color w:val="000000"/>
          <w:shd w:val="clear" w:color="auto" w:fill="FFFFFF"/>
        </w:rPr>
        <w:t xml:space="preserve">enhanced </w:t>
      </w:r>
      <w:r>
        <w:rPr>
          <w:rFonts w:ascii="Arial" w:hAnsi="Arial"/>
          <w:color w:val="000000"/>
          <w:shd w:val="clear" w:color="auto" w:fill="FFFFFF"/>
        </w:rPr>
        <w:t xml:space="preserve">performance data, optimal operator comfort and new operator assistance functions. </w:t>
      </w:r>
    </w:p>
    <w:p w14:paraId="24CB3CDC" w14:textId="7BB19559" w:rsidR="004644F0" w:rsidRPr="00354251" w:rsidRDefault="004644F0" w:rsidP="004644F0">
      <w:pPr>
        <w:rPr>
          <w:rFonts w:ascii="Arial" w:hAnsi="Arial" w:cs="Arial"/>
          <w:color w:val="131414"/>
        </w:rPr>
      </w:pPr>
      <w:r>
        <w:rPr>
          <w:rFonts w:ascii="Arial" w:hAnsi="Arial"/>
          <w:b/>
          <w:color w:val="131414"/>
        </w:rPr>
        <w:t xml:space="preserve">Challenging working conditions in the extraction of </w:t>
      </w:r>
      <w:bookmarkStart w:id="0" w:name="_Hlk168411111"/>
      <w:r>
        <w:rPr>
          <w:rFonts w:ascii="Arial" w:hAnsi="Arial"/>
          <w:b/>
          <w:color w:val="131414"/>
        </w:rPr>
        <w:t>blue quartzite</w:t>
      </w:r>
      <w:bookmarkEnd w:id="0"/>
    </w:p>
    <w:p w14:paraId="2076989C" w14:textId="1BB14539" w:rsidR="0058714B" w:rsidRPr="00496737" w:rsidRDefault="004644F0" w:rsidP="001A0FD9">
      <w:pPr>
        <w:spacing w:after="300" w:line="300" w:lineRule="exact"/>
        <w:rPr>
          <w:rFonts w:ascii="Arial" w:hAnsi="Arial"/>
          <w:color w:val="131414"/>
        </w:rPr>
      </w:pPr>
      <w:r>
        <w:rPr>
          <w:rFonts w:ascii="Arial" w:hAnsi="Arial"/>
          <w:color w:val="131414"/>
        </w:rPr>
        <w:t>Extracting rock in quarries is the R</w:t>
      </w:r>
      <w:r w:rsidR="004B6E5D">
        <w:rPr>
          <w:rFonts w:ascii="Arial" w:hAnsi="Arial"/>
          <w:color w:val="131414"/>
        </w:rPr>
        <w:t> </w:t>
      </w:r>
      <w:r>
        <w:rPr>
          <w:rFonts w:ascii="Arial" w:hAnsi="Arial"/>
          <w:color w:val="131414"/>
        </w:rPr>
        <w:t>992’s main task at</w:t>
      </w:r>
      <w:r w:rsidR="00391520">
        <w:rPr>
          <w:rFonts w:ascii="Arial" w:hAnsi="Arial"/>
          <w:color w:val="131414"/>
        </w:rPr>
        <w:t xml:space="preserve"> </w:t>
      </w:r>
      <w:r w:rsidR="004B6E5D">
        <w:rPr>
          <w:rFonts w:ascii="Arial" w:hAnsi="Arial"/>
          <w:color w:val="131414"/>
        </w:rPr>
        <w:t xml:space="preserve">the site of </w:t>
      </w:r>
      <w:r>
        <w:rPr>
          <w:rFonts w:ascii="Arial" w:hAnsi="Arial"/>
          <w:color w:val="131414"/>
        </w:rPr>
        <w:t>CMSE</w:t>
      </w:r>
      <w:r w:rsidR="004B6E5D">
        <w:rPr>
          <w:rFonts w:ascii="Arial" w:hAnsi="Arial"/>
          <w:color w:val="131414"/>
        </w:rPr>
        <w:t xml:space="preserve"> (</w:t>
      </w:r>
      <w:r w:rsidR="004B6E5D" w:rsidRPr="0017136F">
        <w:rPr>
          <w:rFonts w:ascii="Arial" w:hAnsi="Arial" w:cs="Arial"/>
        </w:rPr>
        <w:t xml:space="preserve">Carrières </w:t>
      </w:r>
      <w:r w:rsidR="00F933D6">
        <w:rPr>
          <w:rFonts w:ascii="Arial" w:hAnsi="Arial" w:cs="Arial"/>
        </w:rPr>
        <w:t>&amp;</w:t>
      </w:r>
      <w:r w:rsidR="004B6E5D" w:rsidRPr="0017136F">
        <w:rPr>
          <w:rFonts w:ascii="Arial" w:hAnsi="Arial" w:cs="Arial"/>
        </w:rPr>
        <w:t xml:space="preserve"> Matériaux Sud-Est)</w:t>
      </w:r>
      <w:r>
        <w:rPr>
          <w:rFonts w:ascii="Arial" w:hAnsi="Arial"/>
          <w:color w:val="131414"/>
        </w:rPr>
        <w:t>. The machine’s high tooth force, reliability and precision are guarantees of quality in this challenging application. It is specially equipped with piston rod guards, an HD undercarriage and a 5.20</w:t>
      </w:r>
      <w:r w:rsidR="004B6E5D">
        <w:rPr>
          <w:rFonts w:ascii="Arial" w:hAnsi="Arial"/>
          <w:color w:val="131414"/>
        </w:rPr>
        <w:t> </w:t>
      </w:r>
      <w:r>
        <w:rPr>
          <w:rFonts w:ascii="Arial" w:hAnsi="Arial"/>
          <w:color w:val="131414"/>
        </w:rPr>
        <w:t>m</w:t>
      </w:r>
      <w:r>
        <w:rPr>
          <w:rFonts w:ascii="Arial" w:hAnsi="Arial"/>
          <w:color w:val="131414"/>
          <w:vertAlign w:val="superscript"/>
        </w:rPr>
        <w:t>3</w:t>
      </w:r>
      <w:r>
        <w:rPr>
          <w:rFonts w:ascii="Arial" w:hAnsi="Arial"/>
          <w:color w:val="131414"/>
        </w:rPr>
        <w:t xml:space="preserve"> HDV bucket with guide rails for a drop ball. The bucket is specially reinforced, as the high abrasiveness of digging blue quartzite, the </w:t>
      </w:r>
      <w:r w:rsidR="00391520">
        <w:rPr>
          <w:rFonts w:ascii="Arial" w:hAnsi="Arial"/>
          <w:color w:val="131414"/>
        </w:rPr>
        <w:t xml:space="preserve">primary product from this </w:t>
      </w:r>
      <w:r>
        <w:rPr>
          <w:rFonts w:ascii="Arial" w:hAnsi="Arial"/>
          <w:color w:val="131414"/>
        </w:rPr>
        <w:t xml:space="preserve">quarry, demands a specifically adapted cutting tool. After </w:t>
      </w:r>
      <w:r>
        <w:rPr>
          <w:rStyle w:val="Fett"/>
          <w:rFonts w:ascii="Arial" w:hAnsi="Arial"/>
          <w:b w:val="0"/>
        </w:rPr>
        <w:t xml:space="preserve">blasting, the excavator loads lumps of rock into the three dump trucks that take the material to the crushing station. </w:t>
      </w:r>
    </w:p>
    <w:p w14:paraId="427591DA" w14:textId="0E88A3C4" w:rsidR="004644F0" w:rsidRPr="000724E9" w:rsidRDefault="004644F0" w:rsidP="004644F0">
      <w:pPr>
        <w:rPr>
          <w:rFonts w:ascii="Arial" w:hAnsi="Arial" w:cs="Arial"/>
          <w:bCs/>
        </w:rPr>
      </w:pPr>
      <w:r>
        <w:rPr>
          <w:rFonts w:ascii="Arial" w:hAnsi="Arial"/>
          <w:b/>
        </w:rPr>
        <w:t>Liebherr Bucket Fill Assist (BFA) and Liebherr Power Efficiency (LPE) improve performance</w:t>
      </w:r>
    </w:p>
    <w:p w14:paraId="153412A7" w14:textId="4738FF7A" w:rsidR="004644F0" w:rsidRPr="004644F0" w:rsidRDefault="004644F0" w:rsidP="001A0FD9">
      <w:pPr>
        <w:spacing w:after="300" w:line="300" w:lineRule="exact"/>
        <w:rPr>
          <w:rFonts w:ascii="Arial" w:hAnsi="Arial" w:cs="Arial"/>
          <w:color w:val="000000"/>
          <w:shd w:val="clear" w:color="auto" w:fill="FFFFFF"/>
        </w:rPr>
      </w:pPr>
      <w:r>
        <w:rPr>
          <w:rFonts w:ascii="Arial" w:hAnsi="Arial"/>
          <w:color w:val="000000"/>
          <w:shd w:val="clear" w:color="auto" w:fill="FFFFFF"/>
        </w:rPr>
        <w:t xml:space="preserve">The </w:t>
      </w:r>
      <w:r w:rsidR="00391520">
        <w:rPr>
          <w:rFonts w:ascii="Arial" w:hAnsi="Arial"/>
          <w:color w:val="000000"/>
          <w:shd w:val="clear" w:color="auto" w:fill="FFFFFF"/>
        </w:rPr>
        <w:t>R</w:t>
      </w:r>
      <w:r w:rsidR="004B6E5D">
        <w:rPr>
          <w:rFonts w:ascii="Arial" w:hAnsi="Arial"/>
          <w:color w:val="000000"/>
          <w:shd w:val="clear" w:color="auto" w:fill="FFFFFF"/>
        </w:rPr>
        <w:t> </w:t>
      </w:r>
      <w:r w:rsidR="00391520">
        <w:rPr>
          <w:rFonts w:ascii="Arial" w:hAnsi="Arial"/>
          <w:color w:val="000000"/>
          <w:shd w:val="clear" w:color="auto" w:fill="FFFFFF"/>
        </w:rPr>
        <w:t xml:space="preserve">992, like all models of the </w:t>
      </w:r>
      <w:r>
        <w:rPr>
          <w:rFonts w:ascii="Arial" w:hAnsi="Arial"/>
          <w:color w:val="000000"/>
          <w:shd w:val="clear" w:color="auto" w:fill="FFFFFF"/>
        </w:rPr>
        <w:t>new generation</w:t>
      </w:r>
      <w:r w:rsidR="00391520">
        <w:rPr>
          <w:rFonts w:ascii="Arial" w:hAnsi="Arial"/>
          <w:color w:val="000000"/>
          <w:shd w:val="clear" w:color="auto" w:fill="FFFFFF"/>
        </w:rPr>
        <w:t>,</w:t>
      </w:r>
      <w:r>
        <w:rPr>
          <w:rFonts w:ascii="Arial" w:hAnsi="Arial"/>
          <w:color w:val="000000"/>
          <w:shd w:val="clear" w:color="auto" w:fill="FFFFFF"/>
        </w:rPr>
        <w:t xml:space="preserve"> comes with the Bucket Fill Assist (BFA) assistance system and the Liebherr Power Efficiency – Engine Control (LPE) system. </w:t>
      </w:r>
      <w:r w:rsidR="004B6E5D">
        <w:rPr>
          <w:rFonts w:ascii="Arial" w:hAnsi="Arial"/>
          <w:color w:val="000000"/>
          <w:shd w:val="clear" w:color="auto" w:fill="FFFFFF"/>
        </w:rPr>
        <w:t>CSME</w:t>
      </w:r>
      <w:r>
        <w:rPr>
          <w:rFonts w:ascii="Arial" w:hAnsi="Arial"/>
          <w:color w:val="000000"/>
          <w:shd w:val="clear" w:color="auto" w:fill="FFFFFF"/>
        </w:rPr>
        <w:t xml:space="preserve"> uses BFA for a higher bucket filling level and optimal penetration into the </w:t>
      </w:r>
      <w:r w:rsidR="007936C9">
        <w:rPr>
          <w:rFonts w:ascii="Arial" w:hAnsi="Arial"/>
          <w:color w:val="000000"/>
          <w:shd w:val="clear" w:color="auto" w:fill="FFFFFF"/>
        </w:rPr>
        <w:t>rock</w:t>
      </w:r>
      <w:r>
        <w:rPr>
          <w:rFonts w:ascii="Arial" w:hAnsi="Arial"/>
          <w:color w:val="000000"/>
          <w:shd w:val="clear" w:color="auto" w:fill="FFFFFF"/>
        </w:rPr>
        <w:t xml:space="preserve">. This system </w:t>
      </w:r>
      <w:r w:rsidR="00391520">
        <w:rPr>
          <w:rFonts w:ascii="Arial" w:hAnsi="Arial"/>
          <w:color w:val="000000"/>
          <w:shd w:val="clear" w:color="auto" w:fill="FFFFFF"/>
        </w:rPr>
        <w:t>improves</w:t>
      </w:r>
      <w:r>
        <w:rPr>
          <w:rFonts w:ascii="Arial" w:hAnsi="Arial"/>
          <w:color w:val="000000"/>
          <w:shd w:val="clear" w:color="auto" w:fill="FFFFFF"/>
        </w:rPr>
        <w:t xml:space="preserve"> operator comfort by reducing vibration</w:t>
      </w:r>
      <w:r w:rsidR="00391520">
        <w:rPr>
          <w:rFonts w:ascii="Arial" w:hAnsi="Arial"/>
          <w:color w:val="000000"/>
          <w:shd w:val="clear" w:color="auto" w:fill="FFFFFF"/>
        </w:rPr>
        <w:t xml:space="preserve"> and</w:t>
      </w:r>
      <w:r>
        <w:rPr>
          <w:rFonts w:ascii="Arial" w:hAnsi="Arial"/>
          <w:color w:val="000000"/>
          <w:shd w:val="clear" w:color="auto" w:fill="FFFFFF"/>
        </w:rPr>
        <w:t xml:space="preserve"> reduces fuel consumption by 10%. At less than 60 litres per hour, the excavator’s </w:t>
      </w:r>
      <w:r>
        <w:rPr>
          <w:rFonts w:ascii="Arial" w:hAnsi="Arial"/>
          <w:color w:val="000000"/>
          <w:shd w:val="clear" w:color="auto" w:fill="FFFFFF"/>
        </w:rPr>
        <w:lastRenderedPageBreak/>
        <w:t xml:space="preserve">current fuel consumption is lower than that of their previous excavator. CMSE also appreciates the Liebherr Power Efficiency – Engine Control (LPE) system, which provides optimal control of machine power. It actively regulates engine speed and the hydraulic pumps’ angle of inclination. </w:t>
      </w:r>
    </w:p>
    <w:p w14:paraId="09BC41AD" w14:textId="77777777" w:rsidR="004644F0" w:rsidRPr="004644F0" w:rsidRDefault="004644F0" w:rsidP="004644F0">
      <w:pPr>
        <w:rPr>
          <w:rFonts w:ascii="Arial" w:hAnsi="Arial" w:cs="Arial"/>
          <w:color w:val="131414"/>
        </w:rPr>
      </w:pPr>
      <w:r>
        <w:rPr>
          <w:rFonts w:ascii="Arial" w:hAnsi="Arial"/>
          <w:b/>
          <w:color w:val="131414"/>
        </w:rPr>
        <w:t>A major player in the first link of the construction chain</w:t>
      </w:r>
    </w:p>
    <w:p w14:paraId="33D38B68" w14:textId="6B4204D9" w:rsidR="004644F0" w:rsidRDefault="00354251" w:rsidP="004644F0">
      <w:pPr>
        <w:pStyle w:val="BoilerplateCopyhead9Pt"/>
        <w:spacing w:before="240" w:after="200" w:line="276" w:lineRule="auto"/>
        <w:rPr>
          <w:rFonts w:cs="Arial"/>
          <w:b w:val="0"/>
          <w:bCs/>
          <w:color w:val="000000" w:themeColor="text1"/>
          <w:sz w:val="22"/>
          <w:szCs w:val="22"/>
        </w:rPr>
      </w:pPr>
      <w:r>
        <w:rPr>
          <w:b w:val="0"/>
          <w:color w:val="000000" w:themeColor="text1"/>
          <w:sz w:val="22"/>
        </w:rPr>
        <w:t>CMSE, a subsidiary of Colas France, has 40</w:t>
      </w:r>
      <w:r w:rsidR="001071C8">
        <w:rPr>
          <w:b w:val="0"/>
          <w:color w:val="000000" w:themeColor="text1"/>
          <w:sz w:val="22"/>
        </w:rPr>
        <w:t> </w:t>
      </w:r>
      <w:r>
        <w:rPr>
          <w:b w:val="0"/>
          <w:color w:val="000000" w:themeColor="text1"/>
          <w:sz w:val="22"/>
        </w:rPr>
        <w:t>quarries across 18</w:t>
      </w:r>
      <w:r w:rsidR="001071C8">
        <w:rPr>
          <w:b w:val="0"/>
          <w:color w:val="000000" w:themeColor="text1"/>
          <w:sz w:val="22"/>
        </w:rPr>
        <w:t> </w:t>
      </w:r>
      <w:r>
        <w:rPr>
          <w:b w:val="0"/>
          <w:color w:val="000000" w:themeColor="text1"/>
          <w:sz w:val="22"/>
        </w:rPr>
        <w:t xml:space="preserve">French </w:t>
      </w:r>
      <w:r w:rsidR="00391520">
        <w:rPr>
          <w:b w:val="0"/>
          <w:color w:val="000000" w:themeColor="text1"/>
          <w:sz w:val="22"/>
        </w:rPr>
        <w:t>locations</w:t>
      </w:r>
      <w:r>
        <w:rPr>
          <w:b w:val="0"/>
          <w:color w:val="000000" w:themeColor="text1"/>
          <w:sz w:val="22"/>
        </w:rPr>
        <w:t>. The Saint-Pons-de-Thomières quarry, where the R 992 is in operation, produces, distributes and sells aggregates for public works construction sites</w:t>
      </w:r>
      <w:r w:rsidR="00391520">
        <w:rPr>
          <w:b w:val="0"/>
          <w:color w:val="000000" w:themeColor="text1"/>
          <w:sz w:val="22"/>
        </w:rPr>
        <w:t xml:space="preserve"> and has</w:t>
      </w:r>
      <w:r>
        <w:rPr>
          <w:b w:val="0"/>
          <w:color w:val="000000" w:themeColor="text1"/>
          <w:sz w:val="22"/>
        </w:rPr>
        <w:t xml:space="preserve"> previously supplied materials for race car tracks in France and other countries. The choice of a Liebherr G</w:t>
      </w:r>
      <w:r w:rsidR="00391520">
        <w:rPr>
          <w:b w:val="0"/>
          <w:color w:val="000000" w:themeColor="text1"/>
          <w:sz w:val="22"/>
        </w:rPr>
        <w:t>eneration</w:t>
      </w:r>
      <w:r>
        <w:rPr>
          <w:b w:val="0"/>
          <w:color w:val="000000" w:themeColor="text1"/>
          <w:sz w:val="22"/>
        </w:rPr>
        <w:t xml:space="preserve"> 6.2 </w:t>
      </w:r>
      <w:bookmarkStart w:id="1" w:name="_Hlk170306490"/>
      <w:r>
        <w:rPr>
          <w:b w:val="0"/>
          <w:color w:val="000000" w:themeColor="text1"/>
          <w:sz w:val="22"/>
        </w:rPr>
        <w:t>excavator</w:t>
      </w:r>
      <w:bookmarkEnd w:id="1"/>
      <w:r>
        <w:rPr>
          <w:b w:val="0"/>
          <w:color w:val="000000" w:themeColor="text1"/>
          <w:sz w:val="22"/>
        </w:rPr>
        <w:t xml:space="preserve"> was based on the customer’s wish to acquire a robust, high-performance machine with low fuel consumption. As a holder of the UNICEM Cap </w:t>
      </w:r>
      <w:r w:rsidR="007936C9">
        <w:rPr>
          <w:b w:val="0"/>
          <w:color w:val="000000" w:themeColor="text1"/>
          <w:sz w:val="22"/>
        </w:rPr>
        <w:t>Environment</w:t>
      </w:r>
      <w:r>
        <w:rPr>
          <w:b w:val="0"/>
          <w:color w:val="000000" w:themeColor="text1"/>
          <w:sz w:val="22"/>
        </w:rPr>
        <w:t xml:space="preserve"> label, the </w:t>
      </w:r>
      <w:r w:rsidR="00391520">
        <w:rPr>
          <w:b w:val="0"/>
          <w:color w:val="000000" w:themeColor="text1"/>
          <w:sz w:val="22"/>
        </w:rPr>
        <w:t>CMSE is particularly keen</w:t>
      </w:r>
      <w:r>
        <w:rPr>
          <w:b w:val="0"/>
          <w:color w:val="000000" w:themeColor="text1"/>
          <w:sz w:val="22"/>
        </w:rPr>
        <w:t xml:space="preserve"> to reduce CO</w:t>
      </w:r>
      <w:r>
        <w:rPr>
          <w:b w:val="0"/>
          <w:color w:val="000000" w:themeColor="text1"/>
          <w:sz w:val="22"/>
          <w:vertAlign w:val="subscript"/>
        </w:rPr>
        <w:t>2</w:t>
      </w:r>
      <w:r>
        <w:rPr>
          <w:b w:val="0"/>
          <w:color w:val="000000" w:themeColor="text1"/>
          <w:sz w:val="22"/>
        </w:rPr>
        <w:t xml:space="preserve"> emissions </w:t>
      </w:r>
      <w:r w:rsidR="00391520">
        <w:rPr>
          <w:b w:val="0"/>
          <w:color w:val="000000" w:themeColor="text1"/>
          <w:sz w:val="22"/>
        </w:rPr>
        <w:t xml:space="preserve">across </w:t>
      </w:r>
      <w:r>
        <w:rPr>
          <w:b w:val="0"/>
          <w:color w:val="000000" w:themeColor="text1"/>
          <w:sz w:val="22"/>
        </w:rPr>
        <w:t xml:space="preserve">its entire </w:t>
      </w:r>
      <w:r w:rsidR="00391520">
        <w:rPr>
          <w:b w:val="0"/>
          <w:color w:val="000000" w:themeColor="text1"/>
          <w:sz w:val="22"/>
        </w:rPr>
        <w:t>fleet</w:t>
      </w:r>
      <w:r>
        <w:rPr>
          <w:b w:val="0"/>
          <w:color w:val="000000" w:themeColor="text1"/>
          <w:sz w:val="22"/>
        </w:rPr>
        <w:t>.</w:t>
      </w:r>
    </w:p>
    <w:p w14:paraId="57997FC6" w14:textId="77777777" w:rsidR="00E363CA" w:rsidRPr="00977453" w:rsidRDefault="00E363CA" w:rsidP="004644F0">
      <w:pPr>
        <w:pStyle w:val="BoilerplateCopyhead9Pt"/>
        <w:spacing w:before="240" w:after="200" w:line="276" w:lineRule="auto"/>
        <w:rPr>
          <w:rFonts w:cs="Arial"/>
          <w:b w:val="0"/>
          <w:bCs/>
          <w:color w:val="000000" w:themeColor="text1"/>
          <w:sz w:val="22"/>
          <w:szCs w:val="22"/>
        </w:rPr>
      </w:pPr>
    </w:p>
    <w:p w14:paraId="1A17C57F" w14:textId="624448F1" w:rsidR="00F654C7" w:rsidRPr="004644F0" w:rsidRDefault="00F654C7" w:rsidP="00F654C7">
      <w:pPr>
        <w:pStyle w:val="BoilerplateCopyhead9Pt"/>
        <w:rPr>
          <w:rFonts w:cs="Arial"/>
        </w:rPr>
      </w:pPr>
      <w:r>
        <w:t>About Liebherr-France SAS</w:t>
      </w:r>
    </w:p>
    <w:p w14:paraId="5862FA85" w14:textId="540EAAFC" w:rsidR="004644F0" w:rsidRPr="004644F0" w:rsidRDefault="004644F0" w:rsidP="004644F0">
      <w:pPr>
        <w:pStyle w:val="BoilerplateCopytext9Pt"/>
        <w:spacing w:after="200"/>
        <w:rPr>
          <w:rFonts w:cs="Arial"/>
        </w:rPr>
      </w:pPr>
      <w:r>
        <w:t>Liebherr-France SAS, based in Colmar, has been responsible for development and production of Liebherr Group crawler excavators since 1961. Its current product range includes around 30 crawler excavator models, from the R 914 Compact to the R 998 SME, designed for earthmoving and stone quarrying. The product range also includes a whole series of special working attachments designed for specific tasks such as demolition works, materials transport and maritime or tunnel applications, as well as large-capacity electric excavators. With their operating weight of 14 to 100 tonnes, the crawler excavators are equipped with Liebherr engines with power ratings from 90 to 420 kW. Liebherr-France SAS employs over 1,260 staff and generates annual sales of 6</w:t>
      </w:r>
      <w:r w:rsidR="00F933D6">
        <w:t>05</w:t>
      </w:r>
      <w:r>
        <w:t xml:space="preserve"> million euros.</w:t>
      </w:r>
    </w:p>
    <w:p w14:paraId="665807DA" w14:textId="77777777" w:rsidR="001071C8" w:rsidRPr="00382221" w:rsidRDefault="001071C8" w:rsidP="001071C8">
      <w:pPr>
        <w:pStyle w:val="BoilerplateCopyhead9Pt"/>
      </w:pPr>
      <w:r>
        <w:rPr>
          <w:bCs/>
        </w:rPr>
        <w:t xml:space="preserve">About the Liebherr Group – 75 years of moving forward </w:t>
      </w:r>
    </w:p>
    <w:p w14:paraId="5A323473" w14:textId="77777777" w:rsidR="001071C8" w:rsidRPr="00B81ED6" w:rsidRDefault="001071C8" w:rsidP="001071C8">
      <w:pPr>
        <w:pStyle w:val="BoilerplateCopytext9Pt"/>
      </w:pPr>
      <w: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6BEBE022" w14:textId="77777777" w:rsidR="00691CEB" w:rsidRDefault="00691CEB">
      <w:pPr>
        <w:rPr>
          <w:rFonts w:ascii="Arial" w:eastAsia="Times New Roman" w:hAnsi="Arial" w:cs="Times New Roman"/>
          <w:b/>
          <w:szCs w:val="18"/>
        </w:rPr>
      </w:pPr>
      <w:r>
        <w:br w:type="page"/>
      </w:r>
    </w:p>
    <w:p w14:paraId="68474E72" w14:textId="019783A0" w:rsidR="009A3D17" w:rsidRPr="00DA3C2A" w:rsidRDefault="00C31972" w:rsidP="009A3D17">
      <w:pPr>
        <w:pStyle w:val="Copyhead11Pt"/>
      </w:pPr>
      <w:r>
        <w:rPr>
          <w:noProof/>
        </w:rPr>
        <w:lastRenderedPageBreak/>
        <w:drawing>
          <wp:anchor distT="0" distB="0" distL="114300" distR="114300" simplePos="0" relativeHeight="251662848" behindDoc="0" locked="0" layoutInCell="1" allowOverlap="1" wp14:anchorId="2907535E" wp14:editId="3F46C4B1">
            <wp:simplePos x="0" y="0"/>
            <wp:positionH relativeFrom="column">
              <wp:posOffset>-2398</wp:posOffset>
            </wp:positionH>
            <wp:positionV relativeFrom="paragraph">
              <wp:posOffset>315595</wp:posOffset>
            </wp:positionV>
            <wp:extent cx="2032344" cy="1140454"/>
            <wp:effectExtent l="0" t="0" r="635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344" cy="1140454"/>
                    </a:xfrm>
                    <a:prstGeom prst="rect">
                      <a:avLst/>
                    </a:prstGeom>
                    <a:noFill/>
                    <a:ln>
                      <a:noFill/>
                    </a:ln>
                  </pic:spPr>
                </pic:pic>
              </a:graphicData>
            </a:graphic>
            <wp14:sizeRelH relativeFrom="page">
              <wp14:pctWidth>0</wp14:pctWidth>
            </wp14:sizeRelH>
            <wp14:sizeRelV relativeFrom="page">
              <wp14:pctHeight>0</wp14:pctHeight>
            </wp14:sizeRelV>
          </wp:anchor>
        </w:drawing>
      </w:r>
      <w:r>
        <w:t>Photos</w:t>
      </w:r>
    </w:p>
    <w:p w14:paraId="06C5E8BE" w14:textId="1BD97CDA" w:rsidR="009A3D17" w:rsidRPr="00977453" w:rsidRDefault="009A3D17" w:rsidP="009A3D17"/>
    <w:p w14:paraId="1F1DB403" w14:textId="77777777" w:rsidR="00C31972" w:rsidRPr="00977453" w:rsidRDefault="00C31972" w:rsidP="009A3D17"/>
    <w:p w14:paraId="63A56008" w14:textId="77777777" w:rsidR="00C31972" w:rsidRPr="00977453" w:rsidRDefault="00C31972" w:rsidP="009A3D17"/>
    <w:p w14:paraId="3B50214F" w14:textId="77777777" w:rsidR="00C31972" w:rsidRPr="00977453" w:rsidRDefault="00C31972" w:rsidP="009A3D17"/>
    <w:p w14:paraId="3D2E6013" w14:textId="7FE08643" w:rsidR="009A3D17" w:rsidRDefault="00AB556C" w:rsidP="009A3D17">
      <w:pPr>
        <w:pStyle w:val="Caption9Pt"/>
      </w:pPr>
      <w:r>
        <w:t>R992-Colas-1.jpg</w:t>
      </w:r>
      <w:r w:rsidR="00977453">
        <w:br/>
      </w:r>
      <w:r w:rsidR="00287D14">
        <w:t>The Colas R</w:t>
      </w:r>
      <w:r w:rsidR="001071C8">
        <w:t> </w:t>
      </w:r>
      <w:r w:rsidR="00287D14">
        <w:t xml:space="preserve">992 </w:t>
      </w:r>
      <w:r w:rsidR="001071C8">
        <w:t>crawler</w:t>
      </w:r>
      <w:r w:rsidR="001071C8" w:rsidRPr="001071C8">
        <w:t xml:space="preserve"> excavator</w:t>
      </w:r>
      <w:r w:rsidR="001071C8">
        <w:t xml:space="preserve"> </w:t>
      </w:r>
      <w:r w:rsidR="00287D14">
        <w:t xml:space="preserve">is specially equipped for </w:t>
      </w:r>
      <w:r w:rsidR="001071C8">
        <w:t>the</w:t>
      </w:r>
      <w:r w:rsidR="00287D14">
        <w:t xml:space="preserve"> client’s application.</w:t>
      </w:r>
    </w:p>
    <w:p w14:paraId="3C922EE2" w14:textId="0FF0DB1D" w:rsidR="00C31972" w:rsidRPr="00DA3C2A" w:rsidRDefault="00C31972" w:rsidP="009A3D17">
      <w:pPr>
        <w:pStyle w:val="Caption9Pt"/>
      </w:pPr>
      <w:r>
        <w:rPr>
          <w:noProof/>
        </w:rPr>
        <w:drawing>
          <wp:anchor distT="0" distB="0" distL="114300" distR="114300" simplePos="0" relativeHeight="251657728" behindDoc="0" locked="0" layoutInCell="1" allowOverlap="1" wp14:anchorId="768BF41E" wp14:editId="1E371459">
            <wp:simplePos x="0" y="0"/>
            <wp:positionH relativeFrom="column">
              <wp:posOffset>10474</wp:posOffset>
            </wp:positionH>
            <wp:positionV relativeFrom="paragraph">
              <wp:posOffset>129540</wp:posOffset>
            </wp:positionV>
            <wp:extent cx="2028826" cy="1352548"/>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6" cy="13525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FEC73" w14:textId="74A59923" w:rsidR="00C31972" w:rsidRPr="00977453" w:rsidRDefault="00C31972" w:rsidP="009A3D17"/>
    <w:p w14:paraId="74192A3E" w14:textId="77777777" w:rsidR="00C31972" w:rsidRPr="00977453" w:rsidRDefault="00C31972" w:rsidP="009A3D17"/>
    <w:p w14:paraId="60982433" w14:textId="77777777" w:rsidR="00C31972" w:rsidRPr="00977453" w:rsidRDefault="00C31972" w:rsidP="009A3D17"/>
    <w:p w14:paraId="13D0E02D" w14:textId="77777777" w:rsidR="00C31972" w:rsidRPr="00977453" w:rsidRDefault="00C31972" w:rsidP="009A3D17"/>
    <w:p w14:paraId="42B6ACC1" w14:textId="77777777" w:rsidR="006E7512" w:rsidRPr="00977453" w:rsidRDefault="006E7512" w:rsidP="00AB556C">
      <w:pPr>
        <w:pStyle w:val="Caption9Pt"/>
        <w:rPr>
          <w:sz w:val="2"/>
          <w:szCs w:val="2"/>
        </w:rPr>
      </w:pPr>
    </w:p>
    <w:p w14:paraId="6EF6AF0E" w14:textId="4B4554E1" w:rsidR="009A3D17" w:rsidRDefault="00AB556C" w:rsidP="00AB556C">
      <w:pPr>
        <w:pStyle w:val="Caption9Pt"/>
      </w:pPr>
      <w:r>
        <w:t>R992-Colas-2.jpg</w:t>
      </w:r>
      <w:r w:rsidR="00977453">
        <w:br/>
      </w:r>
      <w:r w:rsidR="00234D15">
        <w:t>The enlarged, reinforced bucket is ideal for extracting solid rock.</w:t>
      </w:r>
    </w:p>
    <w:p w14:paraId="732DBC07" w14:textId="77777777" w:rsidR="00C31972" w:rsidRPr="00977453" w:rsidRDefault="00C31972" w:rsidP="00AB556C">
      <w:pPr>
        <w:pStyle w:val="Caption9Pt"/>
        <w:rPr>
          <w:sz w:val="22"/>
          <w:szCs w:val="22"/>
        </w:rPr>
      </w:pPr>
    </w:p>
    <w:p w14:paraId="08A68F5F" w14:textId="28669B37" w:rsidR="00F654C7" w:rsidRPr="00FE5293" w:rsidRDefault="00D43B4C" w:rsidP="00F654C7">
      <w:pPr>
        <w:pStyle w:val="Copyhead11Pt"/>
      </w:pPr>
      <w:r>
        <w:t>Contact</w:t>
      </w:r>
    </w:p>
    <w:p w14:paraId="78D6D68C" w14:textId="4010135E" w:rsidR="00F654C7" w:rsidRPr="009625AD" w:rsidRDefault="00DA3C2A" w:rsidP="00F654C7">
      <w:pPr>
        <w:pStyle w:val="Copytext11Pt"/>
      </w:pPr>
      <w:r>
        <w:t>Alban Villaumé</w:t>
      </w:r>
      <w:r w:rsidR="00977453">
        <w:br/>
      </w:r>
      <w:r>
        <w:t>Marketing and Communication</w:t>
      </w:r>
      <w:r w:rsidR="00977453">
        <w:br/>
      </w:r>
      <w:r w:rsidR="00F654C7">
        <w:t>Telephone: +33 3 89 21 36 09</w:t>
      </w:r>
      <w:r w:rsidR="00977453">
        <w:br/>
      </w:r>
      <w:r w:rsidR="00F654C7">
        <w:t xml:space="preserve">Email: alban.villaume@liebherr.com </w:t>
      </w:r>
    </w:p>
    <w:p w14:paraId="64F1AB0C" w14:textId="77777777" w:rsidR="00F654C7" w:rsidRPr="00F654C7" w:rsidRDefault="00F654C7" w:rsidP="00F654C7">
      <w:pPr>
        <w:pStyle w:val="Copyhead11Pt"/>
      </w:pPr>
      <w:r>
        <w:t>Published by</w:t>
      </w:r>
    </w:p>
    <w:p w14:paraId="263BE4AC" w14:textId="3D303FC2" w:rsidR="00F654C7" w:rsidRPr="00FE5293" w:rsidRDefault="00DA3C2A" w:rsidP="00F654C7">
      <w:pPr>
        <w:pStyle w:val="Copytext11Pt"/>
      </w:pPr>
      <w:r>
        <w:t xml:space="preserve">Liebherr-France SAS </w:t>
      </w:r>
      <w:r w:rsidR="00977453">
        <w:br/>
      </w:r>
      <w:r>
        <w:t>Colmar, France</w:t>
      </w:r>
      <w:r w:rsidR="00977453">
        <w:br/>
      </w:r>
      <w:r w:rsidR="00F654C7">
        <w:t>www.liebherr.com</w:t>
      </w:r>
    </w:p>
    <w:sectPr w:rsidR="00F654C7" w:rsidRPr="00FE5293"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5B68" w14:textId="77777777" w:rsidR="008457B1" w:rsidRDefault="008457B1" w:rsidP="00B81ED6">
      <w:pPr>
        <w:spacing w:after="0" w:line="240" w:lineRule="auto"/>
      </w:pPr>
      <w:r>
        <w:separator/>
      </w:r>
    </w:p>
  </w:endnote>
  <w:endnote w:type="continuationSeparator" w:id="0">
    <w:p w14:paraId="41ADA06B" w14:textId="77777777" w:rsidR="008457B1" w:rsidRDefault="008457B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ebherr Head Office">
    <w:altName w:val="Calibri"/>
    <w:panose1 w:val="020B0504030000000000"/>
    <w:charset w:val="00"/>
    <w:family w:val="swiss"/>
    <w:pitch w:val="variable"/>
    <w:sig w:usb0="00000207" w:usb1="02000001"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964" w14:textId="0B3C3BE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6122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6122C">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6122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36122C">
      <w:rPr>
        <w:rFonts w:ascii="Arial" w:hAnsi="Arial" w:cs="Arial"/>
      </w:rPr>
      <w:fldChar w:fldCharType="separate"/>
    </w:r>
    <w:r w:rsidR="0036122C">
      <w:rPr>
        <w:rFonts w:ascii="Arial" w:hAnsi="Arial" w:cs="Arial"/>
        <w:noProof/>
      </w:rPr>
      <w:t>2</w:t>
    </w:r>
    <w:r w:rsidR="0036122C" w:rsidRPr="0093605C">
      <w:rPr>
        <w:rFonts w:ascii="Arial" w:hAnsi="Arial" w:cs="Arial"/>
        <w:noProof/>
      </w:rPr>
      <w:t>/</w:t>
    </w:r>
    <w:r w:rsidR="0036122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EA17" w14:textId="77777777" w:rsidR="008457B1" w:rsidRDefault="008457B1" w:rsidP="00B81ED6">
      <w:pPr>
        <w:spacing w:after="0" w:line="240" w:lineRule="auto"/>
      </w:pPr>
      <w:r>
        <w:separator/>
      </w:r>
    </w:p>
  </w:footnote>
  <w:footnote w:type="continuationSeparator" w:id="0">
    <w:p w14:paraId="01EA14F5" w14:textId="77777777" w:rsidR="008457B1" w:rsidRDefault="008457B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A63" w14:textId="77777777" w:rsidR="00E847CC" w:rsidRDefault="00E847CC">
    <w:pPr>
      <w:pStyle w:val="Kopfzeile"/>
    </w:pPr>
    <w:r>
      <w:tab/>
    </w:r>
    <w:r>
      <w:tab/>
    </w:r>
    <w:r>
      <w:ptab w:relativeTo="margin" w:alignment="right" w:leader="none"/>
    </w:r>
    <w:r>
      <w:rPr>
        <w:noProof/>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35943172">
    <w:abstractNumId w:val="0"/>
  </w:num>
  <w:num w:numId="2" w16cid:durableId="163559494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2732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0CB"/>
    <w:rsid w:val="00023103"/>
    <w:rsid w:val="000252E4"/>
    <w:rsid w:val="00033002"/>
    <w:rsid w:val="00053F9E"/>
    <w:rsid w:val="00066E54"/>
    <w:rsid w:val="000724E9"/>
    <w:rsid w:val="000B4388"/>
    <w:rsid w:val="000C4ADA"/>
    <w:rsid w:val="000D536C"/>
    <w:rsid w:val="001071C8"/>
    <w:rsid w:val="001202DE"/>
    <w:rsid w:val="001419B4"/>
    <w:rsid w:val="001424E7"/>
    <w:rsid w:val="00145DB7"/>
    <w:rsid w:val="00163F75"/>
    <w:rsid w:val="00172295"/>
    <w:rsid w:val="0019293A"/>
    <w:rsid w:val="00194D30"/>
    <w:rsid w:val="001A0FD9"/>
    <w:rsid w:val="001A74D4"/>
    <w:rsid w:val="001C558F"/>
    <w:rsid w:val="001E298B"/>
    <w:rsid w:val="00234D15"/>
    <w:rsid w:val="00287D14"/>
    <w:rsid w:val="002B377E"/>
    <w:rsid w:val="002C3E71"/>
    <w:rsid w:val="002F16AF"/>
    <w:rsid w:val="00327624"/>
    <w:rsid w:val="003524D2"/>
    <w:rsid w:val="00354251"/>
    <w:rsid w:val="00354829"/>
    <w:rsid w:val="003569BF"/>
    <w:rsid w:val="0036122C"/>
    <w:rsid w:val="00391520"/>
    <w:rsid w:val="003936A6"/>
    <w:rsid w:val="003E423D"/>
    <w:rsid w:val="003F6A46"/>
    <w:rsid w:val="004014B0"/>
    <w:rsid w:val="00401DBF"/>
    <w:rsid w:val="004644F0"/>
    <w:rsid w:val="004932AF"/>
    <w:rsid w:val="00496737"/>
    <w:rsid w:val="004B6E5D"/>
    <w:rsid w:val="004C2393"/>
    <w:rsid w:val="004C3BDC"/>
    <w:rsid w:val="004F0D9A"/>
    <w:rsid w:val="005032A5"/>
    <w:rsid w:val="00523E0A"/>
    <w:rsid w:val="0052445F"/>
    <w:rsid w:val="00555746"/>
    <w:rsid w:val="00556698"/>
    <w:rsid w:val="005613E4"/>
    <w:rsid w:val="0057504E"/>
    <w:rsid w:val="00583FD7"/>
    <w:rsid w:val="0058714B"/>
    <w:rsid w:val="005B2A7A"/>
    <w:rsid w:val="005C3142"/>
    <w:rsid w:val="005E279B"/>
    <w:rsid w:val="00612D29"/>
    <w:rsid w:val="0061501D"/>
    <w:rsid w:val="006216E1"/>
    <w:rsid w:val="00652E53"/>
    <w:rsid w:val="00671A88"/>
    <w:rsid w:val="00691CEB"/>
    <w:rsid w:val="006C5F7E"/>
    <w:rsid w:val="006E7512"/>
    <w:rsid w:val="0072560B"/>
    <w:rsid w:val="00734804"/>
    <w:rsid w:val="007549DB"/>
    <w:rsid w:val="0079052A"/>
    <w:rsid w:val="007936C9"/>
    <w:rsid w:val="007A15D4"/>
    <w:rsid w:val="007C2DD9"/>
    <w:rsid w:val="007C4182"/>
    <w:rsid w:val="007E1F46"/>
    <w:rsid w:val="007F2586"/>
    <w:rsid w:val="007F2C3C"/>
    <w:rsid w:val="00824226"/>
    <w:rsid w:val="008302D3"/>
    <w:rsid w:val="008337CF"/>
    <w:rsid w:val="0083611A"/>
    <w:rsid w:val="008457B1"/>
    <w:rsid w:val="00856AE6"/>
    <w:rsid w:val="00873656"/>
    <w:rsid w:val="008C51CC"/>
    <w:rsid w:val="008D0CC0"/>
    <w:rsid w:val="008F0B8C"/>
    <w:rsid w:val="009169F9"/>
    <w:rsid w:val="0093605C"/>
    <w:rsid w:val="00965077"/>
    <w:rsid w:val="00977453"/>
    <w:rsid w:val="009865CB"/>
    <w:rsid w:val="00997228"/>
    <w:rsid w:val="009A3D17"/>
    <w:rsid w:val="009B130E"/>
    <w:rsid w:val="00A00783"/>
    <w:rsid w:val="00AB556C"/>
    <w:rsid w:val="00AC0BED"/>
    <w:rsid w:val="00AC2129"/>
    <w:rsid w:val="00AF1F99"/>
    <w:rsid w:val="00AF529D"/>
    <w:rsid w:val="00AF6CFD"/>
    <w:rsid w:val="00B17D3F"/>
    <w:rsid w:val="00B21851"/>
    <w:rsid w:val="00B44E45"/>
    <w:rsid w:val="00B459A8"/>
    <w:rsid w:val="00B671C1"/>
    <w:rsid w:val="00B81ED6"/>
    <w:rsid w:val="00B975F1"/>
    <w:rsid w:val="00BA21B4"/>
    <w:rsid w:val="00BB0BFF"/>
    <w:rsid w:val="00BB5273"/>
    <w:rsid w:val="00BC108E"/>
    <w:rsid w:val="00BC30A2"/>
    <w:rsid w:val="00BD7045"/>
    <w:rsid w:val="00BF68D8"/>
    <w:rsid w:val="00BF7B97"/>
    <w:rsid w:val="00C316C6"/>
    <w:rsid w:val="00C31972"/>
    <w:rsid w:val="00C464EC"/>
    <w:rsid w:val="00C77574"/>
    <w:rsid w:val="00CB38F8"/>
    <w:rsid w:val="00CE05AA"/>
    <w:rsid w:val="00D23AA5"/>
    <w:rsid w:val="00D3410E"/>
    <w:rsid w:val="00D43B4C"/>
    <w:rsid w:val="00D7036E"/>
    <w:rsid w:val="00D738E6"/>
    <w:rsid w:val="00D92C6A"/>
    <w:rsid w:val="00DA3C2A"/>
    <w:rsid w:val="00DC6F67"/>
    <w:rsid w:val="00DE26DF"/>
    <w:rsid w:val="00DF40C0"/>
    <w:rsid w:val="00E260E6"/>
    <w:rsid w:val="00E32363"/>
    <w:rsid w:val="00E363CA"/>
    <w:rsid w:val="00E42994"/>
    <w:rsid w:val="00E6184B"/>
    <w:rsid w:val="00E847CC"/>
    <w:rsid w:val="00EA26F3"/>
    <w:rsid w:val="00EA519A"/>
    <w:rsid w:val="00EF2004"/>
    <w:rsid w:val="00F143B4"/>
    <w:rsid w:val="00F3389C"/>
    <w:rsid w:val="00F654C7"/>
    <w:rsid w:val="00F933D6"/>
    <w:rsid w:val="00FC57EF"/>
    <w:rsid w:val="00FE1B4A"/>
    <w:rsid w:val="00FE5293"/>
    <w:rsid w:val="00FE72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GB" w:eastAsia="en-US"/>
    </w:rPr>
  </w:style>
  <w:style w:type="character" w:styleId="Fett">
    <w:name w:val="Strong"/>
    <w:basedOn w:val="Absatz-Standardschriftart"/>
    <w:uiPriority w:val="22"/>
    <w:qFormat/>
    <w:rsid w:val="004644F0"/>
    <w:rPr>
      <w:b/>
      <w:bCs/>
    </w:rPr>
  </w:style>
  <w:style w:type="paragraph" w:styleId="berarbeitung">
    <w:name w:val="Revision"/>
    <w:hidden/>
    <w:uiPriority w:val="99"/>
    <w:semiHidden/>
    <w:rsid w:val="00671A88"/>
    <w:pPr>
      <w:spacing w:after="0" w:line="240" w:lineRule="auto"/>
    </w:pPr>
  </w:style>
  <w:style w:type="character" w:styleId="Kommentarzeichen">
    <w:name w:val="annotation reference"/>
    <w:basedOn w:val="Absatz-Standardschriftart"/>
    <w:uiPriority w:val="99"/>
    <w:semiHidden/>
    <w:unhideWhenUsed/>
    <w:rsid w:val="00E363CA"/>
    <w:rPr>
      <w:sz w:val="16"/>
      <w:szCs w:val="16"/>
    </w:rPr>
  </w:style>
  <w:style w:type="paragraph" w:styleId="Kommentartext">
    <w:name w:val="annotation text"/>
    <w:basedOn w:val="Standard"/>
    <w:link w:val="KommentartextZchn"/>
    <w:uiPriority w:val="99"/>
    <w:unhideWhenUsed/>
    <w:rsid w:val="00E363CA"/>
    <w:pPr>
      <w:spacing w:line="240" w:lineRule="auto"/>
    </w:pPr>
    <w:rPr>
      <w:sz w:val="20"/>
      <w:szCs w:val="20"/>
    </w:rPr>
  </w:style>
  <w:style w:type="character" w:customStyle="1" w:styleId="KommentartextZchn">
    <w:name w:val="Kommentartext Zchn"/>
    <w:basedOn w:val="Absatz-Standardschriftart"/>
    <w:link w:val="Kommentartext"/>
    <w:uiPriority w:val="99"/>
    <w:rsid w:val="00E363CA"/>
    <w:rPr>
      <w:sz w:val="20"/>
      <w:szCs w:val="20"/>
    </w:rPr>
  </w:style>
  <w:style w:type="paragraph" w:styleId="Kommentarthema">
    <w:name w:val="annotation subject"/>
    <w:basedOn w:val="Kommentartext"/>
    <w:next w:val="Kommentartext"/>
    <w:link w:val="KommentarthemaZchn"/>
    <w:uiPriority w:val="99"/>
    <w:semiHidden/>
    <w:unhideWhenUsed/>
    <w:rsid w:val="00E363CA"/>
    <w:rPr>
      <w:b/>
      <w:bCs/>
    </w:rPr>
  </w:style>
  <w:style w:type="character" w:customStyle="1" w:styleId="KommentarthemaZchn">
    <w:name w:val="Kommentarthema Zchn"/>
    <w:basedOn w:val="KommentartextZchn"/>
    <w:link w:val="Kommentarthema"/>
    <w:uiPriority w:val="99"/>
    <w:semiHidden/>
    <w:rsid w:val="00E36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DCE46-7D77-4BF2-9BDE-06A48BBEA736}">
  <ds:schemaRefs>
    <ds:schemaRef ds:uri="http://schemas.microsoft.com/sharepoint/v3/contenttype/forms"/>
  </ds:schemaRefs>
</ds:datastoreItem>
</file>

<file path=customXml/itemProps2.xml><?xml version="1.0" encoding="utf-8"?>
<ds:datastoreItem xmlns:ds="http://schemas.openxmlformats.org/officeDocument/2006/customXml" ds:itemID="{F3A2DE02-ECFA-48D7-BB0C-98C30B395D3F}">
  <ds:schemaRefs>
    <ds:schemaRef ds:uri="http://schemas.openxmlformats.org/officeDocument/2006/bibliography"/>
  </ds:schemaRefs>
</ds:datastoreItem>
</file>

<file path=customXml/itemProps3.xml><?xml version="1.0" encoding="utf-8"?>
<ds:datastoreItem xmlns:ds="http://schemas.openxmlformats.org/officeDocument/2006/customXml" ds:itemID="{9CADD4FD-38DE-4EBD-882D-4C847AF892C9}">
  <ds:schemaRefs>
    <ds:schemaRef ds:uri="http://purl.org/dc/dcmitype/"/>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33C274D8-3005-4E2A-A944-FBEB661F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4814</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2024-07-02T07:52:00Z</dcterms:created>
  <dcterms:modified xsi:type="dcterms:W3CDTF">2024-07-02T08:19:00Z</dcterms:modified>
  <cp:category>Presseinformation</cp:category>
</cp:coreProperties>
</file>