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4DE13" w14:textId="77777777" w:rsidR="00F74F4C" w:rsidRPr="00F74F4C" w:rsidRDefault="00F74F4C" w:rsidP="00F74F4C">
      <w:pPr>
        <w:pStyle w:val="Topline16Pt"/>
        <w:rPr>
          <w:lang w:val="de-CH"/>
        </w:rPr>
      </w:pPr>
      <w:r w:rsidRPr="00F74F4C">
        <w:rPr>
          <w:lang w:val="de-CH"/>
        </w:rPr>
        <w:t>Presseinformation</w:t>
      </w:r>
    </w:p>
    <w:p w14:paraId="2D95C493" w14:textId="4FF4DFA0" w:rsidR="00E847CC" w:rsidRPr="002A6A1A" w:rsidRDefault="00F74F4C" w:rsidP="00E847CC">
      <w:pPr>
        <w:pStyle w:val="HeadlineH233Pt"/>
        <w:spacing w:line="240" w:lineRule="auto"/>
        <w:rPr>
          <w:rFonts w:cs="Arial"/>
          <w:lang w:val="de-DE"/>
        </w:rPr>
      </w:pPr>
      <w:proofErr w:type="spellStart"/>
      <w:r w:rsidRPr="00F74F4C">
        <w:rPr>
          <w:rFonts w:cs="Arial"/>
          <w:bCs/>
          <w:lang w:val="de-CH"/>
        </w:rPr>
        <w:t>Your</w:t>
      </w:r>
      <w:proofErr w:type="spellEnd"/>
      <w:r w:rsidRPr="00F74F4C">
        <w:rPr>
          <w:rFonts w:cs="Arial"/>
          <w:bCs/>
          <w:lang w:val="de-CH"/>
        </w:rPr>
        <w:t xml:space="preserve"> </w:t>
      </w:r>
      <w:proofErr w:type="spellStart"/>
      <w:r w:rsidRPr="00F74F4C">
        <w:rPr>
          <w:rFonts w:cs="Arial"/>
          <w:bCs/>
          <w:lang w:val="de-CH"/>
        </w:rPr>
        <w:t>mining</w:t>
      </w:r>
      <w:proofErr w:type="spellEnd"/>
      <w:r w:rsidRPr="00F74F4C">
        <w:rPr>
          <w:rFonts w:cs="Arial"/>
          <w:bCs/>
          <w:lang w:val="de-CH"/>
        </w:rPr>
        <w:t xml:space="preserve"> </w:t>
      </w:r>
      <w:proofErr w:type="spellStart"/>
      <w:r w:rsidRPr="00F74F4C">
        <w:rPr>
          <w:rFonts w:cs="Arial"/>
          <w:bCs/>
          <w:lang w:val="de-CH"/>
        </w:rPr>
        <w:t>partner</w:t>
      </w:r>
      <w:proofErr w:type="spellEnd"/>
      <w:r w:rsidR="002A6A1A">
        <w:rPr>
          <w:rFonts w:cs="Arial"/>
          <w:bCs/>
          <w:lang w:val="de-DE"/>
        </w:rPr>
        <w:t xml:space="preserve">: Liebherr präsentiert </w:t>
      </w:r>
      <w:r w:rsidR="00920DAD">
        <w:rPr>
          <w:rFonts w:cs="Arial"/>
          <w:bCs/>
          <w:lang w:val="de-DE"/>
        </w:rPr>
        <w:t>die</w:t>
      </w:r>
      <w:r w:rsidR="002A6A1A">
        <w:rPr>
          <w:rFonts w:cs="Arial"/>
          <w:bCs/>
          <w:lang w:val="de-DE"/>
        </w:rPr>
        <w:t xml:space="preserve"> </w:t>
      </w:r>
      <w:r w:rsidR="00920DAD">
        <w:rPr>
          <w:rFonts w:cs="Arial"/>
          <w:bCs/>
          <w:lang w:val="de-DE"/>
        </w:rPr>
        <w:t>neusten</w:t>
      </w:r>
      <w:r w:rsidR="002A6A1A">
        <w:rPr>
          <w:rFonts w:cs="Arial"/>
          <w:bCs/>
          <w:lang w:val="de-DE"/>
        </w:rPr>
        <w:t xml:space="preserve"> Mining-Lösungen auf der MINExpo</w:t>
      </w:r>
    </w:p>
    <w:p w14:paraId="65A307FA" w14:textId="77777777" w:rsidR="00B81ED6" w:rsidRPr="004E0E46" w:rsidRDefault="002A6A1A" w:rsidP="00B81ED6">
      <w:pPr>
        <w:pStyle w:val="HeadlineH233Pt"/>
        <w:spacing w:before="240" w:after="240" w:line="140" w:lineRule="exact"/>
        <w:rPr>
          <w:rFonts w:ascii="Tahoma" w:hAnsi="Tahoma" w:cs="Tahoma"/>
        </w:rPr>
      </w:pPr>
      <w:r>
        <w:rPr>
          <w:rFonts w:ascii="Tahoma" w:hAnsi="Tahoma" w:cs="Tahoma"/>
          <w:bCs/>
          <w:lang w:val="de-DE"/>
        </w:rPr>
        <w:t>⸺</w:t>
      </w:r>
    </w:p>
    <w:p w14:paraId="50813867" w14:textId="12414528" w:rsidR="008D0F30" w:rsidRPr="00F74F4C" w:rsidRDefault="002A6A1A" w:rsidP="0062770D">
      <w:pPr>
        <w:pStyle w:val="Bulletpoints11Pt"/>
        <w:rPr>
          <w:lang w:val="de-CH"/>
        </w:rPr>
      </w:pPr>
      <w:r>
        <w:rPr>
          <w:bCs/>
          <w:lang w:val="de-DE"/>
        </w:rPr>
        <w:t xml:space="preserve">Die Firmengruppe Liebherr wird zum siebten Mal auf der MINExpo vertreten sein, der weltweit größten </w:t>
      </w:r>
      <w:r w:rsidRPr="00664E4E">
        <w:rPr>
          <w:bCs/>
          <w:lang w:val="de-DE"/>
        </w:rPr>
        <w:t>Bergbaumesse</w:t>
      </w:r>
      <w:r>
        <w:rPr>
          <w:bCs/>
          <w:lang w:val="de-DE"/>
        </w:rPr>
        <w:t xml:space="preserve">, die im Las </w:t>
      </w:r>
      <w:proofErr w:type="gramStart"/>
      <w:r>
        <w:rPr>
          <w:bCs/>
          <w:lang w:val="de-DE"/>
        </w:rPr>
        <w:t>Vegas Convention Center</w:t>
      </w:r>
      <w:proofErr w:type="gramEnd"/>
      <w:r>
        <w:rPr>
          <w:bCs/>
          <w:lang w:val="de-DE"/>
        </w:rPr>
        <w:t xml:space="preserve"> in Nevada, USA, stattfindet.</w:t>
      </w:r>
    </w:p>
    <w:p w14:paraId="6750085E" w14:textId="56EC0D5E" w:rsidR="0093262B" w:rsidRPr="002A6A1A" w:rsidRDefault="002A6A1A" w:rsidP="0062770D">
      <w:pPr>
        <w:pStyle w:val="Bulletpoints11Pt"/>
        <w:rPr>
          <w:lang w:val="de-DE"/>
        </w:rPr>
      </w:pPr>
      <w:r>
        <w:rPr>
          <w:bCs/>
          <w:lang w:val="de-DE"/>
        </w:rPr>
        <w:t xml:space="preserve">Auf dem Liebherr-Messestand 7832 in der Central Hall können sich </w:t>
      </w:r>
      <w:r w:rsidR="00F74F4C">
        <w:rPr>
          <w:bCs/>
          <w:lang w:val="de-DE"/>
        </w:rPr>
        <w:t>Besuchende</w:t>
      </w:r>
      <w:r>
        <w:rPr>
          <w:bCs/>
          <w:lang w:val="de-DE"/>
        </w:rPr>
        <w:t xml:space="preserve"> über die jüngsten Innovationen und Produkte aus verschiedenen Produktsegmenten von Liebherr informieren – Mining, Erdbewegungsmaschinen, Mobil- und Raupenkrane, Komponenten sowie Aerospace und Verkehrstechnik. </w:t>
      </w:r>
    </w:p>
    <w:p w14:paraId="1D3FDFA4" w14:textId="7360031E" w:rsidR="00480DB4" w:rsidRPr="00F74F4C" w:rsidRDefault="00F74F4C" w:rsidP="0062770D">
      <w:pPr>
        <w:pStyle w:val="Bulletpoints11Pt"/>
        <w:rPr>
          <w:lang w:val="de-CH"/>
        </w:rPr>
      </w:pPr>
      <w:r>
        <w:rPr>
          <w:bCs/>
          <w:lang w:val="de-DE"/>
        </w:rPr>
        <w:t>Besuchende</w:t>
      </w:r>
      <w:r w:rsidR="002A6A1A">
        <w:rPr>
          <w:bCs/>
          <w:lang w:val="de-DE"/>
        </w:rPr>
        <w:t xml:space="preserve">, die die Messe physisch oder digital besuchen, erfahren mehr über </w:t>
      </w:r>
      <w:r w:rsidR="0002357B">
        <w:rPr>
          <w:bCs/>
          <w:lang w:val="de-DE"/>
        </w:rPr>
        <w:t>erstklassige</w:t>
      </w:r>
      <w:r w:rsidR="00002D28">
        <w:rPr>
          <w:bCs/>
          <w:lang w:val="de-DE"/>
        </w:rPr>
        <w:t>s Equipment</w:t>
      </w:r>
      <w:r w:rsidR="002A6A1A">
        <w:rPr>
          <w:bCs/>
          <w:lang w:val="de-DE"/>
        </w:rPr>
        <w:t>, Dekarbonisierungslösungen, Technologieprodukte und Services von Liebherr, die den OEM zum idealen Partner für Mining-Lösungen machen.</w:t>
      </w:r>
    </w:p>
    <w:p w14:paraId="4E00A414" w14:textId="1ED5244A" w:rsidR="006C3209" w:rsidRPr="00F74F4C" w:rsidRDefault="002A6A1A" w:rsidP="006C3209">
      <w:pPr>
        <w:pStyle w:val="Teaser11Pt"/>
        <w:rPr>
          <w:rFonts w:cs="Arial"/>
          <w:noProof w:val="0"/>
          <w:lang w:val="de-CH"/>
        </w:rPr>
      </w:pPr>
      <w:r>
        <w:rPr>
          <w:bCs/>
          <w:noProof w:val="0"/>
          <w:lang w:val="de-DE"/>
        </w:rPr>
        <w:t>Vom 24. bis zum 26. September 2024 zeigt Liebherr auf der MINExpo in Las Vegas, USA, seine neuesten Entwicklungen aus den Produktsegmenten Mining, Erdbewegungsmaschinen, Mobil- und Raupenkrane, Komponenten sowie Aerospace und Verkehrstechnik. Getreu seinem Veranstaltungsmotto „</w:t>
      </w:r>
      <w:proofErr w:type="spellStart"/>
      <w:r w:rsidR="00650A7F">
        <w:rPr>
          <w:bCs/>
          <w:noProof w:val="0"/>
          <w:lang w:val="de-DE"/>
        </w:rPr>
        <w:t>Your</w:t>
      </w:r>
      <w:proofErr w:type="spellEnd"/>
      <w:r w:rsidR="00650A7F">
        <w:rPr>
          <w:bCs/>
          <w:noProof w:val="0"/>
          <w:lang w:val="de-DE"/>
        </w:rPr>
        <w:t xml:space="preserve"> </w:t>
      </w:r>
      <w:proofErr w:type="spellStart"/>
      <w:r w:rsidR="00650A7F">
        <w:rPr>
          <w:bCs/>
          <w:noProof w:val="0"/>
          <w:lang w:val="de-DE"/>
        </w:rPr>
        <w:t>mining</w:t>
      </w:r>
      <w:proofErr w:type="spellEnd"/>
      <w:r w:rsidR="00650A7F">
        <w:rPr>
          <w:bCs/>
          <w:noProof w:val="0"/>
          <w:lang w:val="de-DE"/>
        </w:rPr>
        <w:t xml:space="preserve"> </w:t>
      </w:r>
      <w:proofErr w:type="spellStart"/>
      <w:r w:rsidR="00650A7F">
        <w:rPr>
          <w:bCs/>
          <w:noProof w:val="0"/>
          <w:lang w:val="de-DE"/>
        </w:rPr>
        <w:t>partner</w:t>
      </w:r>
      <w:proofErr w:type="spellEnd"/>
      <w:r>
        <w:rPr>
          <w:bCs/>
          <w:noProof w:val="0"/>
          <w:lang w:val="de-DE"/>
        </w:rPr>
        <w:t xml:space="preserve">“ wird Liebherr seine Zuverlässigkeit als Partner für erstklassige Maschinen, Dekarbonisierungslösungen, modernste Technologien und exzellente Services für die </w:t>
      </w:r>
      <w:r w:rsidR="009F3E2E">
        <w:rPr>
          <w:bCs/>
          <w:noProof w:val="0"/>
          <w:lang w:val="de-DE"/>
        </w:rPr>
        <w:t>Mining-Industrie</w:t>
      </w:r>
      <w:r>
        <w:rPr>
          <w:bCs/>
          <w:noProof w:val="0"/>
          <w:lang w:val="de-DE"/>
        </w:rPr>
        <w:t xml:space="preserve"> demonstrieren.</w:t>
      </w:r>
    </w:p>
    <w:p w14:paraId="6B49C30C" w14:textId="242FF74D" w:rsidR="0003460D" w:rsidRPr="00F74F4C" w:rsidRDefault="002A6A1A" w:rsidP="00226250">
      <w:pPr>
        <w:pStyle w:val="Copytext11Pt"/>
        <w:rPr>
          <w:lang w:val="de-CH"/>
        </w:rPr>
      </w:pPr>
      <w:r>
        <w:rPr>
          <w:lang w:val="de-DE"/>
        </w:rPr>
        <w:t xml:space="preserve">Nussbaumen (Schweiz), </w:t>
      </w:r>
      <w:r w:rsidRPr="00650A7F">
        <w:rPr>
          <w:lang w:val="de-DE"/>
        </w:rPr>
        <w:t xml:space="preserve">10. </w:t>
      </w:r>
      <w:r>
        <w:rPr>
          <w:lang w:val="de-DE"/>
        </w:rPr>
        <w:t xml:space="preserve">Juli 2024 – Liebherr wird im September </w:t>
      </w:r>
      <w:r w:rsidR="008F45F3">
        <w:rPr>
          <w:lang w:val="de-DE"/>
        </w:rPr>
        <w:t>aktuelle</w:t>
      </w:r>
      <w:r>
        <w:rPr>
          <w:lang w:val="de-DE"/>
        </w:rPr>
        <w:t xml:space="preserve"> Neuigkeiten, Services und Innovationen für den </w:t>
      </w:r>
      <w:r w:rsidR="00664E4E">
        <w:rPr>
          <w:lang w:val="de-DE"/>
        </w:rPr>
        <w:t>Mining-Sektor</w:t>
      </w:r>
      <w:r>
        <w:rPr>
          <w:lang w:val="de-DE"/>
        </w:rPr>
        <w:t xml:space="preserve"> auf der weltweit größten </w:t>
      </w:r>
      <w:r w:rsidRPr="00664E4E">
        <w:rPr>
          <w:lang w:val="de-DE"/>
        </w:rPr>
        <w:t>Bergbaumesse</w:t>
      </w:r>
      <w:r>
        <w:rPr>
          <w:lang w:val="de-DE"/>
        </w:rPr>
        <w:t>, der MINExpo INTERNATIONAL</w:t>
      </w:r>
      <w:r>
        <w:rPr>
          <w:vertAlign w:val="superscript"/>
          <w:lang w:val="de-DE"/>
        </w:rPr>
        <w:t>®</w:t>
      </w:r>
      <w:r>
        <w:rPr>
          <w:lang w:val="de-DE"/>
        </w:rPr>
        <w:t xml:space="preserve">, präsentieren. Auf dem Messestand 7832 können sich </w:t>
      </w:r>
      <w:r w:rsidR="00F74F4C">
        <w:rPr>
          <w:lang w:val="de-DE"/>
        </w:rPr>
        <w:t>Besucher</w:t>
      </w:r>
      <w:r>
        <w:rPr>
          <w:lang w:val="de-DE"/>
        </w:rPr>
        <w:t xml:space="preserve"> auf einer Fläche von mehr als 2.777 m</w:t>
      </w:r>
      <w:r>
        <w:rPr>
          <w:vertAlign w:val="superscript"/>
          <w:lang w:val="de-DE"/>
        </w:rPr>
        <w:t>2</w:t>
      </w:r>
      <w:r>
        <w:rPr>
          <w:lang w:val="de-DE"/>
        </w:rPr>
        <w:t xml:space="preserve"> über die Produkte von Liebherr informieren. Auf dem Liebherr-Messestand finden täglich </w:t>
      </w:r>
      <w:proofErr w:type="spellStart"/>
      <w:r>
        <w:rPr>
          <w:lang w:val="de-DE"/>
        </w:rPr>
        <w:t>Masterclasses</w:t>
      </w:r>
      <w:proofErr w:type="spellEnd"/>
      <w:r>
        <w:rPr>
          <w:lang w:val="de-DE"/>
        </w:rPr>
        <w:t xml:space="preserve"> und Live-Demos statt, bei denen neueste Produkt-Updates und Einblicke in diese Technologien und Services sowie </w:t>
      </w:r>
      <w:r w:rsidR="008F45F3">
        <w:rPr>
          <w:lang w:val="de-DE"/>
        </w:rPr>
        <w:t>aktuelle</w:t>
      </w:r>
      <w:r>
        <w:rPr>
          <w:lang w:val="de-DE"/>
        </w:rPr>
        <w:t xml:space="preserve"> Informationen aus der Branche vermittelt werden. Aber </w:t>
      </w:r>
      <w:r w:rsidRPr="00CA2BCC">
        <w:rPr>
          <w:lang w:val="de-DE"/>
        </w:rPr>
        <w:t>auch an Interess</w:t>
      </w:r>
      <w:r w:rsidR="00CA2BCC" w:rsidRPr="00CA2BCC">
        <w:rPr>
          <w:lang w:val="de-DE"/>
        </w:rPr>
        <w:t>ierte</w:t>
      </w:r>
      <w:r w:rsidRPr="00CA2BCC">
        <w:rPr>
          <w:lang w:val="de-DE"/>
        </w:rPr>
        <w:t xml:space="preserve"> und Kund</w:t>
      </w:r>
      <w:r w:rsidR="00CA2BCC" w:rsidRPr="00CA2BCC">
        <w:rPr>
          <w:lang w:val="de-DE"/>
        </w:rPr>
        <w:t>schaft</w:t>
      </w:r>
      <w:r w:rsidRPr="00CA2BCC">
        <w:rPr>
          <w:lang w:val="de-DE"/>
        </w:rPr>
        <w:t>, die</w:t>
      </w:r>
      <w:r>
        <w:rPr>
          <w:lang w:val="de-DE"/>
        </w:rPr>
        <w:t xml:space="preserve"> nicht persönlich vor Ort sein können, ist gedacht: Informationen über alle Exponate, Ankündigungen und Präsentationen der Messe werden auf der Website und in den Social-Media-Kanälen von Liebherr bereitgestellt.</w:t>
      </w:r>
    </w:p>
    <w:p w14:paraId="3DEAE7D1" w14:textId="0DF9DC2E" w:rsidR="008A1629" w:rsidRPr="00F74F4C" w:rsidRDefault="002A6A1A" w:rsidP="0008132B">
      <w:pPr>
        <w:pStyle w:val="Copyhead11Pt"/>
        <w:rPr>
          <w:lang w:val="de-CH"/>
        </w:rPr>
      </w:pPr>
      <w:r>
        <w:rPr>
          <w:bCs/>
          <w:lang w:val="de-DE"/>
        </w:rPr>
        <w:t xml:space="preserve">T 264: die perfekte Plattform für den technologischen Fortschritt </w:t>
      </w:r>
    </w:p>
    <w:p w14:paraId="73656409" w14:textId="2BC715E3" w:rsidR="00733377" w:rsidRPr="00F74F4C" w:rsidRDefault="002A6A1A" w:rsidP="0008132B">
      <w:pPr>
        <w:pStyle w:val="Copytext11Pt"/>
        <w:rPr>
          <w:lang w:val="de-CH"/>
        </w:rPr>
      </w:pPr>
      <w:r>
        <w:rPr>
          <w:lang w:val="de-DE"/>
        </w:rPr>
        <w:t xml:space="preserve">Der Muldenkipper T 264 von Liebherr wird auf dem Liebherr-Messestand ausgestellt. </w:t>
      </w:r>
      <w:r w:rsidR="00A07D90">
        <w:rPr>
          <w:lang w:val="de-DE"/>
        </w:rPr>
        <w:t>Die</w:t>
      </w:r>
      <w:r>
        <w:rPr>
          <w:lang w:val="de-DE"/>
        </w:rPr>
        <w:t xml:space="preserve"> Maschine der 240-Tonnen</w:t>
      </w:r>
      <w:r w:rsidR="00A07D90">
        <w:rPr>
          <w:lang w:val="de-DE"/>
        </w:rPr>
        <w:t xml:space="preserve"> </w:t>
      </w:r>
      <w:r>
        <w:rPr>
          <w:lang w:val="de-DE"/>
        </w:rPr>
        <w:t xml:space="preserve">Klasse ist mit den neuesten Technologien von Liebherr ausgestattet, wie z.B. mit dem Trolley Assist System. </w:t>
      </w:r>
      <w:r w:rsidR="00A07D90" w:rsidRPr="00A07D90">
        <w:rPr>
          <w:lang w:val="de-DE"/>
        </w:rPr>
        <w:t xml:space="preserve">Liebherr wird die neueste Technologie für den </w:t>
      </w:r>
      <w:r w:rsidR="008F45F3">
        <w:rPr>
          <w:lang w:val="de-DE"/>
        </w:rPr>
        <w:t>T 264</w:t>
      </w:r>
      <w:r w:rsidR="00A07D90" w:rsidRPr="00A07D90">
        <w:rPr>
          <w:lang w:val="de-DE"/>
        </w:rPr>
        <w:t xml:space="preserve"> </w:t>
      </w:r>
      <w:r w:rsidR="00A07D90">
        <w:rPr>
          <w:lang w:val="de-DE"/>
        </w:rPr>
        <w:t>im Rahmen</w:t>
      </w:r>
      <w:r w:rsidR="00A07D90" w:rsidRPr="00A07D90">
        <w:rPr>
          <w:lang w:val="de-DE"/>
        </w:rPr>
        <w:t xml:space="preserve"> einer Veranstaltung während der Messe </w:t>
      </w:r>
      <w:r w:rsidR="00A07D90">
        <w:rPr>
          <w:lang w:val="de-DE"/>
        </w:rPr>
        <w:t>präsentieren</w:t>
      </w:r>
      <w:r w:rsidR="00A07D90" w:rsidRPr="00A07D90">
        <w:rPr>
          <w:lang w:val="de-DE"/>
        </w:rPr>
        <w:t>.</w:t>
      </w:r>
    </w:p>
    <w:p w14:paraId="2B1D2050" w14:textId="332D9BF3" w:rsidR="007241BF" w:rsidRPr="00F07128" w:rsidRDefault="002A6A1A" w:rsidP="007241BF">
      <w:pPr>
        <w:pStyle w:val="Copyhead11Pt"/>
        <w:rPr>
          <w:lang w:val="de-CH"/>
        </w:rPr>
      </w:pPr>
      <w:r>
        <w:rPr>
          <w:bCs/>
          <w:lang w:val="de-DE"/>
        </w:rPr>
        <w:lastRenderedPageBreak/>
        <w:t xml:space="preserve">R 9400 E: </w:t>
      </w:r>
      <w:r w:rsidR="00C85EF7">
        <w:rPr>
          <w:bCs/>
          <w:lang w:val="de-DE"/>
        </w:rPr>
        <w:t>über</w:t>
      </w:r>
      <w:r>
        <w:rPr>
          <w:bCs/>
          <w:lang w:val="de-DE"/>
        </w:rPr>
        <w:t xml:space="preserve"> 40 Jahre</w:t>
      </w:r>
      <w:r w:rsidR="00F07128" w:rsidRPr="00F07128">
        <w:rPr>
          <w:lang w:val="de-CH"/>
        </w:rPr>
        <w:t xml:space="preserve"> E</w:t>
      </w:r>
      <w:r w:rsidR="00C85EF7">
        <w:rPr>
          <w:lang w:val="de-CH"/>
        </w:rPr>
        <w:t>rfahrung</w:t>
      </w:r>
    </w:p>
    <w:p w14:paraId="563CF575" w14:textId="51530A47" w:rsidR="0056799C" w:rsidRPr="00F74F4C" w:rsidRDefault="00A07D90" w:rsidP="007241BF">
      <w:pPr>
        <w:pStyle w:val="Copytext11Pt"/>
        <w:rPr>
          <w:lang w:val="de-CH"/>
        </w:rPr>
      </w:pPr>
      <w:r w:rsidRPr="00A07D90">
        <w:rPr>
          <w:lang w:val="de-DE"/>
        </w:rPr>
        <w:t xml:space="preserve">Um Liebherr als </w:t>
      </w:r>
      <w:r>
        <w:rPr>
          <w:lang w:val="de-DE"/>
        </w:rPr>
        <w:t>kompetenten</w:t>
      </w:r>
      <w:r w:rsidRPr="00A07D90">
        <w:rPr>
          <w:lang w:val="de-DE"/>
        </w:rPr>
        <w:t xml:space="preserve"> Partner für Dekarbonisierungslösungen hervorzuheben,</w:t>
      </w:r>
      <w:r>
        <w:rPr>
          <w:lang w:val="de-DE"/>
        </w:rPr>
        <w:t xml:space="preserve"> </w:t>
      </w:r>
      <w:r w:rsidR="002A6A1A">
        <w:rPr>
          <w:lang w:val="de-DE"/>
        </w:rPr>
        <w:t>wird auf dem Messestand auch der Elektrobagger R 9400 E der 350-Tonnen-Klasse ausgestellt. Diese Maschine ist nicht nur Beleg für über 40 Jahre Erfahrung von Liebherr bei der Entwicklung und Herstellung von Elektrobaggern, sondern auch eine der neuesten Innovationen im Produktsegment Mining. Die Maschine ist mit der brandaktuellen Kabelrollenlösung für verbesserte Manövrierbarkeit ausgestattet.</w:t>
      </w:r>
    </w:p>
    <w:p w14:paraId="6B97EE9D" w14:textId="42B50AB0" w:rsidR="008A1629" w:rsidRPr="00F74F4C" w:rsidRDefault="002A6A1A" w:rsidP="00DE526A">
      <w:pPr>
        <w:pStyle w:val="Copyhead11Pt"/>
        <w:rPr>
          <w:lang w:val="de-CH"/>
        </w:rPr>
      </w:pPr>
      <w:r>
        <w:rPr>
          <w:bCs/>
          <w:lang w:val="de-DE"/>
        </w:rPr>
        <w:t>PR 776: die nächste Generation des Planierens</w:t>
      </w:r>
    </w:p>
    <w:p w14:paraId="3EA9F48C" w14:textId="5208296E" w:rsidR="008A1629" w:rsidRPr="00F74F4C" w:rsidRDefault="002A6A1A" w:rsidP="00DE526A">
      <w:pPr>
        <w:pStyle w:val="Copytext11Pt"/>
        <w:rPr>
          <w:lang w:val="de-CH"/>
        </w:rPr>
      </w:pPr>
      <w:r>
        <w:rPr>
          <w:lang w:val="de-DE"/>
        </w:rPr>
        <w:t xml:space="preserve">Die </w:t>
      </w:r>
      <w:r w:rsidR="00BE7B33">
        <w:rPr>
          <w:lang w:val="de-DE"/>
        </w:rPr>
        <w:t>Liebherr-</w:t>
      </w:r>
      <w:r>
        <w:rPr>
          <w:lang w:val="de-DE"/>
        </w:rPr>
        <w:t>Planierraupe PR 776 wird ein Highlight auf dem Messestand sein</w:t>
      </w:r>
      <w:r w:rsidR="00BE7B33">
        <w:rPr>
          <w:lang w:val="de-DE"/>
        </w:rPr>
        <w:t>, damit</w:t>
      </w:r>
      <w:r>
        <w:rPr>
          <w:lang w:val="de-DE"/>
        </w:rPr>
        <w:t xml:space="preserve"> </w:t>
      </w:r>
      <w:r w:rsidR="00CA2BCC">
        <w:rPr>
          <w:lang w:val="de-DE"/>
        </w:rPr>
        <w:t>Besuchende</w:t>
      </w:r>
      <w:r>
        <w:rPr>
          <w:lang w:val="de-DE"/>
        </w:rPr>
        <w:t xml:space="preserve"> d</w:t>
      </w:r>
      <w:r w:rsidR="00002D28">
        <w:rPr>
          <w:lang w:val="de-DE"/>
        </w:rPr>
        <w:t xml:space="preserve">as </w:t>
      </w:r>
      <w:r>
        <w:rPr>
          <w:lang w:val="de-DE"/>
        </w:rPr>
        <w:t xml:space="preserve">erstklassige </w:t>
      </w:r>
      <w:r w:rsidR="00002D28">
        <w:rPr>
          <w:lang w:val="de-DE"/>
        </w:rPr>
        <w:t>Equipment</w:t>
      </w:r>
      <w:r>
        <w:rPr>
          <w:lang w:val="de-DE"/>
        </w:rPr>
        <w:t xml:space="preserve"> von Liebherr </w:t>
      </w:r>
      <w:r w:rsidR="00BE7B33">
        <w:rPr>
          <w:lang w:val="de-DE"/>
        </w:rPr>
        <w:t xml:space="preserve">hautnah </w:t>
      </w:r>
      <w:r>
        <w:rPr>
          <w:lang w:val="de-DE"/>
        </w:rPr>
        <w:t xml:space="preserve">erleben können. Die Planierraupe überzeugt mit dem niedrigsten </w:t>
      </w:r>
      <w:r w:rsidR="00C52989">
        <w:rPr>
          <w:lang w:val="de-DE"/>
        </w:rPr>
        <w:t>stündlichen K</w:t>
      </w:r>
      <w:r>
        <w:rPr>
          <w:lang w:val="de-DE"/>
        </w:rPr>
        <w:t xml:space="preserve">raftstoffverbrauch – und damit mit den geringsten Treibhausgasemissionen – in </w:t>
      </w:r>
      <w:r w:rsidR="00C52989">
        <w:rPr>
          <w:lang w:val="de-DE"/>
        </w:rPr>
        <w:t>der 70-Tonnen-Klasse</w:t>
      </w:r>
      <w:r>
        <w:rPr>
          <w:lang w:val="de-DE"/>
        </w:rPr>
        <w:t xml:space="preserve">. Darüber hinaus bietet die PR 776 verschiedene Liebherr-Assistenzsysteme, </w:t>
      </w:r>
      <w:r w:rsidR="00C52989">
        <w:rPr>
          <w:lang w:val="de-DE"/>
        </w:rPr>
        <w:t>die</w:t>
      </w:r>
      <w:r>
        <w:rPr>
          <w:lang w:val="de-DE"/>
        </w:rPr>
        <w:t xml:space="preserve"> </w:t>
      </w:r>
      <w:r w:rsidR="00C52989">
        <w:rPr>
          <w:lang w:val="de-DE"/>
        </w:rPr>
        <w:t xml:space="preserve">bei der Bedienung der Planierraupe </w:t>
      </w:r>
      <w:r>
        <w:rPr>
          <w:lang w:val="de-DE"/>
        </w:rPr>
        <w:t>unterstützen und die Produktivität beim Einsatz vor Ort erhöhen.</w:t>
      </w:r>
    </w:p>
    <w:p w14:paraId="624FE829" w14:textId="02E364C0" w:rsidR="008A1629" w:rsidRPr="00F74F4C" w:rsidRDefault="002A6A1A" w:rsidP="00DE526A">
      <w:pPr>
        <w:pStyle w:val="Copyhead11Pt"/>
        <w:rPr>
          <w:lang w:val="de-CH"/>
        </w:rPr>
      </w:pPr>
      <w:r>
        <w:rPr>
          <w:bCs/>
          <w:lang w:val="de-DE"/>
        </w:rPr>
        <w:t>LRT</w:t>
      </w:r>
      <w:r w:rsidR="008F45F3">
        <w:rPr>
          <w:lang w:val="de-DE"/>
        </w:rPr>
        <w:t> </w:t>
      </w:r>
      <w:r>
        <w:rPr>
          <w:bCs/>
          <w:lang w:val="de-DE"/>
        </w:rPr>
        <w:t>1100-2.1: die sichere Wahl</w:t>
      </w:r>
    </w:p>
    <w:p w14:paraId="5C2C8EA2" w14:textId="51B1E539" w:rsidR="00BD537C" w:rsidRPr="00BD537C" w:rsidRDefault="00454434" w:rsidP="00DE526A">
      <w:pPr>
        <w:pStyle w:val="Copytext11Pt"/>
        <w:rPr>
          <w:lang w:val="de-DE"/>
        </w:rPr>
      </w:pPr>
      <w:r>
        <w:rPr>
          <w:lang w:val="de-DE"/>
        </w:rPr>
        <w:t>Das</w:t>
      </w:r>
      <w:r w:rsidR="002A6A1A">
        <w:rPr>
          <w:lang w:val="de-DE"/>
        </w:rPr>
        <w:t xml:space="preserve"> </w:t>
      </w:r>
      <w:r w:rsidR="009C4B7A">
        <w:rPr>
          <w:lang w:val="de-DE"/>
        </w:rPr>
        <w:t>Liebherr-Produktsegment</w:t>
      </w:r>
      <w:r w:rsidR="002A6A1A">
        <w:rPr>
          <w:lang w:val="de-DE"/>
        </w:rPr>
        <w:t xml:space="preserve"> Mobil- und Raupenkrane wird auf der diesjährigen MINExpo </w:t>
      </w:r>
      <w:r>
        <w:rPr>
          <w:lang w:val="de-DE"/>
        </w:rPr>
        <w:t>den</w:t>
      </w:r>
      <w:r w:rsidR="002A6A1A">
        <w:rPr>
          <w:lang w:val="de-DE"/>
        </w:rPr>
        <w:t xml:space="preserve"> Geländekran LRT 1100-2.1 präsentier</w:t>
      </w:r>
      <w:r>
        <w:rPr>
          <w:lang w:val="de-DE"/>
        </w:rPr>
        <w:t>en</w:t>
      </w:r>
      <w:r w:rsidR="002A6A1A">
        <w:rPr>
          <w:lang w:val="de-DE"/>
        </w:rPr>
        <w:t xml:space="preserve">. </w:t>
      </w:r>
      <w:r>
        <w:rPr>
          <w:lang w:val="de-DE"/>
        </w:rPr>
        <w:t>D</w:t>
      </w:r>
      <w:r w:rsidRPr="00454434">
        <w:rPr>
          <w:lang w:val="de-DE"/>
        </w:rPr>
        <w:t xml:space="preserve">er Rough-Terrain-Kran </w:t>
      </w:r>
      <w:r>
        <w:rPr>
          <w:lang w:val="de-DE"/>
        </w:rPr>
        <w:t xml:space="preserve">ist </w:t>
      </w:r>
      <w:r w:rsidRPr="00454434">
        <w:rPr>
          <w:lang w:val="de-DE"/>
        </w:rPr>
        <w:t xml:space="preserve">serienmäßig mit Schiebeholmüberwachung ausgerüstet. Der Abstützzustand wird automatisch erkannt und in die Kransteuerung übernommen. </w:t>
      </w:r>
      <w:r w:rsidR="002A6A1A">
        <w:rPr>
          <w:lang w:val="de-DE"/>
        </w:rPr>
        <w:t xml:space="preserve">Die </w:t>
      </w:r>
      <w:r>
        <w:rPr>
          <w:lang w:val="de-DE"/>
        </w:rPr>
        <w:t xml:space="preserve">ebenfalls </w:t>
      </w:r>
      <w:r w:rsidRPr="00454434">
        <w:rPr>
          <w:lang w:val="de-DE"/>
        </w:rPr>
        <w:t xml:space="preserve">serienmäßig </w:t>
      </w:r>
      <w:r w:rsidR="002A6A1A">
        <w:rPr>
          <w:lang w:val="de-DE"/>
        </w:rPr>
        <w:t xml:space="preserve">im Kran verbaute variable Abstützbasis VarioBase® sorgt für ein Plus an Sicherheit durch mehr Flexibilität vor Ort und </w:t>
      </w:r>
      <w:r w:rsidR="00837B42">
        <w:rPr>
          <w:lang w:val="de-DE"/>
        </w:rPr>
        <w:t xml:space="preserve">eine </w:t>
      </w:r>
      <w:r w:rsidR="002A6A1A">
        <w:rPr>
          <w:lang w:val="de-DE"/>
        </w:rPr>
        <w:t>erhöht</w:t>
      </w:r>
      <w:r w:rsidR="00837B42">
        <w:rPr>
          <w:lang w:val="de-DE"/>
        </w:rPr>
        <w:t>e</w:t>
      </w:r>
      <w:r w:rsidR="002A6A1A">
        <w:rPr>
          <w:lang w:val="de-DE"/>
        </w:rPr>
        <w:t xml:space="preserve"> die Hubkraft.</w:t>
      </w:r>
      <w:r w:rsidR="00BD537C">
        <w:rPr>
          <w:lang w:val="de-DE"/>
        </w:rPr>
        <w:t xml:space="preserve"> </w:t>
      </w:r>
      <w:r w:rsidR="00BD537C" w:rsidRPr="00BD537C">
        <w:rPr>
          <w:lang w:val="de-CH"/>
        </w:rPr>
        <w:t>Der LRT</w:t>
      </w:r>
      <w:r w:rsidR="008F45F3">
        <w:rPr>
          <w:lang w:val="de-DE"/>
        </w:rPr>
        <w:t> </w:t>
      </w:r>
      <w:r w:rsidR="00BD537C" w:rsidRPr="00BD537C">
        <w:rPr>
          <w:lang w:val="de-CH"/>
        </w:rPr>
        <w:t xml:space="preserve">1100-2.1 verfügt über einen Teleskoplausleger mit dem bei </w:t>
      </w:r>
      <w:r w:rsidR="009C4B7A">
        <w:rPr>
          <w:lang w:val="de-CH"/>
        </w:rPr>
        <w:t>Liebherr-All-Terrain-Kranen</w:t>
      </w:r>
      <w:r w:rsidR="00BD537C" w:rsidRPr="00BD537C">
        <w:rPr>
          <w:lang w:val="de-CH"/>
        </w:rPr>
        <w:t xml:space="preserve"> bewährten Telematik-</w:t>
      </w:r>
      <w:proofErr w:type="spellStart"/>
      <w:r w:rsidR="00BD537C" w:rsidRPr="00BD537C">
        <w:rPr>
          <w:lang w:val="de-CH"/>
        </w:rPr>
        <w:t>Teleskopiersystem</w:t>
      </w:r>
      <w:proofErr w:type="spellEnd"/>
      <w:r w:rsidR="00BD537C" w:rsidRPr="00BD537C">
        <w:rPr>
          <w:lang w:val="de-CH"/>
        </w:rPr>
        <w:t>, bei dem die einzelnen Teleskopteile mit nur einem einzigen Zylinder unabhängig voneinander ausgeschoben und dann mit dem darüber liegenden Teleskopteil verbolzt werden.</w:t>
      </w:r>
    </w:p>
    <w:p w14:paraId="0B74B8B4" w14:textId="6612AFEA" w:rsidR="008A1629" w:rsidRPr="00F74F4C" w:rsidRDefault="002A6A1A" w:rsidP="00DE526A">
      <w:pPr>
        <w:pStyle w:val="Copyhead11Pt"/>
        <w:rPr>
          <w:lang w:val="de-CH"/>
        </w:rPr>
      </w:pPr>
      <w:r>
        <w:rPr>
          <w:bCs/>
          <w:lang w:val="de-DE"/>
        </w:rPr>
        <w:t xml:space="preserve">Innovative Technologie: </w:t>
      </w:r>
      <w:r w:rsidR="008F45F3">
        <w:rPr>
          <w:bCs/>
          <w:lang w:val="de-DE"/>
        </w:rPr>
        <w:t>g</w:t>
      </w:r>
      <w:r w:rsidR="00920DAD">
        <w:rPr>
          <w:bCs/>
          <w:lang w:val="de-DE"/>
        </w:rPr>
        <w:t>anzheitlicher</w:t>
      </w:r>
      <w:r>
        <w:rPr>
          <w:bCs/>
          <w:lang w:val="de-DE"/>
        </w:rPr>
        <w:t xml:space="preserve"> </w:t>
      </w:r>
      <w:r w:rsidR="008F45F3">
        <w:rPr>
          <w:bCs/>
          <w:lang w:val="de-DE"/>
        </w:rPr>
        <w:t>Minen-</w:t>
      </w:r>
      <w:r>
        <w:rPr>
          <w:bCs/>
          <w:lang w:val="de-DE"/>
        </w:rPr>
        <w:t>Betrieb</w:t>
      </w:r>
    </w:p>
    <w:p w14:paraId="14970E50" w14:textId="062ACE65" w:rsidR="00A87875" w:rsidRPr="00A87875" w:rsidRDefault="002A6A1A" w:rsidP="00DE526A">
      <w:pPr>
        <w:pStyle w:val="Copytext11Pt"/>
        <w:rPr>
          <w:lang w:val="de-DE"/>
        </w:rPr>
      </w:pPr>
      <w:r>
        <w:rPr>
          <w:lang w:val="de-DE"/>
        </w:rPr>
        <w:t xml:space="preserve">In </w:t>
      </w:r>
      <w:r w:rsidR="006C55F3">
        <w:rPr>
          <w:lang w:val="de-DE"/>
        </w:rPr>
        <w:t xml:space="preserve">der </w:t>
      </w:r>
      <w:r>
        <w:rPr>
          <w:lang w:val="de-DE"/>
        </w:rPr>
        <w:t xml:space="preserve">Technologieausstellung wird Liebherr </w:t>
      </w:r>
      <w:r w:rsidR="006C55F3">
        <w:rPr>
          <w:lang w:val="de-DE"/>
        </w:rPr>
        <w:t>die</w:t>
      </w:r>
      <w:r>
        <w:rPr>
          <w:lang w:val="de-DE"/>
        </w:rPr>
        <w:t xml:space="preserve"> neuesten Innovationen präsentieren. Im Hinblick auf die Dekarbonisierung hat das Unternehmen eine </w:t>
      </w:r>
      <w:r w:rsidR="00A87875">
        <w:rPr>
          <w:lang w:val="de-DE"/>
        </w:rPr>
        <w:t>Reihe</w:t>
      </w:r>
      <w:r>
        <w:rPr>
          <w:lang w:val="de-DE"/>
        </w:rPr>
        <w:t xml:space="preserve"> alternative</w:t>
      </w:r>
      <w:r w:rsidR="00A87875">
        <w:rPr>
          <w:lang w:val="de-DE"/>
        </w:rPr>
        <w:t>r</w:t>
      </w:r>
      <w:r>
        <w:rPr>
          <w:lang w:val="de-DE"/>
        </w:rPr>
        <w:t xml:space="preserve"> Antriebe entwickelt und wird auf der MINExpo 2024 </w:t>
      </w:r>
      <w:r w:rsidR="00A87875">
        <w:rPr>
          <w:lang w:val="de-DE"/>
        </w:rPr>
        <w:t xml:space="preserve">erstmals </w:t>
      </w:r>
      <w:r>
        <w:rPr>
          <w:lang w:val="de-DE"/>
        </w:rPr>
        <w:t xml:space="preserve">einige brandaktuelle Lösungen für </w:t>
      </w:r>
      <w:r w:rsidR="006C55F3">
        <w:rPr>
          <w:lang w:val="de-DE"/>
        </w:rPr>
        <w:t xml:space="preserve">Liebherr-Muldenkipper </w:t>
      </w:r>
      <w:r w:rsidR="00A87875">
        <w:rPr>
          <w:lang w:val="de-DE"/>
        </w:rPr>
        <w:t>präsentieren</w:t>
      </w:r>
      <w:r>
        <w:rPr>
          <w:lang w:val="de-DE"/>
        </w:rPr>
        <w:t xml:space="preserve">. </w:t>
      </w:r>
      <w:r w:rsidR="00A87875" w:rsidRPr="00A87875">
        <w:rPr>
          <w:lang w:val="de-CH"/>
        </w:rPr>
        <w:t xml:space="preserve">Liebherr wird </w:t>
      </w:r>
      <w:r w:rsidR="00A87875">
        <w:rPr>
          <w:lang w:val="de-DE"/>
        </w:rPr>
        <w:t xml:space="preserve">außerdem </w:t>
      </w:r>
      <w:r w:rsidR="00A87875">
        <w:rPr>
          <w:lang w:val="de-CH"/>
        </w:rPr>
        <w:t>ein</w:t>
      </w:r>
      <w:r w:rsidR="00A87875" w:rsidRPr="00A87875">
        <w:rPr>
          <w:lang w:val="de-CH"/>
        </w:rPr>
        <w:t xml:space="preserve"> neues Konzept und Lösungen für autonome </w:t>
      </w:r>
      <w:r w:rsidR="00A87875">
        <w:rPr>
          <w:lang w:val="de-DE"/>
        </w:rPr>
        <w:t xml:space="preserve">Beförderung </w:t>
      </w:r>
      <w:r w:rsidR="00A87875" w:rsidRPr="00A87875">
        <w:rPr>
          <w:lang w:val="de-CH"/>
        </w:rPr>
        <w:t xml:space="preserve">und Flottenmanagement sowie </w:t>
      </w:r>
      <w:r w:rsidR="00A87875">
        <w:rPr>
          <w:lang w:val="de-CH"/>
        </w:rPr>
        <w:t>das</w:t>
      </w:r>
      <w:r w:rsidR="00A87875" w:rsidRPr="00A87875">
        <w:rPr>
          <w:lang w:val="de-CH"/>
        </w:rPr>
        <w:t xml:space="preserve"> neue </w:t>
      </w:r>
      <w:proofErr w:type="spellStart"/>
      <w:r w:rsidR="00A87875">
        <w:rPr>
          <w:lang w:val="de-DE"/>
        </w:rPr>
        <w:t>Machine</w:t>
      </w:r>
      <w:proofErr w:type="spellEnd"/>
      <w:r w:rsidR="008F45F3">
        <w:rPr>
          <w:lang w:val="de-DE"/>
        </w:rPr>
        <w:t> </w:t>
      </w:r>
      <w:proofErr w:type="spellStart"/>
      <w:r w:rsidR="00A87875">
        <w:rPr>
          <w:lang w:val="de-DE"/>
        </w:rPr>
        <w:t>Guidance</w:t>
      </w:r>
      <w:proofErr w:type="spellEnd"/>
      <w:r w:rsidR="008F45F3">
        <w:rPr>
          <w:lang w:val="de-DE"/>
        </w:rPr>
        <w:t> </w:t>
      </w:r>
      <w:r w:rsidR="00A87875">
        <w:rPr>
          <w:lang w:val="de-DE"/>
        </w:rPr>
        <w:t xml:space="preserve">System </w:t>
      </w:r>
      <w:r w:rsidR="00A87875" w:rsidRPr="00A87875">
        <w:rPr>
          <w:lang w:val="de-CH"/>
        </w:rPr>
        <w:t>vorstellen.</w:t>
      </w:r>
    </w:p>
    <w:p w14:paraId="3B48FC6B" w14:textId="14970E50" w:rsidR="004E45D8" w:rsidRDefault="002A6A1A" w:rsidP="004E45D8">
      <w:pPr>
        <w:pStyle w:val="Copytext11Pt"/>
        <w:rPr>
          <w:lang w:val="de-DE"/>
        </w:rPr>
      </w:pPr>
      <w:r>
        <w:rPr>
          <w:lang w:val="de-DE"/>
        </w:rPr>
        <w:t>Während der Messe wird Liebherr seine neuesten Lösungen für die Automatisierung, den Betrieb und die Wartung von Liebherr-Maschinen präsentieren. Zu diesen Lösungen gehört unter anderem LiReCon (Liebherr</w:t>
      </w:r>
      <w:r w:rsidR="009C4B7A">
        <w:rPr>
          <w:lang w:val="de-DE"/>
        </w:rPr>
        <w:t> </w:t>
      </w:r>
      <w:r>
        <w:rPr>
          <w:lang w:val="de-DE"/>
        </w:rPr>
        <w:t>Remote</w:t>
      </w:r>
      <w:r w:rsidR="008F45F3">
        <w:rPr>
          <w:lang w:val="de-DE"/>
        </w:rPr>
        <w:t> </w:t>
      </w:r>
      <w:r>
        <w:rPr>
          <w:lang w:val="de-DE"/>
        </w:rPr>
        <w:t xml:space="preserve">Control), das Teleoperationssystem für Liebherr-Planierraupen. </w:t>
      </w:r>
      <w:r w:rsidR="00CA2BCC">
        <w:rPr>
          <w:lang w:val="de-DE"/>
        </w:rPr>
        <w:t>Besuchende</w:t>
      </w:r>
      <w:r>
        <w:rPr>
          <w:lang w:val="de-DE"/>
        </w:rPr>
        <w:t xml:space="preserve"> erfahren, wie dieses für mehr Sicherheit der </w:t>
      </w:r>
      <w:r w:rsidR="00837B42">
        <w:rPr>
          <w:lang w:val="de-DE"/>
        </w:rPr>
        <w:t>bedienenden Person</w:t>
      </w:r>
      <w:r>
        <w:rPr>
          <w:lang w:val="de-DE"/>
        </w:rPr>
        <w:t xml:space="preserve"> sorgt und gleichzeitig die Einsatzzeiten der Maschinen und die Produktivität erhöht. </w:t>
      </w:r>
      <w:r w:rsidR="004E45D8">
        <w:rPr>
          <w:lang w:val="de-DE"/>
        </w:rPr>
        <w:t>Auf dem Messestand können sich Besuchende zudem im Bereich Digital Services darüber informieren, wie neuste Liebherr-Angebote technisches Personal vor Ort mit Liebherr-Experten vernetzten und damit dazu beitragen, Stillst</w:t>
      </w:r>
      <w:r w:rsidR="001E7E96">
        <w:rPr>
          <w:lang w:val="de-DE"/>
        </w:rPr>
        <w:t>ände</w:t>
      </w:r>
      <w:r w:rsidR="004E45D8">
        <w:rPr>
          <w:lang w:val="de-DE"/>
        </w:rPr>
        <w:t xml:space="preserve"> von Maschinen zu minimieren.</w:t>
      </w:r>
    </w:p>
    <w:p w14:paraId="729E721C" w14:textId="29D40604" w:rsidR="008A1629" w:rsidRPr="001E7E96" w:rsidRDefault="00C224D4" w:rsidP="00DE526A">
      <w:pPr>
        <w:pStyle w:val="Copyhead11Pt"/>
        <w:rPr>
          <w:lang w:val="de-CH"/>
        </w:rPr>
      </w:pPr>
      <w:r w:rsidRPr="001E7E96">
        <w:rPr>
          <w:bCs/>
          <w:lang w:val="de-CH"/>
        </w:rPr>
        <w:lastRenderedPageBreak/>
        <w:t>Exzellenter Service</w:t>
      </w:r>
      <w:r w:rsidR="002A6A1A" w:rsidRPr="001E7E96">
        <w:rPr>
          <w:bCs/>
          <w:lang w:val="de-CH"/>
        </w:rPr>
        <w:t xml:space="preserve">: </w:t>
      </w:r>
      <w:r w:rsidR="001E7E96">
        <w:rPr>
          <w:lang w:val="de-CH"/>
        </w:rPr>
        <w:t>Support</w:t>
      </w:r>
      <w:r w:rsidR="001E7E96" w:rsidRPr="001E7E96">
        <w:rPr>
          <w:lang w:val="de-CH"/>
        </w:rPr>
        <w:t>, wo und wann diese</w:t>
      </w:r>
      <w:r w:rsidR="001E7E96">
        <w:rPr>
          <w:lang w:val="de-CH"/>
        </w:rPr>
        <w:t>r</w:t>
      </w:r>
      <w:r w:rsidR="001E7E96" w:rsidRPr="001E7E96">
        <w:rPr>
          <w:lang w:val="de-CH"/>
        </w:rPr>
        <w:t xml:space="preserve"> </w:t>
      </w:r>
      <w:proofErr w:type="gramStart"/>
      <w:r w:rsidR="001E7E96" w:rsidRPr="001E7E96">
        <w:rPr>
          <w:lang w:val="de-CH"/>
        </w:rPr>
        <w:t>benötigt</w:t>
      </w:r>
      <w:proofErr w:type="gramEnd"/>
      <w:r w:rsidR="001E7E96" w:rsidRPr="001E7E96">
        <w:rPr>
          <w:lang w:val="de-CH"/>
        </w:rPr>
        <w:t xml:space="preserve"> wird</w:t>
      </w:r>
    </w:p>
    <w:p w14:paraId="31E71D4B" w14:textId="148FF89A" w:rsidR="004E45D8" w:rsidRPr="004E45D8" w:rsidRDefault="002A6A1A" w:rsidP="00DE526A">
      <w:pPr>
        <w:pStyle w:val="Copytext11Pt"/>
        <w:rPr>
          <w:lang w:val="de-DE"/>
        </w:rPr>
      </w:pPr>
      <w:r>
        <w:rPr>
          <w:lang w:val="de-DE"/>
        </w:rPr>
        <w:t xml:space="preserve">Auf der diesjährigen MINExpo wird Liebherr mit </w:t>
      </w:r>
      <w:r w:rsidR="004E45D8">
        <w:rPr>
          <w:lang w:val="de-DE"/>
        </w:rPr>
        <w:t>der</w:t>
      </w:r>
      <w:r>
        <w:rPr>
          <w:lang w:val="de-DE"/>
        </w:rPr>
        <w:t xml:space="preserve"> breiten Palette an </w:t>
      </w:r>
      <w:r w:rsidR="004E45D8">
        <w:rPr>
          <w:lang w:val="de-DE"/>
        </w:rPr>
        <w:t>Mining-</w:t>
      </w:r>
      <w:r>
        <w:rPr>
          <w:lang w:val="de-DE"/>
        </w:rPr>
        <w:t xml:space="preserve">Serviceprodukten seine Kompetenzen als Partner für Service-Exzellenz </w:t>
      </w:r>
      <w:r w:rsidR="004E45D8">
        <w:rPr>
          <w:lang w:val="de-DE"/>
        </w:rPr>
        <w:t>hervorheben</w:t>
      </w:r>
      <w:r>
        <w:rPr>
          <w:lang w:val="de-DE"/>
        </w:rPr>
        <w:t xml:space="preserve">. </w:t>
      </w:r>
      <w:r w:rsidR="004E45D8" w:rsidRPr="004E45D8">
        <w:rPr>
          <w:lang w:val="de-CH"/>
        </w:rPr>
        <w:t>Besuche</w:t>
      </w:r>
      <w:r w:rsidR="004E45D8">
        <w:rPr>
          <w:lang w:val="de-CH"/>
        </w:rPr>
        <w:t>nde</w:t>
      </w:r>
      <w:r w:rsidR="004E45D8" w:rsidRPr="004E45D8">
        <w:rPr>
          <w:lang w:val="de-CH"/>
        </w:rPr>
        <w:t xml:space="preserve"> erfahren, wie der OEM </w:t>
      </w:r>
      <w:r w:rsidR="004E45D8">
        <w:rPr>
          <w:lang w:val="de-CH"/>
        </w:rPr>
        <w:t>die</w:t>
      </w:r>
      <w:r w:rsidR="004E45D8" w:rsidRPr="004E45D8">
        <w:rPr>
          <w:lang w:val="de-CH"/>
        </w:rPr>
        <w:t xml:space="preserve"> </w:t>
      </w:r>
      <w:r w:rsidR="004E45D8">
        <w:rPr>
          <w:lang w:val="de-DE"/>
        </w:rPr>
        <w:t xml:space="preserve">Kundschaft von der </w:t>
      </w:r>
      <w:r w:rsidR="004E45D8" w:rsidRPr="004E45D8">
        <w:rPr>
          <w:lang w:val="de-CH"/>
        </w:rPr>
        <w:t xml:space="preserve">Erstberatung zur Ausstattung durch das </w:t>
      </w:r>
      <w:r w:rsidR="004E45D8">
        <w:rPr>
          <w:lang w:val="de-CH"/>
        </w:rPr>
        <w:t>kompetente</w:t>
      </w:r>
      <w:r w:rsidR="004E45D8" w:rsidRPr="004E45D8">
        <w:rPr>
          <w:lang w:val="de-CH"/>
        </w:rPr>
        <w:t xml:space="preserve"> </w:t>
      </w:r>
      <w:proofErr w:type="spellStart"/>
      <w:r w:rsidR="004E45D8">
        <w:rPr>
          <w:lang w:val="de-DE"/>
        </w:rPr>
        <w:t>Application</w:t>
      </w:r>
      <w:proofErr w:type="spellEnd"/>
      <w:r w:rsidR="004E45D8">
        <w:rPr>
          <w:lang w:val="de-DE"/>
        </w:rPr>
        <w:t xml:space="preserve"> Engineering Team bis hin zur Maschinenwartung, dem Kundensupport </w:t>
      </w:r>
      <w:r w:rsidR="004E45D8">
        <w:rPr>
          <w:lang w:val="de-CH"/>
        </w:rPr>
        <w:t>sowie</w:t>
      </w:r>
      <w:r w:rsidR="004E45D8" w:rsidRPr="004E45D8">
        <w:rPr>
          <w:lang w:val="de-CH"/>
        </w:rPr>
        <w:t xml:space="preserve"> der Aufrüstung de</w:t>
      </w:r>
      <w:r w:rsidR="004E45D8">
        <w:rPr>
          <w:lang w:val="de-CH"/>
        </w:rPr>
        <w:t>s Equipments</w:t>
      </w:r>
      <w:r w:rsidR="004E45D8" w:rsidRPr="004E45D8">
        <w:rPr>
          <w:lang w:val="de-CH"/>
        </w:rPr>
        <w:t xml:space="preserve"> unterstützt.</w:t>
      </w:r>
    </w:p>
    <w:p w14:paraId="013E8452" w14:textId="7AA361CA" w:rsidR="008A1629" w:rsidRPr="00F74F4C" w:rsidRDefault="002A6A1A" w:rsidP="00DE526A">
      <w:pPr>
        <w:pStyle w:val="Copytext11Pt"/>
        <w:rPr>
          <w:lang w:val="de-CH"/>
        </w:rPr>
      </w:pPr>
      <w:r>
        <w:rPr>
          <w:lang w:val="de-DE"/>
        </w:rPr>
        <w:t>Das modulare Designkonzept der Liebherr-Maschinen sorgt für Zukunftssicherheit und stellt sicher, dass</w:t>
      </w:r>
      <w:r w:rsidR="004E45D8">
        <w:rPr>
          <w:lang w:val="de-DE"/>
        </w:rPr>
        <w:t xml:space="preserve"> bereits </w:t>
      </w:r>
      <w:r>
        <w:rPr>
          <w:lang w:val="de-DE"/>
        </w:rPr>
        <w:t>heutige</w:t>
      </w:r>
      <w:r w:rsidR="004E45D8">
        <w:rPr>
          <w:lang w:val="de-DE"/>
        </w:rPr>
        <w:t>s Equipment</w:t>
      </w:r>
      <w:r>
        <w:rPr>
          <w:lang w:val="de-DE"/>
        </w:rPr>
        <w:t xml:space="preserve"> fit für die Technologien von morgen </w:t>
      </w:r>
      <w:r w:rsidR="004E45D8">
        <w:rPr>
          <w:lang w:val="de-DE"/>
        </w:rPr>
        <w:t>ist</w:t>
      </w:r>
      <w:r>
        <w:rPr>
          <w:lang w:val="de-DE"/>
        </w:rPr>
        <w:t xml:space="preserve">. Die bestehenden Liebherr-Maschinen können auf die D98-Motorreihe von Liebherr, die speziell für </w:t>
      </w:r>
      <w:r w:rsidR="004E45D8">
        <w:rPr>
          <w:lang w:val="de-DE"/>
        </w:rPr>
        <w:t>Mining-Bedingungen</w:t>
      </w:r>
      <w:r>
        <w:rPr>
          <w:lang w:val="de-DE"/>
        </w:rPr>
        <w:t xml:space="preserve"> entwickelt wurde, </w:t>
      </w:r>
      <w:r w:rsidR="00C534E6">
        <w:rPr>
          <w:lang w:val="de-DE"/>
        </w:rPr>
        <w:t>nachgerüstet</w:t>
      </w:r>
      <w:r>
        <w:rPr>
          <w:lang w:val="de-DE"/>
        </w:rPr>
        <w:t xml:space="preserve"> </w:t>
      </w:r>
      <w:r w:rsidR="004E45D8">
        <w:rPr>
          <w:lang w:val="de-DE"/>
        </w:rPr>
        <w:t>und</w:t>
      </w:r>
      <w:r>
        <w:rPr>
          <w:lang w:val="de-DE"/>
        </w:rPr>
        <w:t xml:space="preserve"> von Diesel- auf Elektroantrieb umgestellt werden. Diese Modularität ist der Grundstein für das modulare Wartungsprogramm von Liebherr, ein Servicekonzept, mit dem sich Ausfallzeiten und Risiken beim Wechsel von wesentlichen Komponenten minimieren lassen. </w:t>
      </w:r>
    </w:p>
    <w:p w14:paraId="5666EA4C" w14:textId="1FFEE763" w:rsidR="008A1629" w:rsidRPr="00F74F4C" w:rsidRDefault="002A6A1A" w:rsidP="00DE526A">
      <w:pPr>
        <w:pStyle w:val="Copyhead11Pt"/>
        <w:rPr>
          <w:lang w:val="de-CH"/>
        </w:rPr>
      </w:pPr>
      <w:r>
        <w:rPr>
          <w:bCs/>
          <w:lang w:val="de-DE"/>
        </w:rPr>
        <w:t>Innovation</w:t>
      </w:r>
      <w:r w:rsidR="008F45F3">
        <w:rPr>
          <w:lang w:val="de-DE"/>
        </w:rPr>
        <w:t> </w:t>
      </w:r>
      <w:r>
        <w:rPr>
          <w:bCs/>
          <w:lang w:val="de-DE"/>
        </w:rPr>
        <w:t xml:space="preserve">Lab: Lösungen von morgen schon heute verfügbar </w:t>
      </w:r>
    </w:p>
    <w:p w14:paraId="740BE5AB" w14:textId="51059D97" w:rsidR="00EE71A7" w:rsidRPr="00F74F4C" w:rsidRDefault="002A6A1A" w:rsidP="00DE526A">
      <w:pPr>
        <w:pStyle w:val="Copytext11Pt"/>
        <w:rPr>
          <w:lang w:val="de-CH"/>
        </w:rPr>
      </w:pPr>
      <w:r>
        <w:rPr>
          <w:lang w:val="de-DE"/>
        </w:rPr>
        <w:t>Im Innovation</w:t>
      </w:r>
      <w:r w:rsidR="008F45F3">
        <w:rPr>
          <w:lang w:val="de-DE"/>
        </w:rPr>
        <w:t> </w:t>
      </w:r>
      <w:r>
        <w:rPr>
          <w:lang w:val="de-DE"/>
        </w:rPr>
        <w:t xml:space="preserve">Lab erleben </w:t>
      </w:r>
      <w:r w:rsidR="002661BF">
        <w:rPr>
          <w:lang w:val="de-DE"/>
        </w:rPr>
        <w:t xml:space="preserve">Besuchende </w:t>
      </w:r>
      <w:r>
        <w:rPr>
          <w:lang w:val="de-DE"/>
        </w:rPr>
        <w:t>die jüngsten wegweisenden Konzepte von Liebherr für die Zukunft de</w:t>
      </w:r>
      <w:r w:rsidR="009C4B7A">
        <w:rPr>
          <w:lang w:val="de-DE"/>
        </w:rPr>
        <w:t>r</w:t>
      </w:r>
      <w:r>
        <w:rPr>
          <w:lang w:val="de-DE"/>
        </w:rPr>
        <w:t xml:space="preserve"> </w:t>
      </w:r>
      <w:r w:rsidR="009C4B7A">
        <w:rPr>
          <w:lang w:val="de-DE"/>
        </w:rPr>
        <w:t>Mining-Industrie</w:t>
      </w:r>
      <w:r>
        <w:rPr>
          <w:lang w:val="de-DE"/>
        </w:rPr>
        <w:t>.</w:t>
      </w:r>
    </w:p>
    <w:p w14:paraId="6CE21314" w14:textId="109AF8AA" w:rsidR="00EE71A7" w:rsidRPr="00D42F2F" w:rsidRDefault="002A6A1A" w:rsidP="00121BAA">
      <w:pPr>
        <w:pStyle w:val="Bulletpoints11Pt"/>
        <w:numPr>
          <w:ilvl w:val="0"/>
          <w:numId w:val="0"/>
        </w:numPr>
        <w:tabs>
          <w:tab w:val="left" w:pos="708"/>
        </w:tabs>
        <w:spacing w:after="240"/>
        <w:rPr>
          <w:b w:val="0"/>
          <w:color w:val="000000"/>
          <w:lang w:val="de-DE"/>
        </w:rPr>
      </w:pPr>
      <w:r>
        <w:rPr>
          <w:b w:val="0"/>
          <w:color w:val="000000"/>
          <w:lang w:val="de-DE"/>
        </w:rPr>
        <w:t xml:space="preserve">Das Liebherr-Produktsegment Komponenten </w:t>
      </w:r>
      <w:r w:rsidR="00D42F2F">
        <w:rPr>
          <w:b w:val="0"/>
          <w:color w:val="000000"/>
          <w:lang w:val="de-DE"/>
        </w:rPr>
        <w:t>zeigt</w:t>
      </w:r>
      <w:r>
        <w:rPr>
          <w:b w:val="0"/>
          <w:color w:val="000000"/>
          <w:lang w:val="de-DE"/>
        </w:rPr>
        <w:t xml:space="preserve"> innovative Technologien, die das Herzstück jeder leistungsstarken </w:t>
      </w:r>
      <w:r w:rsidR="00D42F2F">
        <w:rPr>
          <w:b w:val="0"/>
          <w:color w:val="000000"/>
          <w:lang w:val="de-DE"/>
        </w:rPr>
        <w:t>Mining-Maschine</w:t>
      </w:r>
      <w:r>
        <w:rPr>
          <w:b w:val="0"/>
          <w:color w:val="000000"/>
          <w:lang w:val="de-DE"/>
        </w:rPr>
        <w:t xml:space="preserve"> </w:t>
      </w:r>
      <w:r w:rsidR="00D42F2F">
        <w:rPr>
          <w:b w:val="0"/>
          <w:color w:val="000000"/>
          <w:lang w:val="de-DE"/>
        </w:rPr>
        <w:t>bilden</w:t>
      </w:r>
      <w:r>
        <w:rPr>
          <w:b w:val="0"/>
          <w:color w:val="000000"/>
          <w:lang w:val="de-DE"/>
        </w:rPr>
        <w:t xml:space="preserve">. </w:t>
      </w:r>
      <w:r w:rsidR="008374DE">
        <w:rPr>
          <w:b w:val="0"/>
          <w:color w:val="000000"/>
          <w:lang w:val="de-DE"/>
        </w:rPr>
        <w:t>Der Fokus von Liebherr auf Exzellenz und Nachhaltigkeit zeigen</w:t>
      </w:r>
      <w:r>
        <w:rPr>
          <w:b w:val="0"/>
          <w:color w:val="000000"/>
          <w:lang w:val="de-DE"/>
        </w:rPr>
        <w:t xml:space="preserve"> sich in jeder </w:t>
      </w:r>
      <w:r w:rsidR="008374DE">
        <w:rPr>
          <w:b w:val="0"/>
          <w:color w:val="000000"/>
          <w:lang w:val="de-DE"/>
        </w:rPr>
        <w:t xml:space="preserve">der </w:t>
      </w:r>
      <w:r>
        <w:rPr>
          <w:b w:val="0"/>
          <w:color w:val="000000"/>
          <w:lang w:val="de-DE"/>
        </w:rPr>
        <w:t>ausgestellten Komponente</w:t>
      </w:r>
      <w:r w:rsidR="008374DE">
        <w:rPr>
          <w:b w:val="0"/>
          <w:color w:val="000000"/>
          <w:lang w:val="de-DE"/>
        </w:rPr>
        <w:t>n</w:t>
      </w:r>
      <w:r>
        <w:rPr>
          <w:b w:val="0"/>
          <w:color w:val="000000"/>
          <w:lang w:val="de-DE"/>
        </w:rPr>
        <w:t xml:space="preserve"> – egal ob Wasserstoffmotor, Fahr- oder Radantrieb, CFK-Hybridhydraulikzylinder, Großwälzlager mit </w:t>
      </w:r>
      <w:r w:rsidR="00D42F2F" w:rsidRPr="00D42F2F">
        <w:rPr>
          <w:b w:val="0"/>
          <w:color w:val="000000"/>
          <w:lang w:val="de-DE"/>
        </w:rPr>
        <w:t>integrierte</w:t>
      </w:r>
      <w:r w:rsidR="00D42F2F">
        <w:rPr>
          <w:b w:val="0"/>
          <w:color w:val="000000"/>
          <w:lang w:val="de-DE"/>
        </w:rPr>
        <w:t>m</w:t>
      </w:r>
      <w:r w:rsidR="00D42F2F" w:rsidRPr="00D42F2F">
        <w:rPr>
          <w:b w:val="0"/>
          <w:color w:val="000000"/>
          <w:lang w:val="de-DE"/>
        </w:rPr>
        <w:t xml:space="preserve"> Verschleißmesssystem </w:t>
      </w:r>
      <w:r>
        <w:rPr>
          <w:b w:val="0"/>
          <w:color w:val="000000"/>
          <w:lang w:val="de-DE"/>
        </w:rPr>
        <w:t xml:space="preserve">oder auch beim </w:t>
      </w:r>
      <w:proofErr w:type="spellStart"/>
      <w:r>
        <w:rPr>
          <w:b w:val="0"/>
          <w:color w:val="000000"/>
          <w:lang w:val="de-DE"/>
        </w:rPr>
        <w:t>Remanufacturing-Programn</w:t>
      </w:r>
      <w:proofErr w:type="spellEnd"/>
      <w:r>
        <w:rPr>
          <w:b w:val="0"/>
          <w:color w:val="000000"/>
          <w:lang w:val="de-DE"/>
        </w:rPr>
        <w:t>.</w:t>
      </w:r>
    </w:p>
    <w:p w14:paraId="00F6426B" w14:textId="7C699A58" w:rsidR="00E93DF6" w:rsidRPr="00F74F4C" w:rsidRDefault="002A6A1A" w:rsidP="00E93DF6">
      <w:pPr>
        <w:pStyle w:val="Bulletpoints11Pt"/>
        <w:numPr>
          <w:ilvl w:val="0"/>
          <w:numId w:val="0"/>
        </w:numPr>
        <w:tabs>
          <w:tab w:val="left" w:pos="708"/>
        </w:tabs>
        <w:spacing w:after="240"/>
        <w:rPr>
          <w:b w:val="0"/>
          <w:bCs/>
          <w:color w:val="000000"/>
          <w:lang w:val="de-CH"/>
        </w:rPr>
      </w:pPr>
      <w:r>
        <w:rPr>
          <w:b w:val="0"/>
          <w:color w:val="000000"/>
          <w:lang w:val="de-DE"/>
        </w:rPr>
        <w:t>Ein weiteres Highlight, das im Innovation</w:t>
      </w:r>
      <w:r w:rsidR="008F45F3">
        <w:rPr>
          <w:lang w:val="de-DE"/>
        </w:rPr>
        <w:t> </w:t>
      </w:r>
      <w:r>
        <w:rPr>
          <w:b w:val="0"/>
          <w:color w:val="000000"/>
          <w:lang w:val="de-DE"/>
        </w:rPr>
        <w:t xml:space="preserve">Lab präsentiert wird, ist ein 55-kW-Kompressor. Der </w:t>
      </w:r>
      <w:r w:rsidR="002758CD" w:rsidRPr="002758CD">
        <w:rPr>
          <w:b w:val="0"/>
          <w:color w:val="000000"/>
          <w:lang w:val="de-DE"/>
        </w:rPr>
        <w:t>Hochgeschwindigkeitskompressor</w:t>
      </w:r>
      <w:r>
        <w:rPr>
          <w:b w:val="0"/>
          <w:color w:val="000000"/>
          <w:lang w:val="de-DE"/>
        </w:rPr>
        <w:t xml:space="preserve"> wird von einem Elektromotor angetrieben und </w:t>
      </w:r>
      <w:r w:rsidR="002758CD">
        <w:rPr>
          <w:b w:val="0"/>
          <w:color w:val="000000"/>
          <w:lang w:val="de-DE"/>
        </w:rPr>
        <w:t>verfügt über</w:t>
      </w:r>
      <w:r>
        <w:rPr>
          <w:b w:val="0"/>
          <w:color w:val="000000"/>
          <w:lang w:val="de-DE"/>
        </w:rPr>
        <w:t xml:space="preserve"> ein Luftlager. Seine Entwicklung basiert auf den Erfahrungen der letzten zwei Jahrzehnte und wurde gemeinsam von den Liebherr-Produktsegmenten Komponenten und Aerospace und Verkehrstechnik durchgeführt. </w:t>
      </w:r>
      <w:r w:rsidR="002758CD" w:rsidRPr="002758CD">
        <w:rPr>
          <w:b w:val="0"/>
          <w:color w:val="000000"/>
          <w:lang w:val="de-DE"/>
        </w:rPr>
        <w:t>Diese Technologie ermöglicht den Einsatz von Antriebssystemen mit Brennstoffzellen, bei denen nur Wasser und Wärme als Emissionen entstehen. Sie trägt damit zu einem umweltfreundlicheren Verkehr bei.</w:t>
      </w:r>
    </w:p>
    <w:p w14:paraId="3F98AF2B" w14:textId="50D927DB" w:rsidR="008A1629" w:rsidRPr="00F74F4C" w:rsidRDefault="002A6A1A" w:rsidP="008A1629">
      <w:pPr>
        <w:rPr>
          <w:rFonts w:ascii="Arial" w:hAnsi="Arial" w:cs="Arial"/>
          <w:lang w:val="de-CH"/>
        </w:rPr>
      </w:pPr>
      <w:r>
        <w:rPr>
          <w:rFonts w:ascii="Arial" w:hAnsi="Arial" w:cs="Arial"/>
          <w:lang w:val="de-DE"/>
        </w:rPr>
        <w:t>Weitere Informationen erhalten Sie unter liebherr.com/</w:t>
      </w:r>
      <w:proofErr w:type="spellStart"/>
      <w:r>
        <w:rPr>
          <w:rFonts w:ascii="Arial" w:hAnsi="Arial" w:cs="Arial"/>
          <w:lang w:val="de-DE"/>
        </w:rPr>
        <w:t>minexpo</w:t>
      </w:r>
      <w:proofErr w:type="spellEnd"/>
      <w:r>
        <w:rPr>
          <w:rFonts w:ascii="Arial" w:hAnsi="Arial" w:cs="Arial"/>
          <w:lang w:val="de-DE"/>
        </w:rPr>
        <w:t xml:space="preserve"> </w:t>
      </w:r>
    </w:p>
    <w:p w14:paraId="0E19F762" w14:textId="77777777" w:rsidR="00DC14A6" w:rsidRPr="00F74F4C" w:rsidRDefault="00DC14A6" w:rsidP="0019716D">
      <w:pPr>
        <w:pStyle w:val="BoilerplateCopyhead9Pt"/>
        <w:rPr>
          <w:bCs/>
          <w:lang w:val="de-CH"/>
        </w:rPr>
      </w:pPr>
    </w:p>
    <w:p w14:paraId="2C285B91" w14:textId="77777777" w:rsidR="002661BF" w:rsidRDefault="002661BF" w:rsidP="002661BF">
      <w:pPr>
        <w:pStyle w:val="BoilerplateCopyhead9Pt"/>
        <w:rPr>
          <w:lang w:val="de-DE"/>
        </w:rPr>
      </w:pPr>
      <w:r>
        <w:rPr>
          <w:lang w:val="de-DE"/>
        </w:rPr>
        <w:t xml:space="preserve">Über die Firmengruppe Liebherr – 75 </w:t>
      </w:r>
      <w:proofErr w:type="spellStart"/>
      <w:r>
        <w:rPr>
          <w:lang w:val="de-DE"/>
        </w:rPr>
        <w:t>years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moving</w:t>
      </w:r>
      <w:proofErr w:type="spellEnd"/>
      <w:r>
        <w:rPr>
          <w:lang w:val="de-DE"/>
        </w:rPr>
        <w:t xml:space="preserve"> </w:t>
      </w:r>
      <w:proofErr w:type="spellStart"/>
      <w:r>
        <w:rPr>
          <w:lang w:val="de-DE"/>
        </w:rPr>
        <w:t>forward</w:t>
      </w:r>
      <w:proofErr w:type="spellEnd"/>
      <w:r>
        <w:rPr>
          <w:lang w:val="de-DE"/>
        </w:rPr>
        <w:t xml:space="preserve"> </w:t>
      </w:r>
    </w:p>
    <w:p w14:paraId="51D31176" w14:textId="10359772" w:rsidR="00316FCC" w:rsidRDefault="002661BF" w:rsidP="002661BF">
      <w:pPr>
        <w:pStyle w:val="BoilerplateCopytext9Pt"/>
        <w:rPr>
          <w:lang w:val="de-DE"/>
        </w:rPr>
      </w:pPr>
      <w:r>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dem Motto „75 </w:t>
      </w:r>
      <w:proofErr w:type="spellStart"/>
      <w:r>
        <w:rPr>
          <w:lang w:val="de-DE"/>
        </w:rPr>
        <w:t>years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moving</w:t>
      </w:r>
      <w:proofErr w:type="spellEnd"/>
      <w:r>
        <w:rPr>
          <w:lang w:val="de-DE"/>
        </w:rPr>
        <w:t xml:space="preserve"> </w:t>
      </w:r>
      <w:proofErr w:type="spellStart"/>
      <w:r>
        <w:rPr>
          <w:lang w:val="de-DE"/>
        </w:rPr>
        <w:t>forward</w:t>
      </w:r>
      <w:proofErr w:type="spellEnd"/>
      <w:r>
        <w:rPr>
          <w:lang w:val="de-DE"/>
        </w:rPr>
        <w:t xml:space="preserve">“ feiert die Firmengruppe im Jahr 2024 ihr 75-jähriges Bestehen. </w:t>
      </w:r>
    </w:p>
    <w:p w14:paraId="59CF90EE" w14:textId="77777777" w:rsidR="002661BF" w:rsidRPr="002661BF" w:rsidRDefault="002661BF" w:rsidP="002661BF">
      <w:pPr>
        <w:pStyle w:val="BoilerplateCopytext9Pt"/>
        <w:rPr>
          <w:lang w:val="de-DE"/>
        </w:rPr>
      </w:pPr>
    </w:p>
    <w:p w14:paraId="7E4F5BC0" w14:textId="24FA6882" w:rsidR="001A10B1" w:rsidRPr="003C42F6" w:rsidRDefault="002A6A1A" w:rsidP="00836097">
      <w:pPr>
        <w:pStyle w:val="Copyhead11Pt"/>
      </w:pPr>
      <w:r>
        <w:rPr>
          <w:bCs/>
          <w:lang w:val="de-DE"/>
        </w:rPr>
        <w:lastRenderedPageBreak/>
        <w:t xml:space="preserve">Bilder </w:t>
      </w:r>
    </w:p>
    <w:p w14:paraId="2D8B65F3" w14:textId="77777777" w:rsidR="0060648B" w:rsidRPr="004E0E46" w:rsidRDefault="0060648B" w:rsidP="0060648B">
      <w:pPr>
        <w:tabs>
          <w:tab w:val="left" w:pos="4678"/>
        </w:tabs>
      </w:pPr>
      <w:r>
        <w:rPr>
          <w:noProof/>
        </w:rPr>
        <w:drawing>
          <wp:inline distT="0" distB="0" distL="0" distR="0" wp14:anchorId="005A43F9" wp14:editId="1AEA7A5D">
            <wp:extent cx="2880000" cy="1774739"/>
            <wp:effectExtent l="0" t="0" r="0" b="0"/>
            <wp:docPr id="938075436" name="Picture 5" descr="Ein Bild, das Himmel, draußen, Wolke, Rei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75436" name="Picture 5" descr="Ein Bild, das Himmel, draußen, Wolke, Reife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000" cy="1774739"/>
                    </a:xfrm>
                    <a:prstGeom prst="rect">
                      <a:avLst/>
                    </a:prstGeom>
                    <a:noFill/>
                    <a:ln>
                      <a:noFill/>
                    </a:ln>
                  </pic:spPr>
                </pic:pic>
              </a:graphicData>
            </a:graphic>
          </wp:inline>
        </w:drawing>
      </w:r>
    </w:p>
    <w:p w14:paraId="48BBADBB" w14:textId="77777777" w:rsidR="0060648B" w:rsidRPr="00F74F4C" w:rsidRDefault="0060648B" w:rsidP="0060648B">
      <w:pPr>
        <w:pStyle w:val="Caption9Pt"/>
        <w:rPr>
          <w:lang w:val="de-CH"/>
        </w:rPr>
      </w:pPr>
      <w:r>
        <w:rPr>
          <w:lang w:val="de-DE"/>
        </w:rPr>
        <w:t>liebherr-MINExpo-key-visual-300dpi.jpg</w:t>
      </w:r>
      <w:r>
        <w:rPr>
          <w:lang w:val="de-DE"/>
        </w:rPr>
        <w:br/>
      </w:r>
      <w:proofErr w:type="spellStart"/>
      <w:r w:rsidRPr="00F74F4C">
        <w:rPr>
          <w:bCs/>
          <w:lang w:val="de-CH"/>
        </w:rPr>
        <w:t>Your</w:t>
      </w:r>
      <w:proofErr w:type="spellEnd"/>
      <w:r w:rsidRPr="00F74F4C">
        <w:rPr>
          <w:bCs/>
          <w:lang w:val="de-CH"/>
        </w:rPr>
        <w:t xml:space="preserve"> </w:t>
      </w:r>
      <w:proofErr w:type="spellStart"/>
      <w:r w:rsidRPr="00F74F4C">
        <w:rPr>
          <w:bCs/>
          <w:lang w:val="de-CH"/>
        </w:rPr>
        <w:t>mining</w:t>
      </w:r>
      <w:proofErr w:type="spellEnd"/>
      <w:r w:rsidRPr="00F74F4C">
        <w:rPr>
          <w:bCs/>
          <w:lang w:val="de-CH"/>
        </w:rPr>
        <w:t xml:space="preserve"> </w:t>
      </w:r>
      <w:proofErr w:type="spellStart"/>
      <w:r w:rsidRPr="00F74F4C">
        <w:rPr>
          <w:bCs/>
          <w:lang w:val="de-CH"/>
        </w:rPr>
        <w:t>partner</w:t>
      </w:r>
      <w:proofErr w:type="spellEnd"/>
      <w:r>
        <w:rPr>
          <w:lang w:val="de-DE"/>
        </w:rPr>
        <w:t>: Liebherr präsentiert auf der MINExpo 2024 die neuesten Produktentwicklungen für die Mining-Industrie.</w:t>
      </w:r>
    </w:p>
    <w:p w14:paraId="504C5183" w14:textId="77777777" w:rsidR="0060648B" w:rsidRPr="004E0E46" w:rsidRDefault="0060648B" w:rsidP="0060648B">
      <w:pPr>
        <w:pStyle w:val="Caption9Pt"/>
      </w:pPr>
      <w:r>
        <w:rPr>
          <w:noProof/>
        </w:rPr>
        <w:drawing>
          <wp:inline distT="0" distB="0" distL="0" distR="0" wp14:anchorId="50B30E08" wp14:editId="593B5A63">
            <wp:extent cx="2880000" cy="1620353"/>
            <wp:effectExtent l="0" t="0" r="0" b="0"/>
            <wp:docPr id="1427475005" name="Picture 6" descr="Ein Bild, das draußen, Gelände,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75005" name="Picture 6" descr="Ein Bild, das draußen, Gelände, Fahrzeug, Landfahrzeug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1620353"/>
                    </a:xfrm>
                    <a:prstGeom prst="rect">
                      <a:avLst/>
                    </a:prstGeom>
                    <a:noFill/>
                    <a:ln>
                      <a:noFill/>
                    </a:ln>
                  </pic:spPr>
                </pic:pic>
              </a:graphicData>
            </a:graphic>
          </wp:inline>
        </w:drawing>
      </w:r>
    </w:p>
    <w:p w14:paraId="46B32DE9" w14:textId="3EDA41AB" w:rsidR="0060648B" w:rsidRPr="00F74F4C" w:rsidRDefault="0060648B" w:rsidP="0060648B">
      <w:pPr>
        <w:pStyle w:val="Caption9Pt"/>
        <w:rPr>
          <w:lang w:val="de-CH"/>
        </w:rPr>
      </w:pPr>
      <w:r>
        <w:rPr>
          <w:lang w:val="de-DE"/>
        </w:rPr>
        <w:t>liebherr-R9400E-onsite-96dpi.jpg</w:t>
      </w:r>
      <w:r>
        <w:rPr>
          <w:lang w:val="de-DE"/>
        </w:rPr>
        <w:br/>
        <w:t>Der Liebherr R 9400</w:t>
      </w:r>
      <w:r w:rsidR="008F45F3">
        <w:rPr>
          <w:lang w:val="de-DE"/>
        </w:rPr>
        <w:t> </w:t>
      </w:r>
      <w:r>
        <w:rPr>
          <w:lang w:val="de-DE"/>
        </w:rPr>
        <w:t>E wird auf dem Liebherr-Messestand zu sehen sein und steht stellvertretend für mehr als 40 Jahre Erfahrung des Unternehmens bei der Herstellung von Elektrobaggern.</w:t>
      </w:r>
    </w:p>
    <w:p w14:paraId="1DE4131B" w14:textId="77777777" w:rsidR="0060648B" w:rsidRPr="004E0E46" w:rsidRDefault="0060648B" w:rsidP="0060648B">
      <w:pPr>
        <w:pStyle w:val="Caption9Pt"/>
        <w:tabs>
          <w:tab w:val="left" w:pos="4678"/>
        </w:tabs>
      </w:pPr>
      <w:r>
        <w:rPr>
          <w:noProof/>
        </w:rPr>
        <w:drawing>
          <wp:inline distT="0" distB="0" distL="0" distR="0" wp14:anchorId="04EC4B94" wp14:editId="4B42C390">
            <wp:extent cx="2882774" cy="1981200"/>
            <wp:effectExtent l="0" t="0" r="0" b="0"/>
            <wp:docPr id="2043221882" name="Picture 2" descr="Ein Bild, das Himmel, draußen, Transport,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221882" name="Picture 2" descr="Ein Bild, das Himmel, draußen, Transport, Gelände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2670" cy="1988001"/>
                    </a:xfrm>
                    <a:prstGeom prst="rect">
                      <a:avLst/>
                    </a:prstGeom>
                    <a:noFill/>
                    <a:ln>
                      <a:noFill/>
                    </a:ln>
                  </pic:spPr>
                </pic:pic>
              </a:graphicData>
            </a:graphic>
          </wp:inline>
        </w:drawing>
      </w:r>
    </w:p>
    <w:p w14:paraId="71E0801E" w14:textId="77777777" w:rsidR="0060648B" w:rsidRPr="00F74F4C" w:rsidRDefault="0060648B" w:rsidP="0060648B">
      <w:pPr>
        <w:pStyle w:val="Caption9Pt"/>
        <w:rPr>
          <w:lang w:val="de-CH"/>
        </w:rPr>
      </w:pPr>
      <w:r>
        <w:rPr>
          <w:lang w:val="de-DE"/>
        </w:rPr>
        <w:t>liebherr-PR776-in-operation-96dpi.jpg</w:t>
      </w:r>
      <w:r>
        <w:rPr>
          <w:lang w:val="de-DE"/>
        </w:rPr>
        <w:br/>
        <w:t>Fokus auf Effizienz: Der PR 776 hat sich als starker Partner für die Mining-Industrie bewährt.</w:t>
      </w:r>
    </w:p>
    <w:p w14:paraId="75645BE2" w14:textId="77777777" w:rsidR="0060648B" w:rsidRPr="0060648B" w:rsidRDefault="0060648B" w:rsidP="0060648B">
      <w:pPr>
        <w:tabs>
          <w:tab w:val="left" w:pos="4536"/>
        </w:tabs>
        <w:rPr>
          <w:lang w:val="de-CH"/>
        </w:rPr>
      </w:pPr>
    </w:p>
    <w:p w14:paraId="2625F207" w14:textId="77777777" w:rsidR="0060648B" w:rsidRPr="004E0E46" w:rsidRDefault="0060648B" w:rsidP="0060648B">
      <w:pPr>
        <w:pStyle w:val="Caption9Pt"/>
        <w:tabs>
          <w:tab w:val="left" w:pos="4536"/>
        </w:tabs>
      </w:pPr>
      <w:r>
        <w:rPr>
          <w:noProof/>
        </w:rPr>
        <w:lastRenderedPageBreak/>
        <w:drawing>
          <wp:inline distT="0" distB="0" distL="0" distR="0" wp14:anchorId="6C74EEE4" wp14:editId="069DD126">
            <wp:extent cx="2790825" cy="2093121"/>
            <wp:effectExtent l="0" t="0" r="0" b="2540"/>
            <wp:docPr id="1211871620" name="Picture 6" descr="Ein Bild, das Autoteile, Mo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871620" name="Picture 6" descr="Ein Bild, das Autoteile, Motor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800586" cy="2100442"/>
                    </a:xfrm>
                    <a:prstGeom prst="rect">
                      <a:avLst/>
                    </a:prstGeom>
                    <a:noFill/>
                    <a:ln>
                      <a:noFill/>
                    </a:ln>
                  </pic:spPr>
                </pic:pic>
              </a:graphicData>
            </a:graphic>
          </wp:inline>
        </w:drawing>
      </w:r>
    </w:p>
    <w:p w14:paraId="18C2B303" w14:textId="196E9594" w:rsidR="0060648B" w:rsidRPr="008D6261" w:rsidRDefault="0060648B" w:rsidP="0060648B">
      <w:pPr>
        <w:pStyle w:val="Caption9Pt"/>
        <w:rPr>
          <w:lang w:val="de-CH"/>
        </w:rPr>
      </w:pPr>
      <w:r w:rsidRPr="008D6261">
        <w:rPr>
          <w:lang w:val="de-CH"/>
        </w:rPr>
        <w:t>liebherr-H966-off-road.jpg</w:t>
      </w:r>
      <w:r w:rsidRPr="008D6261">
        <w:rPr>
          <w:lang w:val="de-CH"/>
        </w:rPr>
        <w:br/>
        <w:t>Liebherr</w:t>
      </w:r>
      <w:r w:rsidR="008D6261">
        <w:rPr>
          <w:lang w:val="de-CH"/>
        </w:rPr>
        <w:t>-Komponenten</w:t>
      </w:r>
      <w:r w:rsidRPr="008D6261">
        <w:rPr>
          <w:lang w:val="de-CH"/>
        </w:rPr>
        <w:t xml:space="preserve"> </w:t>
      </w:r>
      <w:r w:rsidR="008D6261" w:rsidRPr="008D6261">
        <w:rPr>
          <w:lang w:val="de-CH"/>
        </w:rPr>
        <w:t>präsentiert den Prototyp des 6-Zylinder-Motors H966 für Off-Road-Anwendungen.</w:t>
      </w:r>
    </w:p>
    <w:p w14:paraId="6FCC401F" w14:textId="77777777" w:rsidR="0060648B" w:rsidRPr="008D6261" w:rsidRDefault="0060648B" w:rsidP="00836097">
      <w:pPr>
        <w:pStyle w:val="Copyhead11Pt"/>
        <w:rPr>
          <w:bCs/>
          <w:lang w:val="de-CH"/>
        </w:rPr>
      </w:pPr>
    </w:p>
    <w:p w14:paraId="7DD477A0" w14:textId="0989353E" w:rsidR="00836097" w:rsidRPr="00F74F4C" w:rsidRDefault="002A6A1A" w:rsidP="00836097">
      <w:pPr>
        <w:pStyle w:val="Copyhead11Pt"/>
        <w:rPr>
          <w:lang w:val="de-CH"/>
        </w:rPr>
      </w:pPr>
      <w:r w:rsidRPr="003D0E2C">
        <w:rPr>
          <w:bCs/>
          <w:lang w:val="de-DE"/>
        </w:rPr>
        <w:t>Kontakt</w:t>
      </w:r>
    </w:p>
    <w:p w14:paraId="586DB3F4" w14:textId="77777777" w:rsidR="009A30D2" w:rsidRPr="00F74F4C" w:rsidRDefault="002A6A1A" w:rsidP="009A30D2">
      <w:pPr>
        <w:pStyle w:val="Copytext11Pt"/>
        <w:rPr>
          <w:rFonts w:cs="Arial"/>
          <w:szCs w:val="22"/>
          <w:lang w:val="de-CH"/>
        </w:rPr>
      </w:pPr>
      <w:r w:rsidRPr="003D0E2C">
        <w:rPr>
          <w:rFonts w:cs="Arial"/>
          <w:szCs w:val="22"/>
          <w:lang w:val="de-DE"/>
        </w:rPr>
        <w:t>Larissa Lunitz</w:t>
      </w:r>
      <w:r w:rsidRPr="003D0E2C">
        <w:rPr>
          <w:rFonts w:cs="Arial"/>
          <w:szCs w:val="22"/>
          <w:lang w:val="de-DE"/>
        </w:rPr>
        <w:br/>
        <w:t xml:space="preserve">Head </w:t>
      </w:r>
      <w:proofErr w:type="spellStart"/>
      <w:r w:rsidRPr="003D0E2C">
        <w:rPr>
          <w:rFonts w:cs="Arial"/>
          <w:szCs w:val="22"/>
          <w:lang w:val="de-DE"/>
        </w:rPr>
        <w:t>of</w:t>
      </w:r>
      <w:proofErr w:type="spellEnd"/>
      <w:r w:rsidRPr="003D0E2C">
        <w:rPr>
          <w:rFonts w:cs="Arial"/>
          <w:szCs w:val="22"/>
          <w:lang w:val="de-DE"/>
        </w:rPr>
        <w:t xml:space="preserve"> Public Relations</w:t>
      </w:r>
      <w:r w:rsidRPr="003D0E2C">
        <w:rPr>
          <w:rFonts w:cs="Arial"/>
          <w:szCs w:val="22"/>
          <w:lang w:val="de-DE"/>
        </w:rPr>
        <w:br/>
        <w:t>Tel.: +41 79 645 70 67</w:t>
      </w:r>
      <w:r w:rsidRPr="003D0E2C">
        <w:rPr>
          <w:rFonts w:cs="Arial"/>
          <w:szCs w:val="22"/>
          <w:lang w:val="de-DE"/>
        </w:rPr>
        <w:br/>
        <w:t xml:space="preserve">E-Mail: larissa.lunitz@liebherr.com </w:t>
      </w:r>
    </w:p>
    <w:p w14:paraId="039D72FB" w14:textId="77777777" w:rsidR="009A30D2" w:rsidRPr="00F74F4C" w:rsidRDefault="002A6A1A" w:rsidP="009A30D2">
      <w:pPr>
        <w:pStyle w:val="Copyhead11Pt"/>
        <w:rPr>
          <w:rFonts w:cs="Arial"/>
          <w:szCs w:val="22"/>
          <w:lang w:val="de-CH"/>
        </w:rPr>
      </w:pPr>
      <w:r>
        <w:rPr>
          <w:rFonts w:cs="Arial"/>
          <w:bCs/>
          <w:szCs w:val="22"/>
          <w:lang w:val="de-DE"/>
        </w:rPr>
        <w:t>Veröffentlicht von</w:t>
      </w:r>
    </w:p>
    <w:p w14:paraId="4A50CAC5" w14:textId="77777777" w:rsidR="009A30D2" w:rsidRPr="00F74F4C" w:rsidRDefault="002A6A1A" w:rsidP="009A30D2">
      <w:pPr>
        <w:pStyle w:val="Copytext11Pt"/>
        <w:spacing w:after="0"/>
        <w:rPr>
          <w:rFonts w:eastAsiaTheme="minorEastAsia" w:cs="Arial"/>
          <w:szCs w:val="22"/>
          <w:lang w:val="de-CH"/>
        </w:rPr>
      </w:pPr>
      <w:r>
        <w:rPr>
          <w:rFonts w:eastAsiaTheme="minorEastAsia" w:cs="Arial"/>
          <w:szCs w:val="22"/>
          <w:lang w:val="de-DE"/>
        </w:rPr>
        <w:t xml:space="preserve">Liebherr-International AG </w:t>
      </w:r>
    </w:p>
    <w:p w14:paraId="187FBB44" w14:textId="77777777" w:rsidR="009A30D2" w:rsidRPr="00F74F4C" w:rsidRDefault="002A6A1A" w:rsidP="009A30D2">
      <w:pPr>
        <w:pStyle w:val="Copytext11Pt"/>
        <w:spacing w:after="0"/>
        <w:rPr>
          <w:rFonts w:cs="Arial"/>
          <w:szCs w:val="22"/>
          <w:lang w:val="de-CH"/>
        </w:rPr>
      </w:pPr>
      <w:r>
        <w:rPr>
          <w:rFonts w:cs="Arial"/>
          <w:szCs w:val="22"/>
          <w:lang w:val="de-DE"/>
        </w:rPr>
        <w:t>General-Guisan-</w:t>
      </w:r>
      <w:proofErr w:type="spellStart"/>
      <w:r>
        <w:rPr>
          <w:rFonts w:cs="Arial"/>
          <w:szCs w:val="22"/>
          <w:lang w:val="de-DE"/>
        </w:rPr>
        <w:t>Strasse</w:t>
      </w:r>
      <w:proofErr w:type="spellEnd"/>
      <w:r>
        <w:rPr>
          <w:rFonts w:cs="Arial"/>
          <w:szCs w:val="22"/>
          <w:lang w:val="de-DE"/>
        </w:rPr>
        <w:t xml:space="preserve"> 6</w:t>
      </w:r>
      <w:r>
        <w:rPr>
          <w:rFonts w:cs="Arial"/>
          <w:szCs w:val="22"/>
          <w:lang w:val="de-DE"/>
        </w:rPr>
        <w:br/>
        <w:t>5415 Nussbaumen, Schweiz</w:t>
      </w:r>
      <w:r>
        <w:rPr>
          <w:rFonts w:cs="Arial"/>
          <w:szCs w:val="22"/>
          <w:lang w:val="de-DE"/>
        </w:rPr>
        <w:br/>
      </w:r>
      <w:hyperlink r:id="rId15" w:history="1">
        <w:r>
          <w:rPr>
            <w:rStyle w:val="Hyperlink"/>
            <w:rFonts w:eastAsiaTheme="majorEastAsia" w:cs="Arial"/>
            <w:szCs w:val="22"/>
            <w:lang w:val="de-DE"/>
          </w:rPr>
          <w:t>www.liebherr.com</w:t>
        </w:r>
      </w:hyperlink>
    </w:p>
    <w:p w14:paraId="32EBBB9C" w14:textId="5A3D5436" w:rsidR="00B81ED6" w:rsidRPr="00F74F4C" w:rsidRDefault="00B81ED6" w:rsidP="00836097">
      <w:pPr>
        <w:pStyle w:val="Copyhead11Pt"/>
        <w:rPr>
          <w:lang w:val="de-CH"/>
        </w:rPr>
      </w:pPr>
    </w:p>
    <w:sectPr w:rsidR="00B81ED6" w:rsidRPr="00F74F4C" w:rsidSect="00D61012">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6EE05" w14:textId="77777777" w:rsidR="00FA0CD7" w:rsidRDefault="002A6A1A">
      <w:pPr>
        <w:spacing w:after="0" w:line="240" w:lineRule="auto"/>
      </w:pPr>
      <w:r>
        <w:separator/>
      </w:r>
    </w:p>
  </w:endnote>
  <w:endnote w:type="continuationSeparator" w:id="0">
    <w:p w14:paraId="228700A4" w14:textId="77777777" w:rsidR="00FA0CD7" w:rsidRDefault="002A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33963A27" w:rsidR="00DF40C0" w:rsidRPr="00E847CC" w:rsidRDefault="002A6A1A" w:rsidP="00E847CC">
    <w:pPr>
      <w:pStyle w:val="zzPageNumberLine"/>
      <w:rPr>
        <w:rFonts w:ascii="Arial" w:hAnsi="Arial" w:cs="Arial"/>
      </w:rPr>
    </w:pPr>
    <w:r>
      <w:rPr>
        <w:rFonts w:ascii="Arial" w:hAnsi="Arial" w:cs="Arial"/>
        <w:lang w:val="de-DE"/>
      </w:rPr>
      <w:fldChar w:fldCharType="begin"/>
    </w:r>
    <w:r>
      <w:rPr>
        <w:rFonts w:ascii="Arial" w:hAnsi="Arial" w:cs="Arial"/>
        <w:lang w:val="de-DE"/>
      </w:rPr>
      <w:instrText xml:space="preserve"> IF </w:instrText>
    </w:r>
    <w:r>
      <w:rPr>
        <w:rFonts w:ascii="Arial" w:hAnsi="Arial" w:cs="Arial"/>
        <w:lang w:val="de-DE"/>
      </w:rPr>
      <w:fldChar w:fldCharType="begin"/>
    </w:r>
    <w:r>
      <w:rPr>
        <w:rFonts w:ascii="Arial" w:hAnsi="Arial" w:cs="Arial"/>
        <w:lang w:val="de-DE"/>
      </w:rPr>
      <w:instrText xml:space="preserve"> SECTIONPAGES  </w:instrText>
    </w:r>
    <w:r>
      <w:rPr>
        <w:rFonts w:ascii="Arial" w:hAnsi="Arial" w:cs="Arial"/>
        <w:lang w:val="de-DE"/>
      </w:rPr>
      <w:fldChar w:fldCharType="separate"/>
    </w:r>
    <w:r w:rsidR="00F01789">
      <w:rPr>
        <w:rFonts w:ascii="Arial" w:hAnsi="Arial" w:cs="Arial"/>
        <w:noProof/>
        <w:lang w:val="de-DE"/>
      </w:rPr>
      <w:instrText>5</w:instrText>
    </w:r>
    <w:r>
      <w:rPr>
        <w:rFonts w:ascii="Arial" w:hAnsi="Arial" w:cs="Arial"/>
        <w:noProof/>
        <w:lang w:val="de-DE"/>
      </w:rPr>
      <w:fldChar w:fldCharType="end"/>
    </w:r>
    <w:r>
      <w:rPr>
        <w:rFonts w:ascii="Arial" w:hAnsi="Arial" w:cs="Arial"/>
        <w:lang w:val="de-DE"/>
      </w:rPr>
      <w:instrText xml:space="preserve"> &gt; 1 "</w:instrText>
    </w:r>
    <w:r>
      <w:rPr>
        <w:rFonts w:ascii="Arial" w:hAnsi="Arial" w:cs="Arial"/>
        <w:lang w:val="de-DE"/>
      </w:rPr>
      <w:fldChar w:fldCharType="begin"/>
    </w:r>
    <w:r>
      <w:rPr>
        <w:rFonts w:ascii="Arial" w:hAnsi="Arial" w:cs="Arial"/>
        <w:lang w:val="de-DE"/>
      </w:rPr>
      <w:instrText xml:space="preserve"> PAGE  </w:instrText>
    </w:r>
    <w:r>
      <w:rPr>
        <w:rFonts w:ascii="Arial" w:hAnsi="Arial" w:cs="Arial"/>
        <w:lang w:val="de-DE"/>
      </w:rPr>
      <w:fldChar w:fldCharType="separate"/>
    </w:r>
    <w:r w:rsidR="00F01789">
      <w:rPr>
        <w:rFonts w:ascii="Arial" w:hAnsi="Arial" w:cs="Arial"/>
        <w:noProof/>
        <w:lang w:val="de-DE"/>
      </w:rPr>
      <w:instrText>2</w:instrText>
    </w:r>
    <w:r>
      <w:rPr>
        <w:rFonts w:ascii="Arial" w:hAnsi="Arial" w:cs="Arial"/>
        <w:lang w:val="de-DE"/>
      </w:rPr>
      <w:fldChar w:fldCharType="end"/>
    </w:r>
    <w:r>
      <w:rPr>
        <w:rFonts w:ascii="Arial" w:hAnsi="Arial" w:cs="Arial"/>
        <w:lang w:val="de-DE"/>
      </w:rPr>
      <w:instrText>/</w:instrText>
    </w:r>
    <w:r>
      <w:rPr>
        <w:rFonts w:ascii="Arial" w:hAnsi="Arial" w:cs="Arial"/>
        <w:lang w:val="de-DE"/>
      </w:rPr>
      <w:fldChar w:fldCharType="begin"/>
    </w:r>
    <w:r>
      <w:rPr>
        <w:rFonts w:ascii="Arial" w:hAnsi="Arial" w:cs="Arial"/>
        <w:lang w:val="de-DE"/>
      </w:rPr>
      <w:instrText xml:space="preserve"> SECTIONPAGES  </w:instrText>
    </w:r>
    <w:r>
      <w:rPr>
        <w:rFonts w:ascii="Arial" w:hAnsi="Arial" w:cs="Arial"/>
        <w:lang w:val="de-DE"/>
      </w:rPr>
      <w:fldChar w:fldCharType="separate"/>
    </w:r>
    <w:r w:rsidR="00F01789">
      <w:rPr>
        <w:rFonts w:ascii="Arial" w:hAnsi="Arial" w:cs="Arial"/>
        <w:noProof/>
        <w:lang w:val="de-DE"/>
      </w:rPr>
      <w:instrText>5</w:instrText>
    </w:r>
    <w:r>
      <w:rPr>
        <w:rFonts w:ascii="Arial" w:hAnsi="Arial" w:cs="Arial"/>
        <w:noProof/>
        <w:lang w:val="de-DE"/>
      </w:rPr>
      <w:fldChar w:fldCharType="end"/>
    </w:r>
    <w:r>
      <w:rPr>
        <w:rFonts w:ascii="Arial" w:hAnsi="Arial" w:cs="Arial"/>
        <w:lang w:val="de-DE"/>
      </w:rPr>
      <w:instrText xml:space="preserve">" "" </w:instrText>
    </w:r>
    <w:r w:rsidR="00F01789">
      <w:rPr>
        <w:rFonts w:ascii="Arial" w:hAnsi="Arial" w:cs="Arial"/>
        <w:lang w:val="de-DE"/>
      </w:rPr>
      <w:fldChar w:fldCharType="separate"/>
    </w:r>
    <w:r w:rsidR="00F01789">
      <w:rPr>
        <w:rFonts w:ascii="Arial" w:hAnsi="Arial" w:cs="Arial"/>
        <w:noProof/>
        <w:lang w:val="de-DE"/>
      </w:rPr>
      <w:t>2/5</w:t>
    </w:r>
    <w:r>
      <w:rPr>
        <w:rFonts w:ascii="Arial" w:hAnsi="Arial"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A8713" w14:textId="77777777" w:rsidR="00FA0CD7" w:rsidRDefault="002A6A1A">
      <w:pPr>
        <w:spacing w:after="0" w:line="240" w:lineRule="auto"/>
      </w:pPr>
      <w:r>
        <w:separator/>
      </w:r>
    </w:p>
  </w:footnote>
  <w:footnote w:type="continuationSeparator" w:id="0">
    <w:p w14:paraId="1C0B67A2" w14:textId="77777777" w:rsidR="00FA0CD7" w:rsidRDefault="002A6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2A6A1A">
    <w:pPr>
      <w:pStyle w:val="Kopfzeile"/>
    </w:pPr>
    <w:r>
      <w:rPr>
        <w:lang w:val="de-DE"/>
      </w:rPr>
      <w:tab/>
    </w:r>
    <w:r>
      <w:rPr>
        <w:lang w:val="de-DE"/>
      </w:rPr>
      <w:tab/>
    </w:r>
    <w:r>
      <w:rPr>
        <w:lang w:val="de-DE"/>
      </w:rPr>
      <w:ptab w:relativeTo="margin" w:alignment="right" w:leader="none"/>
    </w:r>
    <w:r>
      <w:rPr>
        <w:noProof/>
        <w:lang w:val="de-DE"/>
      </w:rPr>
      <w:drawing>
        <wp:inline distT="0" distB="0" distL="0" distR="0" wp14:anchorId="0DE2CB5C" wp14:editId="50A0353A">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de-DE"/>
      </w:rPr>
      <w:tab/>
    </w:r>
    <w:r>
      <w:rPr>
        <w:lang w:val="de-DE"/>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7B65B47"/>
    <w:multiLevelType w:val="hybridMultilevel"/>
    <w:tmpl w:val="112AF2E4"/>
    <w:lvl w:ilvl="0" w:tplc="BB08C26A">
      <w:start w:val="1"/>
      <w:numFmt w:val="decimal"/>
      <w:lvlText w:val="%1."/>
      <w:lvlJc w:val="left"/>
      <w:pPr>
        <w:ind w:left="1020" w:hanging="360"/>
      </w:pPr>
    </w:lvl>
    <w:lvl w:ilvl="1" w:tplc="D00AB306">
      <w:start w:val="1"/>
      <w:numFmt w:val="decimal"/>
      <w:lvlText w:val="%2."/>
      <w:lvlJc w:val="left"/>
      <w:pPr>
        <w:ind w:left="1020" w:hanging="360"/>
      </w:pPr>
    </w:lvl>
    <w:lvl w:ilvl="2" w:tplc="98823822">
      <w:start w:val="1"/>
      <w:numFmt w:val="decimal"/>
      <w:lvlText w:val="%3."/>
      <w:lvlJc w:val="left"/>
      <w:pPr>
        <w:ind w:left="1020" w:hanging="360"/>
      </w:pPr>
    </w:lvl>
    <w:lvl w:ilvl="3" w:tplc="EBE68DFC">
      <w:start w:val="1"/>
      <w:numFmt w:val="decimal"/>
      <w:lvlText w:val="%4."/>
      <w:lvlJc w:val="left"/>
      <w:pPr>
        <w:ind w:left="1020" w:hanging="360"/>
      </w:pPr>
    </w:lvl>
    <w:lvl w:ilvl="4" w:tplc="68D2B14E">
      <w:start w:val="1"/>
      <w:numFmt w:val="decimal"/>
      <w:lvlText w:val="%5."/>
      <w:lvlJc w:val="left"/>
      <w:pPr>
        <w:ind w:left="1020" w:hanging="360"/>
      </w:pPr>
    </w:lvl>
    <w:lvl w:ilvl="5" w:tplc="924040C8">
      <w:start w:val="1"/>
      <w:numFmt w:val="decimal"/>
      <w:lvlText w:val="%6."/>
      <w:lvlJc w:val="left"/>
      <w:pPr>
        <w:ind w:left="1020" w:hanging="360"/>
      </w:pPr>
    </w:lvl>
    <w:lvl w:ilvl="6" w:tplc="86B09BB2">
      <w:start w:val="1"/>
      <w:numFmt w:val="decimal"/>
      <w:lvlText w:val="%7."/>
      <w:lvlJc w:val="left"/>
      <w:pPr>
        <w:ind w:left="1020" w:hanging="360"/>
      </w:pPr>
    </w:lvl>
    <w:lvl w:ilvl="7" w:tplc="9E7EADC8">
      <w:start w:val="1"/>
      <w:numFmt w:val="decimal"/>
      <w:lvlText w:val="%8."/>
      <w:lvlJc w:val="left"/>
      <w:pPr>
        <w:ind w:left="1020" w:hanging="360"/>
      </w:pPr>
    </w:lvl>
    <w:lvl w:ilvl="8" w:tplc="5CC8D5F8">
      <w:start w:val="1"/>
      <w:numFmt w:val="decimal"/>
      <w:lvlText w:val="%9."/>
      <w:lvlJc w:val="left"/>
      <w:pPr>
        <w:ind w:left="1020" w:hanging="360"/>
      </w:pPr>
    </w:lvl>
  </w:abstractNum>
  <w:abstractNum w:abstractNumId="2" w15:restartNumberingAfterBreak="0">
    <w:nsid w:val="1A2E7D2B"/>
    <w:multiLevelType w:val="hybridMultilevel"/>
    <w:tmpl w:val="B6B279B4"/>
    <w:lvl w:ilvl="0" w:tplc="6B566490">
      <w:numFmt w:val="bullet"/>
      <w:pStyle w:val="Bulletpoints11Pt1"/>
      <w:lvlText w:val="–"/>
      <w:lvlJc w:val="left"/>
      <w:pPr>
        <w:ind w:left="786" w:hanging="360"/>
      </w:pPr>
      <w:rPr>
        <w:rFonts w:ascii="Calibri" w:eastAsiaTheme="minorHAnsi" w:hAnsi="Calibri" w:cs="Calibri" w:hint="default"/>
        <w:b/>
      </w:rPr>
    </w:lvl>
    <w:lvl w:ilvl="1" w:tplc="86CEEB64" w:tentative="1">
      <w:start w:val="1"/>
      <w:numFmt w:val="bullet"/>
      <w:lvlText w:val="o"/>
      <w:lvlJc w:val="left"/>
      <w:pPr>
        <w:ind w:left="1506" w:hanging="360"/>
      </w:pPr>
      <w:rPr>
        <w:rFonts w:ascii="Courier New" w:hAnsi="Courier New" w:cs="Courier New" w:hint="default"/>
      </w:rPr>
    </w:lvl>
    <w:lvl w:ilvl="2" w:tplc="F75403A6" w:tentative="1">
      <w:start w:val="1"/>
      <w:numFmt w:val="bullet"/>
      <w:lvlText w:val=""/>
      <w:lvlJc w:val="left"/>
      <w:pPr>
        <w:ind w:left="2226" w:hanging="360"/>
      </w:pPr>
      <w:rPr>
        <w:rFonts w:ascii="Wingdings" w:hAnsi="Wingdings" w:hint="default"/>
      </w:rPr>
    </w:lvl>
    <w:lvl w:ilvl="3" w:tplc="6A1C5186" w:tentative="1">
      <w:start w:val="1"/>
      <w:numFmt w:val="bullet"/>
      <w:lvlText w:val=""/>
      <w:lvlJc w:val="left"/>
      <w:pPr>
        <w:ind w:left="2946" w:hanging="360"/>
      </w:pPr>
      <w:rPr>
        <w:rFonts w:ascii="Symbol" w:hAnsi="Symbol" w:hint="default"/>
      </w:rPr>
    </w:lvl>
    <w:lvl w:ilvl="4" w:tplc="F5A6986C" w:tentative="1">
      <w:start w:val="1"/>
      <w:numFmt w:val="bullet"/>
      <w:lvlText w:val="o"/>
      <w:lvlJc w:val="left"/>
      <w:pPr>
        <w:ind w:left="3666" w:hanging="360"/>
      </w:pPr>
      <w:rPr>
        <w:rFonts w:ascii="Courier New" w:hAnsi="Courier New" w:cs="Courier New" w:hint="default"/>
      </w:rPr>
    </w:lvl>
    <w:lvl w:ilvl="5" w:tplc="0AF0D3F6" w:tentative="1">
      <w:start w:val="1"/>
      <w:numFmt w:val="bullet"/>
      <w:lvlText w:val=""/>
      <w:lvlJc w:val="left"/>
      <w:pPr>
        <w:ind w:left="4386" w:hanging="360"/>
      </w:pPr>
      <w:rPr>
        <w:rFonts w:ascii="Wingdings" w:hAnsi="Wingdings" w:hint="default"/>
      </w:rPr>
    </w:lvl>
    <w:lvl w:ilvl="6" w:tplc="08AC2486" w:tentative="1">
      <w:start w:val="1"/>
      <w:numFmt w:val="bullet"/>
      <w:lvlText w:val=""/>
      <w:lvlJc w:val="left"/>
      <w:pPr>
        <w:ind w:left="5106" w:hanging="360"/>
      </w:pPr>
      <w:rPr>
        <w:rFonts w:ascii="Symbol" w:hAnsi="Symbol" w:hint="default"/>
      </w:rPr>
    </w:lvl>
    <w:lvl w:ilvl="7" w:tplc="6F00B562" w:tentative="1">
      <w:start w:val="1"/>
      <w:numFmt w:val="bullet"/>
      <w:lvlText w:val="o"/>
      <w:lvlJc w:val="left"/>
      <w:pPr>
        <w:ind w:left="5826" w:hanging="360"/>
      </w:pPr>
      <w:rPr>
        <w:rFonts w:ascii="Courier New" w:hAnsi="Courier New" w:cs="Courier New" w:hint="default"/>
      </w:rPr>
    </w:lvl>
    <w:lvl w:ilvl="8" w:tplc="15F83E10"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16cid:durableId="653604962">
    <w:abstractNumId w:val="0"/>
  </w:num>
  <w:num w:numId="2" w16cid:durableId="564225987">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934048591">
    <w:abstractNumId w:val="2"/>
  </w:num>
  <w:num w:numId="4" w16cid:durableId="1297759652">
    <w:abstractNumId w:val="1"/>
  </w:num>
  <w:num w:numId="5" w16cid:durableId="1067924940">
    <w:abstractNumId w:val="2"/>
  </w:num>
  <w:num w:numId="6" w16cid:durableId="1126699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D28"/>
    <w:rsid w:val="000068D4"/>
    <w:rsid w:val="00021BD5"/>
    <w:rsid w:val="00022A6C"/>
    <w:rsid w:val="0002357B"/>
    <w:rsid w:val="00025845"/>
    <w:rsid w:val="000326C4"/>
    <w:rsid w:val="00033002"/>
    <w:rsid w:val="0003460D"/>
    <w:rsid w:val="00050518"/>
    <w:rsid w:val="000516E5"/>
    <w:rsid w:val="000657D2"/>
    <w:rsid w:val="00066E54"/>
    <w:rsid w:val="0007549D"/>
    <w:rsid w:val="0008132B"/>
    <w:rsid w:val="00081350"/>
    <w:rsid w:val="000A384E"/>
    <w:rsid w:val="000A74F0"/>
    <w:rsid w:val="000E3C3F"/>
    <w:rsid w:val="000F12B9"/>
    <w:rsid w:val="0010609B"/>
    <w:rsid w:val="0011078A"/>
    <w:rsid w:val="001113B6"/>
    <w:rsid w:val="00121BAA"/>
    <w:rsid w:val="00122CAF"/>
    <w:rsid w:val="00125AB1"/>
    <w:rsid w:val="00126C84"/>
    <w:rsid w:val="00140456"/>
    <w:rsid w:val="0014067F"/>
    <w:rsid w:val="00141176"/>
    <w:rsid w:val="001419B4"/>
    <w:rsid w:val="00145DB7"/>
    <w:rsid w:val="001512D8"/>
    <w:rsid w:val="001537BB"/>
    <w:rsid w:val="00171995"/>
    <w:rsid w:val="00171FB9"/>
    <w:rsid w:val="00185A46"/>
    <w:rsid w:val="0019716D"/>
    <w:rsid w:val="001A0E49"/>
    <w:rsid w:val="001A10B1"/>
    <w:rsid w:val="001A1AD7"/>
    <w:rsid w:val="001A59F7"/>
    <w:rsid w:val="001B677D"/>
    <w:rsid w:val="001B7308"/>
    <w:rsid w:val="001D3DDC"/>
    <w:rsid w:val="001D3ECB"/>
    <w:rsid w:val="001E640A"/>
    <w:rsid w:val="001E6C39"/>
    <w:rsid w:val="001E7E96"/>
    <w:rsid w:val="001F0F0B"/>
    <w:rsid w:val="001F697E"/>
    <w:rsid w:val="00223275"/>
    <w:rsid w:val="00225FE9"/>
    <w:rsid w:val="00226250"/>
    <w:rsid w:val="00232BF6"/>
    <w:rsid w:val="0023751D"/>
    <w:rsid w:val="002424CA"/>
    <w:rsid w:val="00245BBB"/>
    <w:rsid w:val="002547BA"/>
    <w:rsid w:val="002661BF"/>
    <w:rsid w:val="002758CD"/>
    <w:rsid w:val="00277098"/>
    <w:rsid w:val="00283074"/>
    <w:rsid w:val="0029096C"/>
    <w:rsid w:val="002938AD"/>
    <w:rsid w:val="0029711C"/>
    <w:rsid w:val="002A6A1A"/>
    <w:rsid w:val="002B104E"/>
    <w:rsid w:val="002B72A7"/>
    <w:rsid w:val="002C3350"/>
    <w:rsid w:val="002D1723"/>
    <w:rsid w:val="002E0798"/>
    <w:rsid w:val="00306744"/>
    <w:rsid w:val="00316FCC"/>
    <w:rsid w:val="003226ED"/>
    <w:rsid w:val="00324BA1"/>
    <w:rsid w:val="00327624"/>
    <w:rsid w:val="00332F8E"/>
    <w:rsid w:val="003524D2"/>
    <w:rsid w:val="003536F8"/>
    <w:rsid w:val="00355C38"/>
    <w:rsid w:val="00375005"/>
    <w:rsid w:val="003873B6"/>
    <w:rsid w:val="003936A6"/>
    <w:rsid w:val="003A02D0"/>
    <w:rsid w:val="003A5E10"/>
    <w:rsid w:val="003B019A"/>
    <w:rsid w:val="003C42F6"/>
    <w:rsid w:val="003D0E2C"/>
    <w:rsid w:val="003D37B1"/>
    <w:rsid w:val="003D41B1"/>
    <w:rsid w:val="003D4E37"/>
    <w:rsid w:val="003D5988"/>
    <w:rsid w:val="003D6701"/>
    <w:rsid w:val="003E5383"/>
    <w:rsid w:val="003E69B2"/>
    <w:rsid w:val="004075A8"/>
    <w:rsid w:val="0041231E"/>
    <w:rsid w:val="004134BB"/>
    <w:rsid w:val="0041747C"/>
    <w:rsid w:val="00423773"/>
    <w:rsid w:val="00430462"/>
    <w:rsid w:val="00445EA9"/>
    <w:rsid w:val="004536E6"/>
    <w:rsid w:val="00454434"/>
    <w:rsid w:val="00456302"/>
    <w:rsid w:val="00472D2D"/>
    <w:rsid w:val="00480DB4"/>
    <w:rsid w:val="00480FBF"/>
    <w:rsid w:val="004875A3"/>
    <w:rsid w:val="00497A5D"/>
    <w:rsid w:val="004B549E"/>
    <w:rsid w:val="004C0A29"/>
    <w:rsid w:val="004C669D"/>
    <w:rsid w:val="004C6C74"/>
    <w:rsid w:val="004C70AE"/>
    <w:rsid w:val="004D27E4"/>
    <w:rsid w:val="004D29C1"/>
    <w:rsid w:val="004E0E46"/>
    <w:rsid w:val="004E1B2C"/>
    <w:rsid w:val="004E45D8"/>
    <w:rsid w:val="004E66C6"/>
    <w:rsid w:val="00500C20"/>
    <w:rsid w:val="005061CF"/>
    <w:rsid w:val="00535C14"/>
    <w:rsid w:val="00552EA3"/>
    <w:rsid w:val="00554C46"/>
    <w:rsid w:val="00556698"/>
    <w:rsid w:val="005652B5"/>
    <w:rsid w:val="0056799C"/>
    <w:rsid w:val="005729F4"/>
    <w:rsid w:val="00585D87"/>
    <w:rsid w:val="00594AD3"/>
    <w:rsid w:val="00595901"/>
    <w:rsid w:val="00596B20"/>
    <w:rsid w:val="005C3BDB"/>
    <w:rsid w:val="005D3B2F"/>
    <w:rsid w:val="005E570F"/>
    <w:rsid w:val="005E58B2"/>
    <w:rsid w:val="005F1BB7"/>
    <w:rsid w:val="005F3A71"/>
    <w:rsid w:val="0060281A"/>
    <w:rsid w:val="0060648B"/>
    <w:rsid w:val="006109C4"/>
    <w:rsid w:val="0061566B"/>
    <w:rsid w:val="00615972"/>
    <w:rsid w:val="006264C3"/>
    <w:rsid w:val="0062770D"/>
    <w:rsid w:val="006347B8"/>
    <w:rsid w:val="00645740"/>
    <w:rsid w:val="00645EF5"/>
    <w:rsid w:val="00650A7F"/>
    <w:rsid w:val="00652E53"/>
    <w:rsid w:val="006561D3"/>
    <w:rsid w:val="00664E4E"/>
    <w:rsid w:val="006731C3"/>
    <w:rsid w:val="00692553"/>
    <w:rsid w:val="00695601"/>
    <w:rsid w:val="00696782"/>
    <w:rsid w:val="00696BBA"/>
    <w:rsid w:val="006C3209"/>
    <w:rsid w:val="006C55F3"/>
    <w:rsid w:val="006D3735"/>
    <w:rsid w:val="006D5B31"/>
    <w:rsid w:val="006E3459"/>
    <w:rsid w:val="006F3D19"/>
    <w:rsid w:val="0070245A"/>
    <w:rsid w:val="0070358F"/>
    <w:rsid w:val="007217DE"/>
    <w:rsid w:val="007241BF"/>
    <w:rsid w:val="00733377"/>
    <w:rsid w:val="00747169"/>
    <w:rsid w:val="00757C71"/>
    <w:rsid w:val="00761197"/>
    <w:rsid w:val="007703D2"/>
    <w:rsid w:val="00784474"/>
    <w:rsid w:val="00792201"/>
    <w:rsid w:val="007967C3"/>
    <w:rsid w:val="007A343B"/>
    <w:rsid w:val="007B1975"/>
    <w:rsid w:val="007C0A1F"/>
    <w:rsid w:val="007C2DD9"/>
    <w:rsid w:val="007E499E"/>
    <w:rsid w:val="007F1251"/>
    <w:rsid w:val="007F2586"/>
    <w:rsid w:val="007F40AD"/>
    <w:rsid w:val="00821910"/>
    <w:rsid w:val="00824226"/>
    <w:rsid w:val="00836097"/>
    <w:rsid w:val="008374DE"/>
    <w:rsid w:val="00837B42"/>
    <w:rsid w:val="00862E23"/>
    <w:rsid w:val="008659A7"/>
    <w:rsid w:val="00873339"/>
    <w:rsid w:val="00876A61"/>
    <w:rsid w:val="00883508"/>
    <w:rsid w:val="00895711"/>
    <w:rsid w:val="008A0EB7"/>
    <w:rsid w:val="008A1629"/>
    <w:rsid w:val="008A1DAB"/>
    <w:rsid w:val="008B1A18"/>
    <w:rsid w:val="008D0F30"/>
    <w:rsid w:val="008D6261"/>
    <w:rsid w:val="008F4245"/>
    <w:rsid w:val="008F45F3"/>
    <w:rsid w:val="008F4BFB"/>
    <w:rsid w:val="00902EE9"/>
    <w:rsid w:val="009169F9"/>
    <w:rsid w:val="00920DAD"/>
    <w:rsid w:val="00921CE7"/>
    <w:rsid w:val="009238D0"/>
    <w:rsid w:val="0093262B"/>
    <w:rsid w:val="0093605C"/>
    <w:rsid w:val="00960924"/>
    <w:rsid w:val="00964EB1"/>
    <w:rsid w:val="00965077"/>
    <w:rsid w:val="00971817"/>
    <w:rsid w:val="009751FF"/>
    <w:rsid w:val="00976DF4"/>
    <w:rsid w:val="009A03D8"/>
    <w:rsid w:val="009A2DD6"/>
    <w:rsid w:val="009A30D2"/>
    <w:rsid w:val="009A3D17"/>
    <w:rsid w:val="009B609D"/>
    <w:rsid w:val="009C21C0"/>
    <w:rsid w:val="009C49CA"/>
    <w:rsid w:val="009C4B7A"/>
    <w:rsid w:val="009C510F"/>
    <w:rsid w:val="009E1C3A"/>
    <w:rsid w:val="009E5D2A"/>
    <w:rsid w:val="009F3E2E"/>
    <w:rsid w:val="00A07D90"/>
    <w:rsid w:val="00A10958"/>
    <w:rsid w:val="00A233C0"/>
    <w:rsid w:val="00A25331"/>
    <w:rsid w:val="00A261BF"/>
    <w:rsid w:val="00A26F73"/>
    <w:rsid w:val="00A4022D"/>
    <w:rsid w:val="00A72AB2"/>
    <w:rsid w:val="00A87875"/>
    <w:rsid w:val="00A97C72"/>
    <w:rsid w:val="00AA63AE"/>
    <w:rsid w:val="00AA7D62"/>
    <w:rsid w:val="00AB0981"/>
    <w:rsid w:val="00AB15F5"/>
    <w:rsid w:val="00AC2129"/>
    <w:rsid w:val="00AC3325"/>
    <w:rsid w:val="00AC3710"/>
    <w:rsid w:val="00AE0163"/>
    <w:rsid w:val="00AF012F"/>
    <w:rsid w:val="00AF1F99"/>
    <w:rsid w:val="00B052FD"/>
    <w:rsid w:val="00B25570"/>
    <w:rsid w:val="00B3465B"/>
    <w:rsid w:val="00B40D76"/>
    <w:rsid w:val="00B81ED6"/>
    <w:rsid w:val="00B92AA1"/>
    <w:rsid w:val="00B975A5"/>
    <w:rsid w:val="00BA10E2"/>
    <w:rsid w:val="00BA70C7"/>
    <w:rsid w:val="00BB0BFF"/>
    <w:rsid w:val="00BC7C43"/>
    <w:rsid w:val="00BC7CCF"/>
    <w:rsid w:val="00BD537C"/>
    <w:rsid w:val="00BD7045"/>
    <w:rsid w:val="00BE7B33"/>
    <w:rsid w:val="00C04548"/>
    <w:rsid w:val="00C070AC"/>
    <w:rsid w:val="00C12353"/>
    <w:rsid w:val="00C224D4"/>
    <w:rsid w:val="00C24626"/>
    <w:rsid w:val="00C34643"/>
    <w:rsid w:val="00C411E5"/>
    <w:rsid w:val="00C464EC"/>
    <w:rsid w:val="00C4704A"/>
    <w:rsid w:val="00C47266"/>
    <w:rsid w:val="00C52989"/>
    <w:rsid w:val="00C534E6"/>
    <w:rsid w:val="00C60855"/>
    <w:rsid w:val="00C61817"/>
    <w:rsid w:val="00C6221C"/>
    <w:rsid w:val="00C65BC0"/>
    <w:rsid w:val="00C701E0"/>
    <w:rsid w:val="00C72238"/>
    <w:rsid w:val="00C74690"/>
    <w:rsid w:val="00C74F13"/>
    <w:rsid w:val="00C76F08"/>
    <w:rsid w:val="00C77574"/>
    <w:rsid w:val="00C833F4"/>
    <w:rsid w:val="00C83994"/>
    <w:rsid w:val="00C85EF7"/>
    <w:rsid w:val="00C93DBB"/>
    <w:rsid w:val="00CA2BCC"/>
    <w:rsid w:val="00CA5448"/>
    <w:rsid w:val="00CA7297"/>
    <w:rsid w:val="00CC43E8"/>
    <w:rsid w:val="00CC4F9B"/>
    <w:rsid w:val="00CC7C44"/>
    <w:rsid w:val="00CD0CC3"/>
    <w:rsid w:val="00CE5402"/>
    <w:rsid w:val="00CE65C8"/>
    <w:rsid w:val="00CF3D50"/>
    <w:rsid w:val="00CF4903"/>
    <w:rsid w:val="00CF61FA"/>
    <w:rsid w:val="00D02DC9"/>
    <w:rsid w:val="00D06A6E"/>
    <w:rsid w:val="00D126BF"/>
    <w:rsid w:val="00D27CBC"/>
    <w:rsid w:val="00D33511"/>
    <w:rsid w:val="00D37D3F"/>
    <w:rsid w:val="00D42F2F"/>
    <w:rsid w:val="00D54158"/>
    <w:rsid w:val="00D545EF"/>
    <w:rsid w:val="00D5501F"/>
    <w:rsid w:val="00D61012"/>
    <w:rsid w:val="00D63B50"/>
    <w:rsid w:val="00D84C36"/>
    <w:rsid w:val="00D85054"/>
    <w:rsid w:val="00D87065"/>
    <w:rsid w:val="00D94A4B"/>
    <w:rsid w:val="00DC14A6"/>
    <w:rsid w:val="00DE04A8"/>
    <w:rsid w:val="00DE1218"/>
    <w:rsid w:val="00DE4EF1"/>
    <w:rsid w:val="00DE526A"/>
    <w:rsid w:val="00DE5792"/>
    <w:rsid w:val="00DE6458"/>
    <w:rsid w:val="00DF40C0"/>
    <w:rsid w:val="00E07AE3"/>
    <w:rsid w:val="00E260E6"/>
    <w:rsid w:val="00E30889"/>
    <w:rsid w:val="00E32363"/>
    <w:rsid w:val="00E346C9"/>
    <w:rsid w:val="00E4094E"/>
    <w:rsid w:val="00E62635"/>
    <w:rsid w:val="00E63F1E"/>
    <w:rsid w:val="00E702A3"/>
    <w:rsid w:val="00E715EE"/>
    <w:rsid w:val="00E847CC"/>
    <w:rsid w:val="00E85028"/>
    <w:rsid w:val="00E93DF6"/>
    <w:rsid w:val="00E94528"/>
    <w:rsid w:val="00EA26F3"/>
    <w:rsid w:val="00EB71A5"/>
    <w:rsid w:val="00EC2948"/>
    <w:rsid w:val="00EE1346"/>
    <w:rsid w:val="00EE1733"/>
    <w:rsid w:val="00EE1FC5"/>
    <w:rsid w:val="00EE71A7"/>
    <w:rsid w:val="00EF616C"/>
    <w:rsid w:val="00F00EAA"/>
    <w:rsid w:val="00F0100D"/>
    <w:rsid w:val="00F01789"/>
    <w:rsid w:val="00F02794"/>
    <w:rsid w:val="00F07128"/>
    <w:rsid w:val="00F25E11"/>
    <w:rsid w:val="00F327A2"/>
    <w:rsid w:val="00F3456E"/>
    <w:rsid w:val="00F40D3C"/>
    <w:rsid w:val="00F5051B"/>
    <w:rsid w:val="00F54FC8"/>
    <w:rsid w:val="00F62CED"/>
    <w:rsid w:val="00F74F4C"/>
    <w:rsid w:val="00F84007"/>
    <w:rsid w:val="00F9136D"/>
    <w:rsid w:val="00F960B2"/>
    <w:rsid w:val="00FA0CD7"/>
    <w:rsid w:val="00FA6CA1"/>
    <w:rsid w:val="00FB1404"/>
    <w:rsid w:val="00FD1E0A"/>
    <w:rsid w:val="00FD48B4"/>
    <w:rsid w:val="00FF0B2A"/>
    <w:rsid w:val="00FF54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03460D"/>
    <w:rPr>
      <w:sz w:val="16"/>
      <w:szCs w:val="16"/>
    </w:rPr>
  </w:style>
  <w:style w:type="paragraph" w:styleId="Kommentartext">
    <w:name w:val="annotation text"/>
    <w:basedOn w:val="Standard"/>
    <w:link w:val="KommentartextZchn"/>
    <w:uiPriority w:val="99"/>
    <w:unhideWhenUsed/>
    <w:rsid w:val="0003460D"/>
    <w:pPr>
      <w:spacing w:line="240" w:lineRule="auto"/>
    </w:pPr>
    <w:rPr>
      <w:rFonts w:eastAsiaTheme="minorHAnsi"/>
      <w:kern w:val="2"/>
      <w:sz w:val="20"/>
      <w:szCs w:val="20"/>
      <w:lang w:eastAsia="en-US"/>
      <w14:ligatures w14:val="standardContextual"/>
    </w:rPr>
  </w:style>
  <w:style w:type="character" w:customStyle="1" w:styleId="KommentartextZchn">
    <w:name w:val="Kommentartext Zchn"/>
    <w:basedOn w:val="Absatz-Standardschriftart"/>
    <w:link w:val="Kommentartext"/>
    <w:uiPriority w:val="99"/>
    <w:rsid w:val="0003460D"/>
    <w:rPr>
      <w:rFonts w:eastAsiaTheme="minorHAnsi"/>
      <w:kern w:val="2"/>
      <w:sz w:val="20"/>
      <w:szCs w:val="20"/>
      <w:lang w:val="en-GB" w:eastAsia="en-US"/>
      <w14:ligatures w14:val="standardContextual"/>
    </w:rPr>
  </w:style>
  <w:style w:type="paragraph" w:styleId="berarbeitung">
    <w:name w:val="Revision"/>
    <w:hidden/>
    <w:uiPriority w:val="99"/>
    <w:semiHidden/>
    <w:rsid w:val="00C83994"/>
    <w:pPr>
      <w:spacing w:after="0" w:line="240" w:lineRule="auto"/>
    </w:pPr>
  </w:style>
  <w:style w:type="paragraph" w:styleId="Kommentarthema">
    <w:name w:val="annotation subject"/>
    <w:basedOn w:val="Kommentartext"/>
    <w:next w:val="Kommentartext"/>
    <w:link w:val="KommentarthemaZchn"/>
    <w:uiPriority w:val="99"/>
    <w:semiHidden/>
    <w:unhideWhenUsed/>
    <w:rsid w:val="003D37B1"/>
    <w:rPr>
      <w:rFonts w:eastAsiaTheme="minorEastAsia"/>
      <w:b/>
      <w:bCs/>
      <w:kern w:val="0"/>
      <w:lang w:val="de-DE" w:eastAsia="zh-CN"/>
      <w14:ligatures w14:val="none"/>
    </w:rPr>
  </w:style>
  <w:style w:type="character" w:customStyle="1" w:styleId="KommentarthemaZchn">
    <w:name w:val="Kommentarthema Zchn"/>
    <w:basedOn w:val="KommentartextZchn"/>
    <w:link w:val="Kommentarthema"/>
    <w:uiPriority w:val="99"/>
    <w:semiHidden/>
    <w:rsid w:val="003D37B1"/>
    <w:rPr>
      <w:rFonts w:eastAsiaTheme="minorHAnsi"/>
      <w:b/>
      <w:bCs/>
      <w:kern w:val="2"/>
      <w:sz w:val="20"/>
      <w:szCs w:val="20"/>
      <w:lang w:val="en-GB" w:eastAsia="en-US"/>
      <w14:ligatures w14:val="standardContextual"/>
    </w:rPr>
  </w:style>
  <w:style w:type="character" w:customStyle="1" w:styleId="ui-provider">
    <w:name w:val="ui-provider"/>
    <w:basedOn w:val="Absatz-Standardschriftart"/>
    <w:rsid w:val="00CC4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808149">
      <w:bodyDiv w:val="1"/>
      <w:marLeft w:val="0"/>
      <w:marRight w:val="0"/>
      <w:marTop w:val="0"/>
      <w:marBottom w:val="0"/>
      <w:divBdr>
        <w:top w:val="none" w:sz="0" w:space="0" w:color="auto"/>
        <w:left w:val="none" w:sz="0" w:space="0" w:color="auto"/>
        <w:bottom w:val="none" w:sz="0" w:space="0" w:color="auto"/>
        <w:right w:val="none" w:sz="0" w:space="0" w:color="auto"/>
      </w:divBdr>
    </w:div>
    <w:div w:id="190888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3525CC8A53634D9CAE5DE5AB800246" ma:contentTypeVersion="14" ma:contentTypeDescription="Create a new document." ma:contentTypeScope="" ma:versionID="9d086b637befc3b062b22298fcfcbd0e">
  <xsd:schema xmlns:xsd="http://www.w3.org/2001/XMLSchema" xmlns:xs="http://www.w3.org/2001/XMLSchema" xmlns:p="http://schemas.microsoft.com/office/2006/metadata/properties" xmlns:ns2="4c3d1282-222e-4330-a8db-6a7134e029b8" xmlns:ns3="79f39dce-6c5f-42d2-9625-571ae15f37b3" targetNamespace="http://schemas.microsoft.com/office/2006/metadata/properties" ma:root="true" ma:fieldsID="ba76c47743f335c3bef3a5e3c7584ef5" ns2:_="" ns3:_="">
    <xsd:import namespace="4c3d1282-222e-4330-a8db-6a7134e029b8"/>
    <xsd:import namespace="79f39dce-6c5f-42d2-9625-571ae15f37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d1282-222e-4330-a8db-6a7134e02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39dce-6c5f-42d2-9625-571ae15f37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3d1282-222e-4330-a8db-6a7134e029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1C95C6-D139-4E76-B84C-4886CBC0A719}">
  <ds:schemaRefs>
    <ds:schemaRef ds:uri="http://schemas.microsoft.com/sharepoint/v3/contenttype/forms"/>
  </ds:schemaRefs>
</ds:datastoreItem>
</file>

<file path=customXml/itemProps2.xml><?xml version="1.0" encoding="utf-8"?>
<ds:datastoreItem xmlns:ds="http://schemas.openxmlformats.org/officeDocument/2006/customXml" ds:itemID="{F124610D-6532-44D2-9519-28ADC6692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d1282-222e-4330-a8db-6a7134e029b8"/>
    <ds:schemaRef ds:uri="79f39dce-6c5f-42d2-9625-571ae15f3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4.xml><?xml version="1.0" encoding="utf-8"?>
<ds:datastoreItem xmlns:ds="http://schemas.openxmlformats.org/officeDocument/2006/customXml" ds:itemID="{1749B8E4-59B7-4C1B-BE7C-2A6B1A301943}">
  <ds:schemaRef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4c3d1282-222e-4330-a8db-6a7134e029b8"/>
    <ds:schemaRef ds:uri="http://purl.org/dc/dcmitype/"/>
    <ds:schemaRef ds:uri="http://schemas.microsoft.com/office/infopath/2007/PartnerControls"/>
    <ds:schemaRef ds:uri="http://schemas.openxmlformats.org/package/2006/metadata/core-properties"/>
    <ds:schemaRef ds:uri="79f39dce-6c5f-42d2-9625-571ae15f37b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1333</Words>
  <Characters>8400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creator>Goetz Manuel (LHO)</dc:creator>
  <cp:lastModifiedBy>Erni Jonas (LIN)</cp:lastModifiedBy>
  <cp:revision>26</cp:revision>
  <cp:lastPrinted>2024-06-25T15:21:00Z</cp:lastPrinted>
  <dcterms:created xsi:type="dcterms:W3CDTF">2024-07-09T15:42:00Z</dcterms:created>
  <dcterms:modified xsi:type="dcterms:W3CDTF">2024-07-16T08:35:00Z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y fmtid="{D5CDD505-2E9C-101B-9397-08002B2CF9AE}" pid="3" name="ComplianceAssetId">
    <vt:lpwstr/>
  </property>
  <property fmtid="{D5CDD505-2E9C-101B-9397-08002B2CF9AE}" pid="4" name="ContentTypeId">
    <vt:lpwstr>0x010100D23525CC8A53634D9CAE5DE5AB800246</vt:lpwstr>
  </property>
  <property fmtid="{D5CDD505-2E9C-101B-9397-08002B2CF9AE}" pid="5" name="MediaServiceImageTags">
    <vt:lpwstr/>
  </property>
  <property fmtid="{D5CDD505-2E9C-101B-9397-08002B2CF9AE}" pid="6" name="Order">
    <vt:r8>209800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