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9BB7" w14:textId="77777777" w:rsidR="008D70BE" w:rsidRPr="00F557AA" w:rsidRDefault="008D70BE" w:rsidP="008D70BE">
      <w:pPr>
        <w:pStyle w:val="Topline16Pt"/>
        <w:spacing w:before="240"/>
        <w:rPr>
          <w:lang w:val="de-DE"/>
        </w:rPr>
      </w:pPr>
      <w:r>
        <w:rPr>
          <w:lang w:val="de-DE"/>
        </w:rPr>
        <w:t>Pressemitteilung</w:t>
      </w:r>
    </w:p>
    <w:p w14:paraId="1C4379D3" w14:textId="08C62399" w:rsidR="00F654C7" w:rsidRPr="00D23CDC" w:rsidRDefault="005A288F" w:rsidP="008D70BE">
      <w:pPr>
        <w:pStyle w:val="HeadlineH233Pt"/>
      </w:pPr>
      <w:r>
        <w:rPr>
          <w:rFonts w:cs="Arial"/>
          <w:bCs/>
        </w:rPr>
        <w:t>Liebherr stellt auf der Farnborough International Airshow 2024 Lösungen für die Luftfahrtindustrie vor</w:t>
      </w:r>
    </w:p>
    <w:p w14:paraId="63A54BEC" w14:textId="77777777" w:rsidR="00B81ED6" w:rsidRPr="005A288F" w:rsidRDefault="00B81ED6" w:rsidP="00B81ED6">
      <w:pPr>
        <w:pStyle w:val="HeadlineH233Pt"/>
        <w:spacing w:before="240" w:after="240" w:line="140" w:lineRule="exact"/>
        <w:rPr>
          <w:rFonts w:ascii="Tahoma" w:hAnsi="Tahoma" w:cs="Tahoma"/>
        </w:rPr>
      </w:pPr>
      <w:r>
        <w:rPr>
          <w:rFonts w:ascii="Tahoma" w:hAnsi="Tahoma" w:cs="Tahoma"/>
          <w:bCs/>
        </w:rPr>
        <w:t>⸺</w:t>
      </w:r>
    </w:p>
    <w:p w14:paraId="2EB77F42" w14:textId="7BAEFFA5" w:rsidR="009A3D17" w:rsidRPr="00F557AA" w:rsidRDefault="00A8552D" w:rsidP="009A3D17">
      <w:pPr>
        <w:pStyle w:val="Teaser11Pt"/>
        <w:rPr>
          <w:lang w:val="de-DE"/>
        </w:rPr>
      </w:pPr>
      <w:r>
        <w:rPr>
          <w:bCs/>
          <w:lang w:val="de-DE"/>
        </w:rPr>
        <w:t>Im Rahmen der Farnborough International Airshow 2024 präsentiert Liebherr-Aerospace zwischen dem 22. und 26. Juli sein umfassendes Leistungsangebot in Halle 4 an</w:t>
      </w:r>
      <w:r w:rsidR="00F557AA">
        <w:rPr>
          <w:bCs/>
          <w:lang w:val="de-DE"/>
        </w:rPr>
        <w:t xml:space="preserve"> </w:t>
      </w:r>
      <w:r>
        <w:rPr>
          <w:bCs/>
          <w:lang w:val="de-DE"/>
        </w:rPr>
        <w:t xml:space="preserve">Stand 4918. Gezeigt werden beispielsweise innovative Lösungen für die lokale, dezentrale Hydraulikversorgung, modulare elektromechanische Antriebe sowie ein Kompressor für Brennstoffzellentechnologie für die Energieversorgung an Bord eines Flugzeugs. </w:t>
      </w:r>
    </w:p>
    <w:p w14:paraId="497686F9" w14:textId="4B789A51" w:rsidR="00C24F34" w:rsidRPr="00F557AA" w:rsidRDefault="00231D29" w:rsidP="00A8552D">
      <w:pPr>
        <w:pStyle w:val="Copytext11Pt"/>
        <w:rPr>
          <w:lang w:val="de-DE"/>
        </w:rPr>
      </w:pPr>
      <w:r>
        <w:rPr>
          <w:lang w:val="de-DE"/>
        </w:rPr>
        <w:t>Toulouse (Frankreich), Juli 2024 – Unter dem Motto „transform.develop.sustain.“ demonstriert Liebherr-Aerospace bei der Farnborough International Airshow 2024, wie</w:t>
      </w:r>
      <w:r w:rsidR="00485484">
        <w:rPr>
          <w:lang w:val="de-DE"/>
        </w:rPr>
        <w:t xml:space="preserve"> sich</w:t>
      </w:r>
      <w:r>
        <w:rPr>
          <w:lang w:val="de-DE"/>
        </w:rPr>
        <w:t xml:space="preserve"> das Unternehmen </w:t>
      </w:r>
      <w:r w:rsidR="00485484">
        <w:rPr>
          <w:lang w:val="de-DE"/>
        </w:rPr>
        <w:t xml:space="preserve">den </w:t>
      </w:r>
      <w:r>
        <w:rPr>
          <w:lang w:val="de-DE"/>
        </w:rPr>
        <w:t xml:space="preserve">Herausforderungen der Luftfahrtindustrie </w:t>
      </w:r>
      <w:r w:rsidR="00485484">
        <w:rPr>
          <w:lang w:val="de-DE"/>
        </w:rPr>
        <w:t>stellt</w:t>
      </w:r>
      <w:r>
        <w:rPr>
          <w:lang w:val="de-DE"/>
        </w:rPr>
        <w:t xml:space="preserve">. Mit Investitionen in Forschung und Technologie </w:t>
      </w:r>
      <w:r w:rsidR="00485484">
        <w:rPr>
          <w:lang w:val="de-DE"/>
        </w:rPr>
        <w:t xml:space="preserve">- </w:t>
      </w:r>
      <w:r>
        <w:rPr>
          <w:lang w:val="de-DE"/>
        </w:rPr>
        <w:t>einschließlich Elektrifizierung, 3D-Druck sowie Wasserstofftechnologien</w:t>
      </w:r>
      <w:r w:rsidR="00485484">
        <w:rPr>
          <w:lang w:val="de-DE"/>
        </w:rPr>
        <w:t>-</w:t>
      </w:r>
      <w:r>
        <w:rPr>
          <w:lang w:val="de-DE"/>
        </w:rPr>
        <w:t xml:space="preserve"> die weit über dem Branchendurchschnitt liegen, trägt Liebherr maßgeblich zur Entwicklung eines effizienteren und umweltfreundlicheren Luftverkehrs bei.  </w:t>
      </w:r>
    </w:p>
    <w:p w14:paraId="19E0388D" w14:textId="51D3EFCB" w:rsidR="00AD71C2" w:rsidRPr="00F557AA" w:rsidRDefault="00AD71C2" w:rsidP="00AD71C2">
      <w:pPr>
        <w:pStyle w:val="Copytext11Pt"/>
        <w:rPr>
          <w:b/>
          <w:lang w:val="de-DE"/>
        </w:rPr>
      </w:pPr>
      <w:r>
        <w:rPr>
          <w:b/>
          <w:bCs/>
          <w:lang w:val="de-DE"/>
        </w:rPr>
        <w:t>Lange Spannweite mit Klappmechanismus für eine verbesserte Aerodynamik</w:t>
      </w:r>
    </w:p>
    <w:p w14:paraId="49E64413" w14:textId="1712A629" w:rsidR="00AD71C2" w:rsidRPr="00F557AA" w:rsidRDefault="00091522" w:rsidP="00AD71C2">
      <w:pPr>
        <w:pStyle w:val="Copytext11Pt"/>
        <w:rPr>
          <w:lang w:val="de-DE"/>
        </w:rPr>
      </w:pPr>
      <w:r>
        <w:rPr>
          <w:lang w:val="de-DE"/>
        </w:rPr>
        <w:t xml:space="preserve">Innovative Konstruktionen mit dünneren </w:t>
      </w:r>
      <w:r w:rsidR="005F0B47">
        <w:rPr>
          <w:lang w:val="de-DE"/>
        </w:rPr>
        <w:t xml:space="preserve">sowie </w:t>
      </w:r>
      <w:r>
        <w:rPr>
          <w:lang w:val="de-DE"/>
        </w:rPr>
        <w:t xml:space="preserve">längeren Flügeln </w:t>
      </w:r>
      <w:r w:rsidR="005F0B47">
        <w:rPr>
          <w:lang w:val="de-DE"/>
        </w:rPr>
        <w:t xml:space="preserve">ermöglichen </w:t>
      </w:r>
      <w:r>
        <w:rPr>
          <w:lang w:val="de-DE"/>
        </w:rPr>
        <w:t xml:space="preserve">dank einer verbesserten Aerodynamik ein CO2-effizienteres Fliegen. Liebherr unterstützt diesen Trend mit zuverlässigen Klappmechanismen für künftige effizientere Flugzeugplattformen. Beispielsweise </w:t>
      </w:r>
      <w:r w:rsidR="00485484">
        <w:rPr>
          <w:lang w:val="de-DE"/>
        </w:rPr>
        <w:t>„</w:t>
      </w:r>
      <w:r>
        <w:rPr>
          <w:lang w:val="de-DE"/>
        </w:rPr>
        <w:t>lockt</w:t>
      </w:r>
      <w:r w:rsidR="00485484">
        <w:rPr>
          <w:lang w:val="de-DE"/>
        </w:rPr>
        <w:t>“</w:t>
      </w:r>
      <w:r>
        <w:rPr>
          <w:lang w:val="de-DE"/>
        </w:rPr>
        <w:t xml:space="preserve"> </w:t>
      </w:r>
      <w:r w:rsidR="00485484">
        <w:rPr>
          <w:lang w:val="de-DE"/>
        </w:rPr>
        <w:t xml:space="preserve">eine </w:t>
      </w:r>
      <w:r>
        <w:rPr>
          <w:lang w:val="de-DE"/>
        </w:rPr>
        <w:t>klappbare Flügelspitze Besucher</w:t>
      </w:r>
      <w:r w:rsidR="00485484">
        <w:rPr>
          <w:lang w:val="de-DE"/>
        </w:rPr>
        <w:t>innen und Besucher</w:t>
      </w:r>
      <w:r>
        <w:rPr>
          <w:lang w:val="de-DE"/>
        </w:rPr>
        <w:t xml:space="preserve"> an den Liebherr-Messestand. Das bewegliche Modell (im Maßstab 1:1,15) zeigt, wie die Flügelspitze des extralangen Flügels</w:t>
      </w:r>
      <w:r w:rsidR="00485484">
        <w:rPr>
          <w:lang w:val="de-DE"/>
        </w:rPr>
        <w:t xml:space="preserve"> der Boeing 777X</w:t>
      </w:r>
      <w:r>
        <w:rPr>
          <w:lang w:val="de-DE"/>
        </w:rPr>
        <w:t xml:space="preserve"> nach oben geklappt werden kann, um sich besser an die Flughafeninfrastruktur anzupassen. Die Bauteile des Mechanismus, wie das Winkelgetriebe, die zentrale Antriebseinheit und zahlreiche Stellantriebe, wurden von Liebherr entwickelt und werden ebenfalls ausgestellt.  </w:t>
      </w:r>
    </w:p>
    <w:p w14:paraId="1A9F035A" w14:textId="465DC149" w:rsidR="00AD71C2" w:rsidRPr="00F557AA" w:rsidRDefault="00AD71C2" w:rsidP="00AD71C2">
      <w:pPr>
        <w:pStyle w:val="Copytext11Pt"/>
        <w:rPr>
          <w:b/>
          <w:szCs w:val="22"/>
          <w:lang w:val="de-DE"/>
        </w:rPr>
      </w:pPr>
      <w:r>
        <w:rPr>
          <w:b/>
          <w:bCs/>
          <w:szCs w:val="22"/>
          <w:lang w:val="de-DE"/>
        </w:rPr>
        <w:t>3D-Druck und Digitalisierung</w:t>
      </w:r>
    </w:p>
    <w:p w14:paraId="61504452" w14:textId="417D3A27" w:rsidR="00AD71C2" w:rsidRPr="00F557AA" w:rsidRDefault="00AD71C2" w:rsidP="00AD71C2">
      <w:pPr>
        <w:pStyle w:val="Copytext11Pt"/>
        <w:rPr>
          <w:szCs w:val="22"/>
          <w:lang w:val="de-DE"/>
        </w:rPr>
      </w:pPr>
      <w:r>
        <w:rPr>
          <w:szCs w:val="22"/>
          <w:lang w:val="de-DE"/>
        </w:rPr>
        <w:t xml:space="preserve">3D-gedruckte Komponenten von Liebherr fliegen bereits </w:t>
      </w:r>
      <w:r w:rsidR="00743EF5">
        <w:rPr>
          <w:szCs w:val="22"/>
          <w:lang w:val="de-DE"/>
        </w:rPr>
        <w:t>täglich</w:t>
      </w:r>
      <w:r>
        <w:rPr>
          <w:szCs w:val="22"/>
          <w:lang w:val="de-DE"/>
        </w:rPr>
        <w:t xml:space="preserve">. Das Unternehmen erweitert kontinuierlich seine Fähigkeiten und erschließt zahlreiche neue Anwendungsbereiche. Auf der Farnborough International Airshow ist ein additiv gefertigtes Gehäuse eines Stellantriebs für eine </w:t>
      </w:r>
      <w:r>
        <w:rPr>
          <w:szCs w:val="22"/>
          <w:lang w:val="de-DE"/>
        </w:rPr>
        <w:lastRenderedPageBreak/>
        <w:t>Sekundärverriegelung zu sehen. Nach eingehenden Tests</w:t>
      </w:r>
      <w:r>
        <w:rPr>
          <w:color w:val="000000"/>
          <w:sz w:val="27"/>
          <w:szCs w:val="27"/>
          <w:shd w:val="clear" w:color="auto" w:fill="FFFFFF"/>
          <w:lang w:val="de-DE"/>
        </w:rPr>
        <w:t xml:space="preserve"> </w:t>
      </w:r>
      <w:r>
        <w:rPr>
          <w:szCs w:val="22"/>
          <w:lang w:val="de-DE"/>
        </w:rPr>
        <w:t>ist das luftfahrtzertifizierte Gehäuse leichter, während seine Leistung zu 100 % der eines konventionell hergestellten Bauteils entspricht.</w:t>
      </w:r>
    </w:p>
    <w:p w14:paraId="4F1A93D8" w14:textId="7C2CBA0A" w:rsidR="00091522" w:rsidRPr="00F557AA" w:rsidRDefault="00046F76" w:rsidP="00AD71C2">
      <w:pPr>
        <w:pStyle w:val="Copytext11Pt"/>
        <w:rPr>
          <w:szCs w:val="22"/>
          <w:lang w:val="de-DE"/>
        </w:rPr>
      </w:pPr>
      <w:r>
        <w:rPr>
          <w:szCs w:val="22"/>
          <w:lang w:val="de-DE"/>
        </w:rPr>
        <w:t xml:space="preserve">Ferner revolutionieren digitale Möglichkeiten die Art und Weise, wie Liebherr Flugzeugsysteme entwickelt, baut und wartet. Auf dem Weg zu einem modellbasierten Unternehmen stellt Liebherr Kunden bereits frühzeitig im Prozess Modelle bereit, um die Flugzeugkonstruktion und -entwicklung effizienter zu gestalten.  </w:t>
      </w:r>
    </w:p>
    <w:p w14:paraId="4A0F94FA" w14:textId="1C0C3289" w:rsidR="00107CCE" w:rsidRPr="00F557AA" w:rsidRDefault="00E004A4" w:rsidP="00AD71C2">
      <w:pPr>
        <w:pStyle w:val="Copytext11Pt"/>
        <w:rPr>
          <w:b/>
          <w:bCs/>
          <w:szCs w:val="22"/>
          <w:lang w:val="de-DE"/>
        </w:rPr>
      </w:pPr>
      <w:r>
        <w:rPr>
          <w:b/>
          <w:bCs/>
          <w:szCs w:val="22"/>
          <w:lang w:val="de-DE"/>
        </w:rPr>
        <w:t>Elektrifizierung und Dekarbonisierung</w:t>
      </w:r>
    </w:p>
    <w:p w14:paraId="58BC6C39" w14:textId="72994022" w:rsidR="00E004A4" w:rsidRPr="00123DA2" w:rsidRDefault="00E004A4" w:rsidP="00E004A4">
      <w:pPr>
        <w:spacing w:line="276" w:lineRule="auto"/>
        <w:rPr>
          <w:rFonts w:ascii="Arial" w:eastAsia="Times New Roman" w:hAnsi="Arial" w:cs="Times New Roman"/>
        </w:rPr>
      </w:pPr>
      <w:r>
        <w:rPr>
          <w:rFonts w:ascii="Arial" w:eastAsia="Times New Roman" w:hAnsi="Arial" w:cs="Times New Roman"/>
        </w:rPr>
        <w:t xml:space="preserve">In Flugzeugen, die künftig verstärkt elektrisch betrieben werden, ist das Triebwerk von den </w:t>
      </w:r>
      <w:r w:rsidR="00743EF5">
        <w:rPr>
          <w:rFonts w:ascii="Arial" w:eastAsia="Times New Roman" w:hAnsi="Arial" w:cs="Times New Roman"/>
        </w:rPr>
        <w:t>Energie-</w:t>
      </w:r>
      <w:r>
        <w:rPr>
          <w:rFonts w:ascii="Arial" w:eastAsia="Times New Roman" w:hAnsi="Arial" w:cs="Times New Roman"/>
        </w:rPr>
        <w:t xml:space="preserve">Verbrauchern an Bord getrennt, um die Effizienz zu steigern. Elektrische Energie wird Zapfluft- oder Hydrauliksysteme ersetzen und die Einführung von elektrischen Luftmanagement- und Betätigungssystemen ermöglichen. Die Exponate von Liebherr beweisen, dass das Unternehmen diese Anforderungen schon heute erfüllen kann: Zu sehen sind elektromechanische Aktuatoren (EMA) und ein Hologramm des High-Efficiency Power Pack (HEPP).  </w:t>
      </w:r>
    </w:p>
    <w:p w14:paraId="175F6D07" w14:textId="5E98E90F" w:rsidR="00E004A4" w:rsidRDefault="00E004A4" w:rsidP="00933C37">
      <w:pPr>
        <w:spacing w:line="276" w:lineRule="auto"/>
        <w:rPr>
          <w:rFonts w:ascii="Arial" w:eastAsia="Times New Roman" w:hAnsi="Arial" w:cs="Times New Roman"/>
        </w:rPr>
      </w:pPr>
      <w:r>
        <w:rPr>
          <w:rFonts w:ascii="Arial" w:eastAsia="Times New Roman" w:hAnsi="Arial" w:cs="Times New Roman"/>
        </w:rPr>
        <w:t>Darüber hinaus werden künftige nachhaltigere Flugzeuge eine autonome Stromerzeugung benötigen. Liebherr</w:t>
      </w:r>
      <w:r w:rsidR="00743EF5">
        <w:rPr>
          <w:rFonts w:ascii="Arial" w:eastAsia="Times New Roman" w:hAnsi="Arial" w:cs="Times New Roman"/>
        </w:rPr>
        <w:t xml:space="preserve"> arbeitet daran, dass</w:t>
      </w:r>
      <w:r>
        <w:rPr>
          <w:rFonts w:ascii="Arial" w:eastAsia="Times New Roman" w:hAnsi="Arial" w:cs="Times New Roman"/>
        </w:rPr>
        <w:t xml:space="preserve"> Wasserstofftechnologie</w:t>
      </w:r>
      <w:r w:rsidR="00743EF5">
        <w:rPr>
          <w:rFonts w:ascii="Arial" w:eastAsia="Times New Roman" w:hAnsi="Arial" w:cs="Times New Roman"/>
        </w:rPr>
        <w:t xml:space="preserve"> genutzt werden kann</w:t>
      </w:r>
      <w:r>
        <w:rPr>
          <w:rFonts w:ascii="Arial" w:eastAsia="Times New Roman" w:hAnsi="Arial" w:cs="Times New Roman"/>
        </w:rPr>
        <w:t xml:space="preserve">, um künftig nicht-antriebsbezogene Systeme an Bord von Flugzeugen mit Strom aus Brennstoffzellen zu versorgen. Gleichzeitig wird das Wärmemanagement des </w:t>
      </w:r>
      <w:r w:rsidR="00D57F85">
        <w:rPr>
          <w:rFonts w:ascii="Arial" w:eastAsia="Times New Roman" w:hAnsi="Arial" w:cs="Times New Roman"/>
        </w:rPr>
        <w:t>Gesamten</w:t>
      </w:r>
      <w:r>
        <w:rPr>
          <w:rFonts w:ascii="Arial" w:eastAsia="Times New Roman" w:hAnsi="Arial" w:cs="Times New Roman"/>
        </w:rPr>
        <w:t>, d. h. der Brennstoffzellen und der elektrifizierten Systeme, sichergestellt.</w:t>
      </w:r>
      <w:r>
        <w:rPr>
          <w:rFonts w:ascii="Arial" w:eastAsia="Times New Roman" w:hAnsi="Arial" w:cs="Times New Roman"/>
        </w:rPr>
        <w:br/>
      </w:r>
    </w:p>
    <w:p w14:paraId="1FC15008" w14:textId="5CA24B0C" w:rsidR="00933C37" w:rsidRDefault="00933C37" w:rsidP="00933C37">
      <w:pPr>
        <w:spacing w:line="276" w:lineRule="auto"/>
        <w:rPr>
          <w:rFonts w:ascii="Arial" w:hAnsi="Arial" w:cs="Arial"/>
          <w:b/>
        </w:rPr>
      </w:pPr>
      <w:r>
        <w:rPr>
          <w:rFonts w:ascii="Arial" w:hAnsi="Arial" w:cs="Arial"/>
          <w:b/>
          <w:bCs/>
        </w:rPr>
        <w:t>Führend in der Entwicklung von elektromechanischen Aktuatoren</w:t>
      </w:r>
    </w:p>
    <w:p w14:paraId="3523B4AD" w14:textId="2B31D48B" w:rsidR="00B2377C" w:rsidRPr="00F557AA" w:rsidRDefault="00933C37" w:rsidP="00B2377C">
      <w:pPr>
        <w:pStyle w:val="Copytext11Pt"/>
        <w:rPr>
          <w:szCs w:val="22"/>
          <w:lang w:val="de-DE"/>
        </w:rPr>
      </w:pPr>
      <w:r>
        <w:rPr>
          <w:lang w:val="de-DE"/>
        </w:rPr>
        <w:t xml:space="preserve">Mit der fortschreitenden Elektrifizierung in der Luftfahrt hat Liebherr sein Produktportfolio um kleine elektromechanische Aktuatoren erweitert. </w:t>
      </w:r>
      <w:r>
        <w:rPr>
          <w:szCs w:val="22"/>
          <w:lang w:val="de-DE"/>
        </w:rPr>
        <w:t xml:space="preserve">Das neue Konzept ist speziell auf den sich rasant entwickelnden AAM-Sektor (Advanced Air Mobility) ausgerichtet. Die Aktuatoren sind aber auch für kleinere Flugzeuge, Business-Jets und Hubschrauber von </w:t>
      </w:r>
      <w:r w:rsidR="009B628C">
        <w:rPr>
          <w:szCs w:val="22"/>
          <w:lang w:val="de-DE"/>
        </w:rPr>
        <w:t xml:space="preserve">essenzieller </w:t>
      </w:r>
      <w:r>
        <w:rPr>
          <w:szCs w:val="22"/>
          <w:lang w:val="de-DE"/>
        </w:rPr>
        <w:t xml:space="preserve">Bedeutung. Das Produktkonzept </w:t>
      </w:r>
      <w:r w:rsidR="009B628C">
        <w:rPr>
          <w:szCs w:val="22"/>
          <w:lang w:val="de-DE"/>
        </w:rPr>
        <w:t xml:space="preserve">von Liebherr </w:t>
      </w:r>
      <w:r>
        <w:rPr>
          <w:szCs w:val="22"/>
          <w:lang w:val="de-DE"/>
        </w:rPr>
        <w:t>bietet Skalierbarkeit für kleine Einbauräume, ein optimiertes Verhältnis zwischen Leistung und Gewicht sowie ein hohes Maß an Zuverlässigkeit.</w:t>
      </w:r>
      <w:r>
        <w:rPr>
          <w:lang w:val="de-DE"/>
        </w:rPr>
        <w:t xml:space="preserve">   </w:t>
      </w:r>
    </w:p>
    <w:p w14:paraId="44869594" w14:textId="77777777" w:rsidR="00D30565" w:rsidRDefault="00D30565" w:rsidP="008D70BE">
      <w:pPr>
        <w:pStyle w:val="BoilerplateCopytext9Pt"/>
        <w:rPr>
          <w:rFonts w:eastAsia="LiSu"/>
          <w:lang w:val="de-DE"/>
        </w:rPr>
      </w:pPr>
    </w:p>
    <w:p w14:paraId="581F1750" w14:textId="04918BC0" w:rsidR="00B25CEC" w:rsidRPr="00081138" w:rsidRDefault="00B25CEC" w:rsidP="00B25CEC">
      <w:pPr>
        <w:spacing w:after="240" w:line="276" w:lineRule="auto"/>
        <w:rPr>
          <w:rFonts w:ascii="Arial" w:eastAsia="Times New Roman" w:hAnsi="Arial" w:cs="Times New Roman"/>
          <w:b/>
          <w:sz w:val="18"/>
          <w:szCs w:val="18"/>
        </w:rPr>
      </w:pPr>
      <w:r>
        <w:rPr>
          <w:rFonts w:ascii="Arial" w:eastAsia="Times New Roman" w:hAnsi="Arial" w:cs="Times New Roman"/>
          <w:b/>
          <w:bCs/>
          <w:sz w:val="18"/>
          <w:szCs w:val="18"/>
        </w:rPr>
        <w:t>Über Liebherr-Aerospace &amp; Transportation SAS</w:t>
      </w:r>
    </w:p>
    <w:p w14:paraId="3BCE35F3" w14:textId="5E68010D" w:rsidR="00B25CEC" w:rsidRDefault="00B25CEC" w:rsidP="00B25CEC">
      <w:pPr>
        <w:spacing w:after="240" w:line="276" w:lineRule="auto"/>
        <w:rPr>
          <w:rFonts w:ascii="Arial" w:eastAsia="Times New Roman" w:hAnsi="Arial" w:cs="Times New Roman"/>
          <w:sz w:val="18"/>
          <w:szCs w:val="18"/>
        </w:rPr>
      </w:pPr>
      <w:r>
        <w:rPr>
          <w:rFonts w:ascii="Arial" w:eastAsia="Times New Roman" w:hAnsi="Arial" w:cs="Times New Roman"/>
          <w:sz w:val="18"/>
          <w:szCs w:val="18"/>
        </w:rPr>
        <w:t xml:space="preserve">Liebherr-Aerospace &amp; Transportation SAS mit Sitz in Toulouse (Frankreich) ist eines von 13 Produktsegmenten der Firmengruppe Liebherr und gehört zu den führenden Anbietern von Lösungen in der Luftfahrt sowie Transportindustrie. Das Unternehmen trägt durch innovative Produkte, erstklassigen Kundendienst und hervorragende Leistungen zu einer nachhaltigeren Mobilität bei. </w:t>
      </w:r>
    </w:p>
    <w:p w14:paraId="5DDBE5DF" w14:textId="77777777" w:rsidR="00BA53D7" w:rsidRDefault="00B25CEC" w:rsidP="00B25CEC">
      <w:pPr>
        <w:spacing w:after="240" w:line="276" w:lineRule="auto"/>
        <w:rPr>
          <w:rFonts w:ascii="Arial" w:hAnsi="Arial" w:cs="Arial"/>
          <w:sz w:val="18"/>
          <w:szCs w:val="18"/>
        </w:rPr>
      </w:pPr>
      <w:r w:rsidRPr="006B36F2">
        <w:rPr>
          <w:rFonts w:ascii="Arial" w:hAnsi="Arial" w:cs="Arial"/>
          <w:sz w:val="18"/>
          <w:szCs w:val="18"/>
        </w:rPr>
        <w:t>Das Produktportfolio für die Luftfahrt, dass sich an Kunden im zivilen und Verteidigungsbereich richtet, umfasst Klimatisierungs- und Wärmemanagementsysteme, Flugsteuerungs- und Betätigungssysteme sowie Fahrwerke und Elektronik. Für Schienenfahrzeuge aller Art bietet Liebherr Heizungs-, Lüftungs- und Klimaanlagen, passive und aktive Hydrauliksysteme zum Bremsen, Dämpfen, zur Achsenlenkung sowie Niveauregulierung an. Außerdem versorgt Liebherr den Nutzfahrzeugmarkt mit Trailer-Kühlsystemen.</w:t>
      </w:r>
    </w:p>
    <w:p w14:paraId="70F8759B" w14:textId="56C1A4CB" w:rsidR="00B25CEC" w:rsidRPr="006B36F2" w:rsidRDefault="00B25CEC" w:rsidP="00B25CEC">
      <w:pPr>
        <w:spacing w:after="240" w:line="276" w:lineRule="auto"/>
        <w:rPr>
          <w:rFonts w:ascii="Arial" w:eastAsia="Times New Roman" w:hAnsi="Arial" w:cs="Times New Roman"/>
          <w:sz w:val="18"/>
          <w:szCs w:val="18"/>
        </w:rPr>
      </w:pPr>
      <w:r w:rsidRPr="006A5516">
        <w:br/>
      </w:r>
    </w:p>
    <w:p w14:paraId="06C49C58" w14:textId="77777777" w:rsidR="00B25CEC" w:rsidRPr="00310D88" w:rsidRDefault="00B25CEC" w:rsidP="00B25CEC">
      <w:pPr>
        <w:pStyle w:val="Copytext11Pt"/>
        <w:spacing w:line="276" w:lineRule="auto"/>
        <w:rPr>
          <w:b/>
          <w:sz w:val="18"/>
          <w:lang w:val="de-DE"/>
        </w:rPr>
      </w:pPr>
      <w:r w:rsidRPr="00310D88">
        <w:rPr>
          <w:b/>
          <w:sz w:val="18"/>
          <w:lang w:val="de-DE"/>
        </w:rPr>
        <w:lastRenderedPageBreak/>
        <w:t xml:space="preserve">Über die Firmengruppe Liebherr – 75 years of moving forward </w:t>
      </w:r>
    </w:p>
    <w:p w14:paraId="3FAE9823" w14:textId="77777777" w:rsidR="00B25CEC" w:rsidRDefault="00B25CEC" w:rsidP="00B25CEC">
      <w:pPr>
        <w:pStyle w:val="BoilerplateCopytext9Pt"/>
        <w:rPr>
          <w:bCs/>
          <w:lang w:val="de-DE"/>
        </w:rPr>
      </w:pPr>
      <w:r w:rsidRPr="00310D88">
        <w:rPr>
          <w:bCs/>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Mitarbeitenden das Ziel, ihre Kunden mit anspruchsvollen Lösungen zu überzeugen und zum technologischen Fortschritt beizutragen. Unter dem Motto „75 years of moving forward“ feiert die Firmengruppe im Jahr 2024 ihr 75-jähriges Bestehen.</w:t>
      </w:r>
    </w:p>
    <w:p w14:paraId="6981465F" w14:textId="77777777" w:rsidR="009B628C" w:rsidRPr="00F557AA" w:rsidRDefault="009B628C" w:rsidP="008D70BE">
      <w:pPr>
        <w:pStyle w:val="BoilerplateCopytext9Pt"/>
        <w:rPr>
          <w:rFonts w:eastAsia="LiSu"/>
          <w:lang w:val="de-DE"/>
        </w:rPr>
      </w:pPr>
    </w:p>
    <w:p w14:paraId="0D7F5B72" w14:textId="421C6470" w:rsidR="009B628C" w:rsidRPr="00BA53D7" w:rsidRDefault="007E7FC6" w:rsidP="00A35799">
      <w:pPr>
        <w:pStyle w:val="Copyhead11Pt"/>
        <w:rPr>
          <w:bCs/>
        </w:rPr>
      </w:pPr>
      <w:r w:rsidRPr="00F557AA">
        <w:rPr>
          <w:bCs/>
        </w:rPr>
        <w:t>Bilder</w:t>
      </w:r>
    </w:p>
    <w:p w14:paraId="01FCC814" w14:textId="77777777" w:rsidR="009B628C" w:rsidRDefault="009B628C" w:rsidP="008608EE">
      <w:pPr>
        <w:pStyle w:val="Caption9Pt"/>
        <w:rPr>
          <w:lang w:val="en-US"/>
        </w:rPr>
      </w:pPr>
      <w:r>
        <w:rPr>
          <w:noProof/>
        </w:rPr>
        <w:drawing>
          <wp:inline distT="0" distB="0" distL="0" distR="0" wp14:anchorId="56BA85E2" wp14:editId="17F03990">
            <wp:extent cx="1585901" cy="933450"/>
            <wp:effectExtent l="0" t="0" r="0" b="0"/>
            <wp:docPr id="1837177279" name="Grafik 1" descr="Ein Bild, das Autoteile, 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77279" name="Grafik 1" descr="Ein Bild, das Autoteile, Maschine enthält.&#10;&#10;Automatisch generierte Beschreibung"/>
                    <pic:cNvPicPr/>
                  </pic:nvPicPr>
                  <pic:blipFill>
                    <a:blip r:embed="rId8"/>
                    <a:stretch>
                      <a:fillRect/>
                    </a:stretch>
                  </pic:blipFill>
                  <pic:spPr>
                    <a:xfrm>
                      <a:off x="0" y="0"/>
                      <a:ext cx="1603753" cy="943958"/>
                    </a:xfrm>
                    <a:prstGeom prst="rect">
                      <a:avLst/>
                    </a:prstGeom>
                  </pic:spPr>
                </pic:pic>
              </a:graphicData>
            </a:graphic>
          </wp:inline>
        </w:drawing>
      </w:r>
    </w:p>
    <w:p w14:paraId="3AC94C2F" w14:textId="31FAEA57" w:rsidR="008608EE" w:rsidRPr="00F557AA" w:rsidRDefault="008608EE" w:rsidP="008608EE">
      <w:pPr>
        <w:pStyle w:val="Caption9Pt"/>
        <w:rPr>
          <w:lang w:val="en-US"/>
        </w:rPr>
      </w:pPr>
      <w:r w:rsidRPr="00F557AA">
        <w:rPr>
          <w:lang w:val="en-US"/>
        </w:rPr>
        <w:t>liebherr-modular-electro-mechanical-actuator-copyright-liebherr.jpg</w:t>
      </w:r>
    </w:p>
    <w:p w14:paraId="71165574" w14:textId="280201AF" w:rsidR="009A3D17" w:rsidRDefault="008608EE" w:rsidP="008608EE">
      <w:pPr>
        <w:pStyle w:val="Caption9Pt"/>
      </w:pPr>
      <w:r>
        <w:t>Liebherr</w:t>
      </w:r>
      <w:r w:rsidR="009B628C">
        <w:t xml:space="preserve"> </w:t>
      </w:r>
      <w:r>
        <w:t>zählt zu den führenden Unternehmen in der Forschung und Entwicklung von elektromechanischen Aktuatoren. – © Liebherr</w:t>
      </w:r>
    </w:p>
    <w:p w14:paraId="753C5943" w14:textId="77777777" w:rsidR="009B628C" w:rsidRPr="008D70BE" w:rsidRDefault="009B628C" w:rsidP="008608EE">
      <w:pPr>
        <w:pStyle w:val="Caption9Pt"/>
      </w:pPr>
    </w:p>
    <w:p w14:paraId="357904E1" w14:textId="3E9DB8B4" w:rsidR="008608EE" w:rsidRDefault="009B628C" w:rsidP="009A3D17">
      <w:pPr>
        <w:pStyle w:val="Caption9Pt"/>
      </w:pPr>
      <w:r>
        <w:rPr>
          <w:noProof/>
        </w:rPr>
        <w:drawing>
          <wp:inline distT="0" distB="0" distL="0" distR="0" wp14:anchorId="43C3998C" wp14:editId="65BF45DA">
            <wp:extent cx="1755211" cy="1171575"/>
            <wp:effectExtent l="0" t="0" r="0" b="0"/>
            <wp:docPr id="1304085595" name="Grafik 1" descr="Ein Bild, das Im Haus, Bautechnik, Maschine,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85595" name="Grafik 1" descr="Ein Bild, das Im Haus, Bautechnik, Maschine, Gebäud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3513" cy="1183791"/>
                    </a:xfrm>
                    <a:prstGeom prst="rect">
                      <a:avLst/>
                    </a:prstGeom>
                    <a:noFill/>
                    <a:ln>
                      <a:noFill/>
                    </a:ln>
                  </pic:spPr>
                </pic:pic>
              </a:graphicData>
            </a:graphic>
          </wp:inline>
        </w:drawing>
      </w:r>
    </w:p>
    <w:p w14:paraId="6A7766AC" w14:textId="77777777" w:rsidR="007B41EB" w:rsidRPr="00F557AA" w:rsidRDefault="007B41EB" w:rsidP="007B41EB">
      <w:pPr>
        <w:pStyle w:val="Caption9Pt"/>
        <w:rPr>
          <w:lang w:val="en-US"/>
        </w:rPr>
      </w:pPr>
      <w:r w:rsidRPr="00F557AA">
        <w:rPr>
          <w:lang w:val="en-US"/>
        </w:rPr>
        <w:t>liebherr-aerospace-toulouse-hydrogen-bench-copyright-liebherr</w:t>
      </w:r>
    </w:p>
    <w:p w14:paraId="3A288D8D" w14:textId="47B3A663" w:rsidR="008608EE" w:rsidRDefault="007B41EB" w:rsidP="009A3D17">
      <w:pPr>
        <w:pStyle w:val="Caption9Pt"/>
      </w:pPr>
      <w:r>
        <w:t>Mit einem Prüfstand für Wasserstofftechnologie in seinem Testzentrum in Toulouse kann Liebherr-Aerospace seine Fähigkeit demonstrieren, mithilfe von Brennstoffzellen elektrische Energie zu erzeugen, um die wichtigsten nicht-antriebsbezogenen elektrischen Systeme eines Single-Aisle-Flugzeugs der neuen Generation zu versorgen. – © Liebherr</w:t>
      </w:r>
    </w:p>
    <w:p w14:paraId="4E68F51E" w14:textId="77777777" w:rsidR="009B628C" w:rsidRPr="00A9044B" w:rsidRDefault="009B628C" w:rsidP="009A3D17">
      <w:pPr>
        <w:pStyle w:val="Caption9Pt"/>
      </w:pPr>
    </w:p>
    <w:p w14:paraId="263E93C5" w14:textId="73A2B0E6" w:rsidR="0015511A" w:rsidRPr="00F557AA" w:rsidRDefault="009B628C" w:rsidP="0015511A">
      <w:pPr>
        <w:pStyle w:val="Caption9Pt"/>
        <w:rPr>
          <w:lang w:val="en-US"/>
        </w:rPr>
      </w:pPr>
      <w:r w:rsidRPr="0015511A">
        <w:rPr>
          <w:noProof/>
          <w:lang w:val="en-US"/>
        </w:rPr>
        <w:drawing>
          <wp:inline distT="0" distB="0" distL="0" distR="0" wp14:anchorId="53C6CC11" wp14:editId="715A17CB">
            <wp:extent cx="1898689" cy="904875"/>
            <wp:effectExtent l="0" t="0" r="6350" b="0"/>
            <wp:docPr id="288117329" name="Grafik 1" descr="Ein Bild, das Autoteile, Spiel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17329" name="Grafik 1" descr="Ein Bild, das Autoteile, Spielzeug enthält.&#10;&#10;Automatisch generierte Beschreibung"/>
                    <pic:cNvPicPr/>
                  </pic:nvPicPr>
                  <pic:blipFill>
                    <a:blip r:embed="rId10"/>
                    <a:stretch>
                      <a:fillRect/>
                    </a:stretch>
                  </pic:blipFill>
                  <pic:spPr>
                    <a:xfrm>
                      <a:off x="0" y="0"/>
                      <a:ext cx="1942565" cy="925785"/>
                    </a:xfrm>
                    <a:prstGeom prst="rect">
                      <a:avLst/>
                    </a:prstGeom>
                  </pic:spPr>
                </pic:pic>
              </a:graphicData>
            </a:graphic>
          </wp:inline>
        </w:drawing>
      </w:r>
      <w:r w:rsidR="00BA53D7">
        <w:rPr>
          <w:lang w:val="en-US"/>
        </w:rPr>
        <w:br/>
      </w:r>
      <w:r w:rsidR="0015511A" w:rsidRPr="00F557AA">
        <w:rPr>
          <w:lang w:val="en-US"/>
        </w:rPr>
        <w:br/>
        <w:t>liebherr-thin-wing-servo-control-actuator-copyright-liebherr</w:t>
      </w:r>
    </w:p>
    <w:p w14:paraId="49B7BB77" w14:textId="0625CCEC" w:rsidR="0015511A" w:rsidRPr="001554C6" w:rsidRDefault="007162F0" w:rsidP="0015511A">
      <w:pPr>
        <w:pStyle w:val="Caption9Pt"/>
        <w:rPr>
          <w:szCs w:val="22"/>
        </w:rPr>
      </w:pPr>
      <w:r>
        <w:rPr>
          <w:szCs w:val="22"/>
        </w:rPr>
        <w:t>Seitenruder</w:t>
      </w:r>
      <w:r w:rsidR="009B628C">
        <w:rPr>
          <w:szCs w:val="22"/>
        </w:rPr>
        <w:t>stell</w:t>
      </w:r>
      <w:r>
        <w:rPr>
          <w:szCs w:val="22"/>
        </w:rPr>
        <w:t xml:space="preserve">antrieb mit </w:t>
      </w:r>
      <w:r w:rsidR="009B628C">
        <w:rPr>
          <w:szCs w:val="22"/>
        </w:rPr>
        <w:t>3D-gedruckter Komponente</w:t>
      </w:r>
      <w:r>
        <w:rPr>
          <w:szCs w:val="22"/>
        </w:rPr>
        <w:t xml:space="preserve"> von Liebherr für dünne Flügel </w:t>
      </w:r>
      <w:r w:rsidR="009B628C">
        <w:rPr>
          <w:szCs w:val="22"/>
        </w:rPr>
        <w:t xml:space="preserve"> </w:t>
      </w:r>
      <w:r>
        <w:t xml:space="preserve"> – © Liebherr</w:t>
      </w:r>
    </w:p>
    <w:p w14:paraId="629362A4" w14:textId="77777777" w:rsidR="008608EE" w:rsidRDefault="008608EE" w:rsidP="009A3D17">
      <w:pPr>
        <w:pStyle w:val="Caption9Pt"/>
      </w:pPr>
    </w:p>
    <w:p w14:paraId="3B0C3BE7" w14:textId="77777777" w:rsidR="00BA53D7" w:rsidRPr="00A9044B" w:rsidRDefault="00BA53D7" w:rsidP="009A3D17">
      <w:pPr>
        <w:pStyle w:val="Caption9Pt"/>
      </w:pPr>
    </w:p>
    <w:p w14:paraId="29CCAA8C" w14:textId="77777777" w:rsidR="005F0B47" w:rsidRDefault="005F0B47" w:rsidP="005F0B47">
      <w:pPr>
        <w:pStyle w:val="Copyhead11Pt"/>
      </w:pPr>
      <w:r>
        <w:lastRenderedPageBreak/>
        <w:t>Kontakt</w:t>
      </w:r>
    </w:p>
    <w:p w14:paraId="3B7F3553" w14:textId="50940513" w:rsidR="005F0B47" w:rsidRPr="00BA53D7" w:rsidRDefault="005F0B47" w:rsidP="00BA53D7">
      <w:pPr>
        <w:pStyle w:val="Copytext11Pt"/>
        <w:rPr>
          <w:rFonts w:cs="Arial"/>
          <w:lang w:val="en-GB" w:eastAsia="zh-CN"/>
        </w:rPr>
      </w:pPr>
      <w:r>
        <w:t>Ute Braam</w:t>
      </w:r>
      <w:r>
        <w:br/>
      </w:r>
      <w:r>
        <w:rPr>
          <w:rFonts w:cs="Arial"/>
          <w:lang w:val="en-GB" w:eastAsia="zh-CN"/>
        </w:rPr>
        <w:t>Head of Corporate Communication</w:t>
      </w:r>
      <w:r>
        <w:rPr>
          <w:rFonts w:cs="Arial"/>
          <w:lang w:val="en-GB" w:eastAsia="zh-CN"/>
        </w:rPr>
        <w:br/>
        <w:t>Telefon: +49 8381 / 46 - 4403</w:t>
      </w:r>
      <w:r>
        <w:rPr>
          <w:rFonts w:cs="Arial"/>
          <w:lang w:val="en-GB" w:eastAsia="zh-CN"/>
        </w:rPr>
        <w:br/>
        <w:t xml:space="preserve">E-mail: </w:t>
      </w:r>
      <w:r w:rsidRPr="00342B7B">
        <w:rPr>
          <w:rFonts w:cs="Arial"/>
          <w:lang w:val="en-GB" w:eastAsia="zh-CN"/>
        </w:rPr>
        <w:t>ute.braam@liebherr.com</w:t>
      </w:r>
    </w:p>
    <w:p w14:paraId="1A2D762A" w14:textId="77777777" w:rsidR="005F0B47" w:rsidRDefault="005F0B47" w:rsidP="005F0B47">
      <w:pPr>
        <w:pStyle w:val="Copyhead11Pt"/>
        <w:rPr>
          <w:lang w:val="de-DE"/>
        </w:rPr>
      </w:pPr>
      <w:r>
        <w:rPr>
          <w:lang w:val="de-DE"/>
        </w:rPr>
        <w:t>Veröffentlicht von</w:t>
      </w:r>
    </w:p>
    <w:p w14:paraId="5D1AE7E5" w14:textId="77777777" w:rsidR="005F0B47" w:rsidRDefault="005F0B47" w:rsidP="005F0B47">
      <w:pPr>
        <w:pStyle w:val="Copytext11Pt"/>
        <w:rPr>
          <w:lang w:val="de-DE"/>
        </w:rPr>
      </w:pPr>
      <w:r>
        <w:rPr>
          <w:lang w:val="de-DE"/>
        </w:rPr>
        <w:t xml:space="preserve">Liebherr-Aerospace &amp; Transportation SAS </w:t>
      </w:r>
      <w:r>
        <w:rPr>
          <w:lang w:val="de-DE"/>
        </w:rPr>
        <w:br/>
        <w:t>Toulouse / Frankreich</w:t>
      </w:r>
      <w:r>
        <w:rPr>
          <w:lang w:val="de-DE"/>
        </w:rPr>
        <w:br/>
        <w:t>www.liebherr.com</w:t>
      </w:r>
    </w:p>
    <w:p w14:paraId="28B077AF" w14:textId="4E180B9B" w:rsidR="00B81ED6" w:rsidRPr="00F557AA" w:rsidRDefault="00B81ED6" w:rsidP="00C0205C">
      <w:pPr>
        <w:pStyle w:val="Copytext11Pt"/>
        <w:rPr>
          <w:lang w:val="de-DE"/>
        </w:rPr>
      </w:pPr>
    </w:p>
    <w:sectPr w:rsidR="00B81ED6" w:rsidRPr="00F557AA"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05BAA" w14:textId="77777777" w:rsidR="00B50949" w:rsidRDefault="00B50949" w:rsidP="00B81ED6">
      <w:pPr>
        <w:spacing w:after="0" w:line="240" w:lineRule="auto"/>
      </w:pPr>
      <w:r>
        <w:separator/>
      </w:r>
    </w:p>
  </w:endnote>
  <w:endnote w:type="continuationSeparator" w:id="0">
    <w:p w14:paraId="39E1C1DD" w14:textId="77777777" w:rsidR="00B50949" w:rsidRDefault="00B5094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0A89" w14:textId="39671237" w:rsidR="00DF40C0" w:rsidRPr="00E847CC" w:rsidRDefault="0093605C" w:rsidP="00E847CC">
    <w:pPr>
      <w:pStyle w:val="zzPageNumberLine"/>
      <w:rPr>
        <w:rFonts w:ascii="Arial" w:hAnsi="Arial" w:cs="Arial"/>
      </w:rPr>
    </w:pPr>
    <w:r>
      <w:rPr>
        <w:rFonts w:ascii="Arial" w:hAnsi="Arial" w:cs="Arial"/>
        <w:lang w:val="de-DE"/>
      </w:rPr>
      <w:fldChar w:fldCharType="begin"/>
    </w:r>
    <w:r>
      <w:rPr>
        <w:rFonts w:ascii="Arial" w:hAnsi="Arial" w:cs="Arial"/>
        <w:lang w:val="de-DE"/>
      </w:rPr>
      <w:instrText xml:space="preserve"> IF </w:instrText>
    </w:r>
    <w:r>
      <w:rPr>
        <w:rFonts w:ascii="Arial" w:hAnsi="Arial" w:cs="Arial"/>
        <w:lang w:val="de-DE"/>
      </w:rPr>
      <w:fldChar w:fldCharType="begin"/>
    </w:r>
    <w:r>
      <w:rPr>
        <w:rFonts w:ascii="Arial" w:hAnsi="Arial" w:cs="Arial"/>
        <w:lang w:val="de-DE"/>
      </w:rPr>
      <w:instrText xml:space="preserve"> SECTIONPAGES  </w:instrText>
    </w:r>
    <w:r>
      <w:rPr>
        <w:rFonts w:ascii="Arial" w:hAnsi="Arial" w:cs="Arial"/>
        <w:lang w:val="de-DE"/>
      </w:rPr>
      <w:fldChar w:fldCharType="separate"/>
    </w:r>
    <w:r w:rsidR="00C4662A">
      <w:rPr>
        <w:rFonts w:ascii="Arial" w:hAnsi="Arial" w:cs="Arial"/>
        <w:noProof/>
        <w:lang w:val="de-DE"/>
      </w:rPr>
      <w:instrText>4</w:instrText>
    </w:r>
    <w:r>
      <w:rPr>
        <w:rFonts w:ascii="Arial" w:hAnsi="Arial" w:cs="Arial"/>
        <w:noProof/>
        <w:lang w:val="de-DE"/>
      </w:rPr>
      <w:fldChar w:fldCharType="end"/>
    </w:r>
    <w:r>
      <w:rPr>
        <w:rFonts w:ascii="Arial" w:hAnsi="Arial" w:cs="Arial"/>
        <w:lang w:val="de-DE"/>
      </w:rPr>
      <w:instrText xml:space="preserve"> &gt; 1 "</w:instrText>
    </w:r>
    <w:r>
      <w:rPr>
        <w:rFonts w:ascii="Arial" w:hAnsi="Arial" w:cs="Arial"/>
        <w:lang w:val="de-DE"/>
      </w:rPr>
      <w:fldChar w:fldCharType="begin"/>
    </w:r>
    <w:r>
      <w:rPr>
        <w:rFonts w:ascii="Arial" w:hAnsi="Arial" w:cs="Arial"/>
        <w:lang w:val="de-DE"/>
      </w:rPr>
      <w:instrText xml:space="preserve"> PAGE  </w:instrText>
    </w:r>
    <w:r>
      <w:rPr>
        <w:rFonts w:ascii="Arial" w:hAnsi="Arial" w:cs="Arial"/>
        <w:lang w:val="de-DE"/>
      </w:rPr>
      <w:fldChar w:fldCharType="separate"/>
    </w:r>
    <w:r w:rsidR="00C4662A">
      <w:rPr>
        <w:rFonts w:ascii="Arial" w:hAnsi="Arial" w:cs="Arial"/>
        <w:noProof/>
        <w:lang w:val="de-DE"/>
      </w:rPr>
      <w:instrText>4</w:instrText>
    </w:r>
    <w:r>
      <w:rPr>
        <w:rFonts w:ascii="Arial" w:hAnsi="Arial" w:cs="Arial"/>
        <w:lang w:val="de-DE"/>
      </w:rPr>
      <w:fldChar w:fldCharType="end"/>
    </w:r>
    <w:r>
      <w:rPr>
        <w:rFonts w:ascii="Arial" w:hAnsi="Arial" w:cs="Arial"/>
        <w:lang w:val="de-DE"/>
      </w:rPr>
      <w:instrText>/</w:instrText>
    </w:r>
    <w:r>
      <w:rPr>
        <w:rFonts w:ascii="Arial" w:hAnsi="Arial" w:cs="Arial"/>
        <w:lang w:val="de-DE"/>
      </w:rPr>
      <w:fldChar w:fldCharType="begin"/>
    </w:r>
    <w:r>
      <w:rPr>
        <w:rFonts w:ascii="Arial" w:hAnsi="Arial" w:cs="Arial"/>
        <w:lang w:val="de-DE"/>
      </w:rPr>
      <w:instrText xml:space="preserve"> SECTIONPAGES  </w:instrText>
    </w:r>
    <w:r>
      <w:rPr>
        <w:rFonts w:ascii="Arial" w:hAnsi="Arial" w:cs="Arial"/>
        <w:lang w:val="de-DE"/>
      </w:rPr>
      <w:fldChar w:fldCharType="separate"/>
    </w:r>
    <w:r w:rsidR="00C4662A">
      <w:rPr>
        <w:rFonts w:ascii="Arial" w:hAnsi="Arial" w:cs="Arial"/>
        <w:noProof/>
        <w:lang w:val="de-DE"/>
      </w:rPr>
      <w:instrText>4</w:instrText>
    </w:r>
    <w:r>
      <w:rPr>
        <w:rFonts w:ascii="Arial" w:hAnsi="Arial" w:cs="Arial"/>
        <w:noProof/>
        <w:lang w:val="de-DE"/>
      </w:rPr>
      <w:fldChar w:fldCharType="end"/>
    </w:r>
    <w:r>
      <w:rPr>
        <w:rFonts w:ascii="Arial" w:hAnsi="Arial" w:cs="Arial"/>
        <w:lang w:val="de-DE"/>
      </w:rPr>
      <w:instrText xml:space="preserve">" "" </w:instrText>
    </w:r>
    <w:r w:rsidR="00C4662A">
      <w:rPr>
        <w:rFonts w:ascii="Arial" w:hAnsi="Arial" w:cs="Arial"/>
        <w:lang w:val="de-DE"/>
      </w:rPr>
      <w:fldChar w:fldCharType="separate"/>
    </w:r>
    <w:r w:rsidR="00C4662A">
      <w:rPr>
        <w:rFonts w:ascii="Arial" w:hAnsi="Arial" w:cs="Arial"/>
        <w:noProof/>
        <w:lang w:val="de-DE"/>
      </w:rPr>
      <w:t>4/4</w:t>
    </w:r>
    <w:r>
      <w:rPr>
        <w:rFonts w:ascii="Arial" w:hAnsi="Arial"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C4C52" w14:textId="77777777" w:rsidR="00B50949" w:rsidRDefault="00B50949" w:rsidP="00B81ED6">
      <w:pPr>
        <w:spacing w:after="0" w:line="240" w:lineRule="auto"/>
      </w:pPr>
      <w:r>
        <w:separator/>
      </w:r>
    </w:p>
  </w:footnote>
  <w:footnote w:type="continuationSeparator" w:id="0">
    <w:p w14:paraId="0996190B" w14:textId="77777777" w:rsidR="00B50949" w:rsidRDefault="00B5094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3A4E" w14:textId="77777777" w:rsidR="00E847CC" w:rsidRDefault="00E847CC">
    <w:pPr>
      <w:pStyle w:val="Kopfzeile"/>
    </w:pPr>
    <w:r>
      <w:tab/>
    </w:r>
    <w:r>
      <w:tab/>
    </w:r>
    <w:r>
      <w:ptab w:relativeTo="margin" w:alignment="right" w:leader="none"/>
    </w:r>
    <w:r>
      <w:rPr>
        <w:noProof/>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97610929">
    <w:abstractNumId w:val="0"/>
  </w:num>
  <w:num w:numId="2" w16cid:durableId="3180771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20047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B81ED6"/>
    <w:rsid w:val="00002F0E"/>
    <w:rsid w:val="00033002"/>
    <w:rsid w:val="00046F76"/>
    <w:rsid w:val="00050938"/>
    <w:rsid w:val="00066E54"/>
    <w:rsid w:val="00074CA1"/>
    <w:rsid w:val="0008081E"/>
    <w:rsid w:val="00091522"/>
    <w:rsid w:val="00092AAF"/>
    <w:rsid w:val="000A06AB"/>
    <w:rsid w:val="000A7152"/>
    <w:rsid w:val="000B0398"/>
    <w:rsid w:val="000C1B0E"/>
    <w:rsid w:val="000E6DD6"/>
    <w:rsid w:val="000F0AB7"/>
    <w:rsid w:val="00101E06"/>
    <w:rsid w:val="00107CCE"/>
    <w:rsid w:val="0012189A"/>
    <w:rsid w:val="00123DA2"/>
    <w:rsid w:val="001419B4"/>
    <w:rsid w:val="00145DB7"/>
    <w:rsid w:val="0015511A"/>
    <w:rsid w:val="001554C6"/>
    <w:rsid w:val="00194D30"/>
    <w:rsid w:val="001B0D9A"/>
    <w:rsid w:val="001F4390"/>
    <w:rsid w:val="00211BE9"/>
    <w:rsid w:val="002177EC"/>
    <w:rsid w:val="00224C24"/>
    <w:rsid w:val="00231D29"/>
    <w:rsid w:val="00234F7A"/>
    <w:rsid w:val="0028187D"/>
    <w:rsid w:val="002967F5"/>
    <w:rsid w:val="002B553B"/>
    <w:rsid w:val="00317A64"/>
    <w:rsid w:val="00327624"/>
    <w:rsid w:val="00334DDA"/>
    <w:rsid w:val="00341E28"/>
    <w:rsid w:val="003524D2"/>
    <w:rsid w:val="003536D1"/>
    <w:rsid w:val="00355B3E"/>
    <w:rsid w:val="0037389B"/>
    <w:rsid w:val="00385E7A"/>
    <w:rsid w:val="003936A6"/>
    <w:rsid w:val="0039609F"/>
    <w:rsid w:val="003A0D30"/>
    <w:rsid w:val="00436D57"/>
    <w:rsid w:val="004708EB"/>
    <w:rsid w:val="00472014"/>
    <w:rsid w:val="00480230"/>
    <w:rsid w:val="00485484"/>
    <w:rsid w:val="00492D3B"/>
    <w:rsid w:val="004932AF"/>
    <w:rsid w:val="00495F9A"/>
    <w:rsid w:val="004C2003"/>
    <w:rsid w:val="004D2AF0"/>
    <w:rsid w:val="005250CD"/>
    <w:rsid w:val="00555746"/>
    <w:rsid w:val="00556698"/>
    <w:rsid w:val="005601F2"/>
    <w:rsid w:val="00566A67"/>
    <w:rsid w:val="0058504C"/>
    <w:rsid w:val="005A288F"/>
    <w:rsid w:val="005B1CEC"/>
    <w:rsid w:val="005B5555"/>
    <w:rsid w:val="005F0B47"/>
    <w:rsid w:val="005F7613"/>
    <w:rsid w:val="00613130"/>
    <w:rsid w:val="00621975"/>
    <w:rsid w:val="00652E53"/>
    <w:rsid w:val="00653426"/>
    <w:rsid w:val="0066687A"/>
    <w:rsid w:val="006970A7"/>
    <w:rsid w:val="006A441B"/>
    <w:rsid w:val="006D1B31"/>
    <w:rsid w:val="006F222B"/>
    <w:rsid w:val="007162F0"/>
    <w:rsid w:val="007235E9"/>
    <w:rsid w:val="00723964"/>
    <w:rsid w:val="00725CD1"/>
    <w:rsid w:val="00736B98"/>
    <w:rsid w:val="00742C02"/>
    <w:rsid w:val="00743EF5"/>
    <w:rsid w:val="007525A9"/>
    <w:rsid w:val="007B0F80"/>
    <w:rsid w:val="007B1AEF"/>
    <w:rsid w:val="007B41EB"/>
    <w:rsid w:val="007B4C1B"/>
    <w:rsid w:val="007C2DD9"/>
    <w:rsid w:val="007E7FC6"/>
    <w:rsid w:val="007F2586"/>
    <w:rsid w:val="00801F18"/>
    <w:rsid w:val="00811192"/>
    <w:rsid w:val="00824226"/>
    <w:rsid w:val="008608EE"/>
    <w:rsid w:val="008740FC"/>
    <w:rsid w:val="008B30AD"/>
    <w:rsid w:val="008D70BE"/>
    <w:rsid w:val="008E7C38"/>
    <w:rsid w:val="009169F9"/>
    <w:rsid w:val="00933C37"/>
    <w:rsid w:val="0093605C"/>
    <w:rsid w:val="00943994"/>
    <w:rsid w:val="009530DB"/>
    <w:rsid w:val="00965077"/>
    <w:rsid w:val="00965A6A"/>
    <w:rsid w:val="00993965"/>
    <w:rsid w:val="0099420D"/>
    <w:rsid w:val="009A3D17"/>
    <w:rsid w:val="009B130E"/>
    <w:rsid w:val="009B628C"/>
    <w:rsid w:val="009D5C17"/>
    <w:rsid w:val="009E21C6"/>
    <w:rsid w:val="009E46C9"/>
    <w:rsid w:val="00A0382F"/>
    <w:rsid w:val="00A13516"/>
    <w:rsid w:val="00A31F74"/>
    <w:rsid w:val="00A35799"/>
    <w:rsid w:val="00A64335"/>
    <w:rsid w:val="00A66BD2"/>
    <w:rsid w:val="00A8552D"/>
    <w:rsid w:val="00A9044B"/>
    <w:rsid w:val="00A91151"/>
    <w:rsid w:val="00AA1FAE"/>
    <w:rsid w:val="00AB1AF4"/>
    <w:rsid w:val="00AC2129"/>
    <w:rsid w:val="00AD71C2"/>
    <w:rsid w:val="00AE7F1E"/>
    <w:rsid w:val="00AF1F99"/>
    <w:rsid w:val="00AF7770"/>
    <w:rsid w:val="00AF789A"/>
    <w:rsid w:val="00B10C2D"/>
    <w:rsid w:val="00B139D2"/>
    <w:rsid w:val="00B15998"/>
    <w:rsid w:val="00B2377C"/>
    <w:rsid w:val="00B25CEC"/>
    <w:rsid w:val="00B50949"/>
    <w:rsid w:val="00B66D75"/>
    <w:rsid w:val="00B81ED6"/>
    <w:rsid w:val="00B92D99"/>
    <w:rsid w:val="00B950F9"/>
    <w:rsid w:val="00BA53D7"/>
    <w:rsid w:val="00BA6D8D"/>
    <w:rsid w:val="00BB0BFF"/>
    <w:rsid w:val="00BC30A6"/>
    <w:rsid w:val="00BD0270"/>
    <w:rsid w:val="00BD7045"/>
    <w:rsid w:val="00BE326C"/>
    <w:rsid w:val="00C01E5E"/>
    <w:rsid w:val="00C0205C"/>
    <w:rsid w:val="00C24F34"/>
    <w:rsid w:val="00C26D47"/>
    <w:rsid w:val="00C40EAD"/>
    <w:rsid w:val="00C464EC"/>
    <w:rsid w:val="00C4662A"/>
    <w:rsid w:val="00C77574"/>
    <w:rsid w:val="00CA3A2E"/>
    <w:rsid w:val="00CB68C3"/>
    <w:rsid w:val="00CC64B3"/>
    <w:rsid w:val="00D01E30"/>
    <w:rsid w:val="00D23CDC"/>
    <w:rsid w:val="00D23EAD"/>
    <w:rsid w:val="00D30565"/>
    <w:rsid w:val="00D31B65"/>
    <w:rsid w:val="00D57F85"/>
    <w:rsid w:val="00D77EB3"/>
    <w:rsid w:val="00D82EAE"/>
    <w:rsid w:val="00D96916"/>
    <w:rsid w:val="00DD5970"/>
    <w:rsid w:val="00DF40C0"/>
    <w:rsid w:val="00E004A4"/>
    <w:rsid w:val="00E123BC"/>
    <w:rsid w:val="00E260E6"/>
    <w:rsid w:val="00E32363"/>
    <w:rsid w:val="00E847CC"/>
    <w:rsid w:val="00E93E5A"/>
    <w:rsid w:val="00EA095F"/>
    <w:rsid w:val="00EA26F3"/>
    <w:rsid w:val="00EC097D"/>
    <w:rsid w:val="00EF1DB7"/>
    <w:rsid w:val="00F557AA"/>
    <w:rsid w:val="00F573CF"/>
    <w:rsid w:val="00F654C7"/>
    <w:rsid w:val="00F958D5"/>
    <w:rsid w:val="00FF666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berarbeitung">
    <w:name w:val="Revision"/>
    <w:hidden/>
    <w:uiPriority w:val="99"/>
    <w:semiHidden/>
    <w:rsid w:val="006F222B"/>
    <w:pPr>
      <w:spacing w:after="0" w:line="240" w:lineRule="auto"/>
    </w:pPr>
  </w:style>
  <w:style w:type="character" w:styleId="Kommentarzeichen">
    <w:name w:val="annotation reference"/>
    <w:basedOn w:val="Absatz-Standardschriftart"/>
    <w:uiPriority w:val="99"/>
    <w:semiHidden/>
    <w:unhideWhenUsed/>
    <w:rsid w:val="006F222B"/>
    <w:rPr>
      <w:sz w:val="16"/>
      <w:szCs w:val="16"/>
    </w:rPr>
  </w:style>
  <w:style w:type="paragraph" w:styleId="Kommentartext">
    <w:name w:val="annotation text"/>
    <w:basedOn w:val="Standard"/>
    <w:link w:val="KommentartextZchn"/>
    <w:uiPriority w:val="99"/>
    <w:unhideWhenUsed/>
    <w:rsid w:val="006F222B"/>
    <w:pPr>
      <w:spacing w:line="240" w:lineRule="auto"/>
    </w:pPr>
    <w:rPr>
      <w:sz w:val="20"/>
      <w:szCs w:val="20"/>
    </w:rPr>
  </w:style>
  <w:style w:type="character" w:customStyle="1" w:styleId="KommentartextZchn">
    <w:name w:val="Kommentartext Zchn"/>
    <w:basedOn w:val="Absatz-Standardschriftart"/>
    <w:link w:val="Kommentartext"/>
    <w:uiPriority w:val="99"/>
    <w:rsid w:val="006F222B"/>
    <w:rPr>
      <w:sz w:val="20"/>
      <w:szCs w:val="20"/>
    </w:rPr>
  </w:style>
  <w:style w:type="paragraph" w:styleId="Kommentarthema">
    <w:name w:val="annotation subject"/>
    <w:basedOn w:val="Kommentartext"/>
    <w:next w:val="Kommentartext"/>
    <w:link w:val="KommentarthemaZchn"/>
    <w:uiPriority w:val="99"/>
    <w:semiHidden/>
    <w:unhideWhenUsed/>
    <w:rsid w:val="006F222B"/>
    <w:rPr>
      <w:b/>
      <w:bCs/>
    </w:rPr>
  </w:style>
  <w:style w:type="character" w:customStyle="1" w:styleId="KommentarthemaZchn">
    <w:name w:val="Kommentarthema Zchn"/>
    <w:basedOn w:val="KommentartextZchn"/>
    <w:link w:val="Kommentarthema"/>
    <w:uiPriority w:val="99"/>
    <w:semiHidden/>
    <w:rsid w:val="006F222B"/>
    <w:rPr>
      <w:b/>
      <w:bCs/>
      <w:sz w:val="20"/>
      <w:szCs w:val="20"/>
    </w:rPr>
  </w:style>
  <w:style w:type="character" w:styleId="BesuchterLink">
    <w:name w:val="FollowedHyperlink"/>
    <w:basedOn w:val="Absatz-Standardschriftart"/>
    <w:uiPriority w:val="99"/>
    <w:semiHidden/>
    <w:unhideWhenUsed/>
    <w:rsid w:val="00123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0648">
      <w:bodyDiv w:val="1"/>
      <w:marLeft w:val="0"/>
      <w:marRight w:val="0"/>
      <w:marTop w:val="0"/>
      <w:marBottom w:val="0"/>
      <w:divBdr>
        <w:top w:val="none" w:sz="0" w:space="0" w:color="auto"/>
        <w:left w:val="none" w:sz="0" w:space="0" w:color="auto"/>
        <w:bottom w:val="none" w:sz="0" w:space="0" w:color="auto"/>
        <w:right w:val="none" w:sz="0" w:space="0" w:color="auto"/>
      </w:divBdr>
    </w:div>
    <w:div w:id="30829273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6151</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4</cp:revision>
  <cp:lastPrinted>2024-07-12T07:56:00Z</cp:lastPrinted>
  <dcterms:created xsi:type="dcterms:W3CDTF">2024-07-12T07:56:00Z</dcterms:created>
  <dcterms:modified xsi:type="dcterms:W3CDTF">2024-07-15T08:01:00Z</dcterms:modified>
  <cp:category>Presseinformation</cp:category>
</cp:coreProperties>
</file>