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333BA6" w:rsidRPr="00125A4C" w:rsidRDefault="00E847CC" w:rsidP="00E847CC">
      <w:pPr>
        <w:pStyle w:val="Topline16Pt"/>
      </w:pPr>
      <w:r>
        <w:rPr>
          <w:lang w:val="en-GB"/>
        </w:rPr>
        <w:t>Press release</w:t>
      </w:r>
    </w:p>
    <w:p w14:paraId="2D95C493" w14:textId="1B94ACC6" w:rsidR="00E847CC" w:rsidRPr="00374F28" w:rsidRDefault="008B498A" w:rsidP="00E847CC">
      <w:pPr>
        <w:pStyle w:val="HeadlineH233Pt"/>
        <w:spacing w:line="240" w:lineRule="auto"/>
        <w:rPr>
          <w:rFonts w:cs="Arial"/>
          <w:lang w:val="en-GB"/>
        </w:rPr>
      </w:pPr>
      <w:r>
        <w:rPr>
          <w:rFonts w:cs="Arial"/>
          <w:bCs/>
          <w:lang w:val="en-GB"/>
        </w:rPr>
        <w:t>A dozen MK cranes: Wittrock and Ulferts network orders impressive set of Liebherr mobile construction cranes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4E605DF2" w14:textId="7E45BB13" w:rsidR="00125A4C" w:rsidRPr="00125A4C" w:rsidRDefault="00657119" w:rsidP="00125A4C">
      <w:pPr>
        <w:pStyle w:val="Bulletpoints11Pt"/>
      </w:pPr>
      <w:r>
        <w:rPr>
          <w:bCs/>
          <w:lang w:val="en-GB"/>
        </w:rPr>
        <w:t>The consortium of companies consisting of Herrmann</w:t>
      </w:r>
      <w:r w:rsidR="009730DA">
        <w:rPr>
          <w:bCs/>
          <w:lang w:val="en-GB"/>
        </w:rPr>
        <w:t> </w:t>
      </w:r>
      <w:r>
        <w:rPr>
          <w:bCs/>
          <w:lang w:val="en-GB"/>
        </w:rPr>
        <w:t>&amp;</w:t>
      </w:r>
      <w:r w:rsidR="009730DA">
        <w:rPr>
          <w:bCs/>
          <w:lang w:val="en-GB"/>
        </w:rPr>
        <w:t> </w:t>
      </w:r>
      <w:r>
        <w:rPr>
          <w:bCs/>
          <w:lang w:val="en-GB"/>
        </w:rPr>
        <w:t>Wittrock, Titschkus</w:t>
      </w:r>
      <w:r w:rsidR="009730DA">
        <w:rPr>
          <w:bCs/>
          <w:lang w:val="en-GB"/>
        </w:rPr>
        <w:t> </w:t>
      </w:r>
      <w:r>
        <w:rPr>
          <w:bCs/>
          <w:lang w:val="en-GB"/>
        </w:rPr>
        <w:t>&amp;</w:t>
      </w:r>
      <w:r w:rsidR="009730DA">
        <w:rPr>
          <w:bCs/>
          <w:lang w:val="en-GB"/>
        </w:rPr>
        <w:t> </w:t>
      </w:r>
      <w:r>
        <w:rPr>
          <w:bCs/>
          <w:lang w:val="en-GB"/>
        </w:rPr>
        <w:t>Wittrock, Ulferts, and Ulferts</w:t>
      </w:r>
      <w:r w:rsidR="009730DA">
        <w:rPr>
          <w:bCs/>
          <w:lang w:val="en-GB"/>
        </w:rPr>
        <w:t> </w:t>
      </w:r>
      <w:r>
        <w:rPr>
          <w:bCs/>
          <w:lang w:val="en-GB"/>
        </w:rPr>
        <w:t>&amp;</w:t>
      </w:r>
      <w:r w:rsidR="009730DA">
        <w:rPr>
          <w:bCs/>
          <w:lang w:val="en-GB"/>
        </w:rPr>
        <w:t> </w:t>
      </w:r>
      <w:r>
        <w:rPr>
          <w:bCs/>
          <w:lang w:val="en-GB"/>
        </w:rPr>
        <w:t>Wittrock is expanding and modernising its MK crane fleet</w:t>
      </w:r>
    </w:p>
    <w:p w14:paraId="735D3A3E" w14:textId="31501404" w:rsidR="00125A4C" w:rsidRDefault="00125A4C" w:rsidP="00125A4C">
      <w:pPr>
        <w:pStyle w:val="Bulletpoints11Pt"/>
      </w:pPr>
      <w:r>
        <w:rPr>
          <w:bCs/>
          <w:lang w:val="en-GB"/>
        </w:rPr>
        <w:t>The corporate network has placed the largest single order for mobile construction cranes in Germany with Liebherr</w:t>
      </w:r>
    </w:p>
    <w:p w14:paraId="30474F5F" w14:textId="5D4C0311" w:rsidR="00125A4C" w:rsidRPr="00125A4C" w:rsidRDefault="000B5ACA" w:rsidP="00125A4C">
      <w:pPr>
        <w:pStyle w:val="Bulletpoints11Pt"/>
      </w:pPr>
      <w:r>
        <w:rPr>
          <w:bCs/>
          <w:lang w:val="en-GB"/>
        </w:rPr>
        <w:t>Efficient use in inner-city areas: MK cranes can be transported, assembled and operated by just one person</w:t>
      </w:r>
    </w:p>
    <w:p w14:paraId="3AF9270D" w14:textId="7A19D719" w:rsidR="00CB7A4B" w:rsidRPr="00CB7A4B" w:rsidRDefault="00CB7A4B" w:rsidP="009A3D17">
      <w:pPr>
        <w:pStyle w:val="Teaser11Pt"/>
      </w:pPr>
      <w:r>
        <w:rPr>
          <w:bCs/>
          <w:lang w:val="en-GB"/>
        </w:rPr>
        <w:t>The largest single order for Liebherr’s mobile construction cranes in Germany has been placed by the groups Wittrock and Ulferts. The companies are investing in twelve new MK</w:t>
      </w:r>
      <w:r w:rsidR="009730DA">
        <w:rPr>
          <w:bCs/>
          <w:lang w:val="en-GB"/>
        </w:rPr>
        <w:t> </w:t>
      </w:r>
      <w:r>
        <w:rPr>
          <w:bCs/>
          <w:lang w:val="en-GB"/>
        </w:rPr>
        <w:t>88-4.1 and MK</w:t>
      </w:r>
      <w:r w:rsidR="009730DA">
        <w:rPr>
          <w:bCs/>
          <w:lang w:val="en-GB"/>
        </w:rPr>
        <w:t> </w:t>
      </w:r>
      <w:r>
        <w:rPr>
          <w:bCs/>
          <w:lang w:val="en-GB"/>
        </w:rPr>
        <w:t>140-5.1 cranes to upgrade and expand their existing fleet.</w:t>
      </w:r>
    </w:p>
    <w:p w14:paraId="170538FF" w14:textId="6AE25F7B" w:rsidR="005D4125" w:rsidRDefault="00AC3C53" w:rsidP="00125A4C">
      <w:pPr>
        <w:pStyle w:val="Copytext11Pt"/>
      </w:pPr>
      <w:r>
        <w:rPr>
          <w:lang w:val="en-GB"/>
        </w:rPr>
        <w:t xml:space="preserve">Biberach (Germany), </w:t>
      </w:r>
      <w:r w:rsidR="00374F28">
        <w:rPr>
          <w:lang w:val="en-GB"/>
        </w:rPr>
        <w:t>23</w:t>
      </w:r>
      <w:r>
        <w:rPr>
          <w:lang w:val="en-GB"/>
        </w:rPr>
        <w:t xml:space="preserve"> July 2024 – The groups Wittrock and Ulferts regularly order cranes from Liebherr for their crane fleet, which is active throughout Europe. The latest order with Liebherr-Werk Biberach</w:t>
      </w:r>
      <w:r w:rsidR="009730DA">
        <w:rPr>
          <w:lang w:val="en-GB"/>
        </w:rPr>
        <w:t> </w:t>
      </w:r>
      <w:r>
        <w:rPr>
          <w:lang w:val="en-GB"/>
        </w:rPr>
        <w:t>GmbH consists of twelve</w:t>
      </w:r>
      <w:r w:rsidR="009730DA">
        <w:rPr>
          <w:lang w:val="en-GB"/>
        </w:rPr>
        <w:t> </w:t>
      </w:r>
      <w:r>
        <w:rPr>
          <w:lang w:val="en-GB"/>
        </w:rPr>
        <w:t>mobile construction cranes; nine MK</w:t>
      </w:r>
      <w:r w:rsidR="009730DA">
        <w:rPr>
          <w:lang w:val="en-GB"/>
        </w:rPr>
        <w:t> </w:t>
      </w:r>
      <w:r>
        <w:rPr>
          <w:lang w:val="en-GB"/>
        </w:rPr>
        <w:t>88-4.1s and three MK</w:t>
      </w:r>
      <w:r w:rsidR="009730DA">
        <w:rPr>
          <w:lang w:val="en-GB"/>
        </w:rPr>
        <w:t> </w:t>
      </w:r>
      <w:r>
        <w:rPr>
          <w:lang w:val="en-GB"/>
        </w:rPr>
        <w:t>140-5.1s. The machines will be delivered to various locations in Germany between October</w:t>
      </w:r>
      <w:r w:rsidR="009730DA">
        <w:rPr>
          <w:lang w:val="en-GB"/>
        </w:rPr>
        <w:t> </w:t>
      </w:r>
      <w:r>
        <w:rPr>
          <w:lang w:val="en-GB"/>
        </w:rPr>
        <w:t>2024 and July</w:t>
      </w:r>
      <w:r w:rsidR="009730DA">
        <w:rPr>
          <w:lang w:val="en-GB"/>
        </w:rPr>
        <w:t> </w:t>
      </w:r>
      <w:r>
        <w:rPr>
          <w:lang w:val="en-GB"/>
        </w:rPr>
        <w:t>2025.</w:t>
      </w:r>
    </w:p>
    <w:p w14:paraId="39280493" w14:textId="068E4414" w:rsidR="002942A3" w:rsidRPr="00F13706" w:rsidRDefault="002942A3" w:rsidP="00A63877">
      <w:pPr>
        <w:pStyle w:val="Copyhead11Pt"/>
      </w:pPr>
      <w:r>
        <w:rPr>
          <w:bCs/>
          <w:lang w:val="en-GB"/>
        </w:rPr>
        <w:t>Fleet expansion for two groups of companies</w:t>
      </w:r>
    </w:p>
    <w:p w14:paraId="549EB03E" w14:textId="77777777" w:rsidR="009730DA" w:rsidRDefault="00B26853" w:rsidP="70878429">
      <w:pPr>
        <w:pStyle w:val="Copytext11Pt"/>
        <w:rPr>
          <w:lang w:val="en-GB"/>
        </w:rPr>
      </w:pPr>
      <w:r>
        <w:rPr>
          <w:lang w:val="en-GB"/>
        </w:rPr>
        <w:t xml:space="preserve">The network is made up of two groups of companies with more than 25 branches throughout Germany. Marcus Wittrock, one of the Managing Directors at the Wittrock Group, says, “We have been focussing on mobile construction cranes since 2003, meaning we can offer our customers the full range of mobile cranes.” Oliver Hermann, also Managing Director at the Wittrock Group, adds, “The market for MK cranes has developed quite favourably for us in recent years. These cranes are now in high demand, which is why we're not only replacing them, but also expanding the fleet.” “The independent, family-run groups work closely together,’ says Temmo Niekamp. He manages the Ulferts Group together with Hermann Ulferts and is also Managing Director at Ulferts &amp; Wittrock. </w:t>
      </w:r>
    </w:p>
    <w:p w14:paraId="2A6BF9C5" w14:textId="4E66B0EF" w:rsidR="007960AD" w:rsidRPr="00A63877" w:rsidRDefault="00B26853" w:rsidP="70878429">
      <w:pPr>
        <w:pStyle w:val="Copytext11Pt"/>
        <w:rPr>
          <w:rFonts w:asciiTheme="minorHAnsi" w:eastAsiaTheme="minorEastAsia" w:hAnsiTheme="minorHAnsi" w:cstheme="minorBidi"/>
          <w:b/>
        </w:rPr>
      </w:pPr>
      <w:r>
        <w:rPr>
          <w:rStyle w:val="Copyhead11PtZchn"/>
          <w:rFonts w:eastAsiaTheme="minorEastAsia"/>
          <w:bCs/>
          <w:lang w:val="en-GB"/>
        </w:rPr>
        <w:t>A popular choice for inner-city use</w:t>
      </w:r>
    </w:p>
    <w:p w14:paraId="72F27408" w14:textId="2674CE36" w:rsidR="009F7F12" w:rsidRPr="00F13706" w:rsidRDefault="00CC7582" w:rsidP="00A63877">
      <w:pPr>
        <w:pStyle w:val="Copytext11Pt"/>
      </w:pPr>
      <w:r>
        <w:rPr>
          <w:lang w:val="en-GB"/>
        </w:rPr>
        <w:t>The four-axle MK</w:t>
      </w:r>
      <w:r w:rsidR="009730DA">
        <w:rPr>
          <w:lang w:val="en-GB"/>
        </w:rPr>
        <w:t> </w:t>
      </w:r>
      <w:r>
        <w:rPr>
          <w:lang w:val="en-GB"/>
        </w:rPr>
        <w:t>88-4.1 mobile construction crane offers a maximum reach of 45</w:t>
      </w:r>
      <w:r w:rsidR="009730DA">
        <w:rPr>
          <w:lang w:val="en-GB"/>
        </w:rPr>
        <w:t> </w:t>
      </w:r>
      <w:r>
        <w:rPr>
          <w:lang w:val="en-GB"/>
        </w:rPr>
        <w:t>metres, while the five-axle MK</w:t>
      </w:r>
      <w:r w:rsidR="009730DA">
        <w:rPr>
          <w:lang w:val="en-GB"/>
        </w:rPr>
        <w:t> </w:t>
      </w:r>
      <w:r>
        <w:rPr>
          <w:lang w:val="en-GB"/>
        </w:rPr>
        <w:t>140-5.1 can achieve a maximum reach of 65</w:t>
      </w:r>
      <w:r w:rsidR="009730DA">
        <w:rPr>
          <w:lang w:val="en-GB"/>
        </w:rPr>
        <w:t> </w:t>
      </w:r>
      <w:r>
        <w:rPr>
          <w:lang w:val="en-GB"/>
        </w:rPr>
        <w:t>metres with the help of VarioJib and hook heights of up to 92</w:t>
      </w:r>
      <w:r w:rsidR="009730DA">
        <w:rPr>
          <w:lang w:val="en-GB"/>
        </w:rPr>
        <w:t> </w:t>
      </w:r>
      <w:r>
        <w:rPr>
          <w:lang w:val="en-GB"/>
        </w:rPr>
        <w:t xml:space="preserve">metres. All the mobile construction cranes are ready for use within a short space of time and </w:t>
      </w:r>
      <w:r>
        <w:rPr>
          <w:lang w:val="en-GB"/>
        </w:rPr>
        <w:lastRenderedPageBreak/>
        <w:t>can be transported, assembled and operated by just one person. As they need very little space, they can be positioned close to buildings and are therefore ideal for construction sites in inner-city areas. All ordered machines are equipped with an access cage. Passengers can therefore be transported using these specially designated carriers without delay. The cranes also come with an optional modular switchgear cabinet that provides redundant protection for the control system.</w:t>
      </w:r>
    </w:p>
    <w:p w14:paraId="5DC6BF0C" w14:textId="535807DF" w:rsidR="00125A4C" w:rsidRPr="00F13706" w:rsidRDefault="00AC3C53" w:rsidP="00A63877">
      <w:pPr>
        <w:pStyle w:val="Copyhead11Pt"/>
      </w:pPr>
      <w:r>
        <w:rPr>
          <w:bCs/>
          <w:lang w:val="en-GB"/>
        </w:rPr>
        <w:t>About the company network</w:t>
      </w:r>
    </w:p>
    <w:p w14:paraId="6AE1956C" w14:textId="10E8E4E1" w:rsidR="005D7C98" w:rsidRPr="00F13706" w:rsidRDefault="000942D9" w:rsidP="00A63877">
      <w:pPr>
        <w:pStyle w:val="Copytext11Pt"/>
      </w:pPr>
      <w:r>
        <w:rPr>
          <w:lang w:val="en-GB"/>
        </w:rPr>
        <w:t>Herrmann</w:t>
      </w:r>
      <w:r w:rsidR="009730DA">
        <w:rPr>
          <w:lang w:val="en-GB"/>
        </w:rPr>
        <w:t> </w:t>
      </w:r>
      <w:r>
        <w:rPr>
          <w:lang w:val="en-GB"/>
        </w:rPr>
        <w:t>&amp;</w:t>
      </w:r>
      <w:r w:rsidR="009730DA">
        <w:rPr>
          <w:lang w:val="en-GB"/>
        </w:rPr>
        <w:t> </w:t>
      </w:r>
      <w:r>
        <w:rPr>
          <w:lang w:val="en-GB"/>
        </w:rPr>
        <w:t>Wittrock, Titschkus</w:t>
      </w:r>
      <w:r w:rsidR="009730DA">
        <w:rPr>
          <w:lang w:val="en-GB"/>
        </w:rPr>
        <w:t> </w:t>
      </w:r>
      <w:r>
        <w:rPr>
          <w:lang w:val="en-GB"/>
        </w:rPr>
        <w:t>&amp;</w:t>
      </w:r>
      <w:r w:rsidR="009730DA">
        <w:rPr>
          <w:lang w:val="en-GB"/>
        </w:rPr>
        <w:t> </w:t>
      </w:r>
      <w:r>
        <w:rPr>
          <w:lang w:val="en-GB"/>
        </w:rPr>
        <w:t>Wittrock, Ulferts, and Ulferts</w:t>
      </w:r>
      <w:r w:rsidR="009730DA">
        <w:rPr>
          <w:lang w:val="en-GB"/>
        </w:rPr>
        <w:t> </w:t>
      </w:r>
      <w:r>
        <w:rPr>
          <w:lang w:val="en-GB"/>
        </w:rPr>
        <w:t>&amp;</w:t>
      </w:r>
      <w:r w:rsidR="009730DA">
        <w:rPr>
          <w:lang w:val="en-GB"/>
        </w:rPr>
        <w:t> </w:t>
      </w:r>
      <w:r>
        <w:rPr>
          <w:lang w:val="en-GB"/>
        </w:rPr>
        <w:t>Wittrock offer a comprehensive range of crane work and rental services as well as heavy haulage and assembly solutions. The rental of working platforms, telescopic forklifts and forklift trucks is a further area of expertise. The first crane hire company started out in Bremen in 1970. Today, the fleet belonging to the different companies includes 14 mobile construction cranes and over 200 mobile cranes (up to 700</w:t>
      </w:r>
      <w:r w:rsidR="009730DA">
        <w:rPr>
          <w:lang w:val="en-GB"/>
        </w:rPr>
        <w:t> </w:t>
      </w:r>
      <w:r>
        <w:rPr>
          <w:lang w:val="en-GB"/>
        </w:rPr>
        <w:t>tonnes lifting capacity), as well as crawler cranes up to 650</w:t>
      </w:r>
      <w:r w:rsidR="009730DA">
        <w:rPr>
          <w:lang w:val="en-GB"/>
        </w:rPr>
        <w:t> </w:t>
      </w:r>
      <w:r>
        <w:rPr>
          <w:lang w:val="en-GB"/>
        </w:rPr>
        <w:t>tonnes. The majority of the cranes are manufactured by Liebherr.</w:t>
      </w:r>
    </w:p>
    <w:p w14:paraId="092C52B4" w14:textId="77777777" w:rsidR="00414261" w:rsidRPr="00414261" w:rsidRDefault="00414261" w:rsidP="00414261">
      <w:pPr>
        <w:pStyle w:val="BoilerplateCopyhead9Pt"/>
      </w:pPr>
      <w:r>
        <w:rPr>
          <w:bCs/>
          <w:lang w:val="en-GB"/>
        </w:rPr>
        <w:t>About the Liebherr Tower Cranes Division</w:t>
      </w:r>
    </w:p>
    <w:p w14:paraId="6261629F" w14:textId="77777777" w:rsidR="00414261" w:rsidRPr="00414261" w:rsidRDefault="00414261" w:rsidP="00414261">
      <w:pPr>
        <w:pStyle w:val="BoilerplateCopytext9Pt"/>
      </w:pPr>
      <w:r>
        <w:rPr>
          <w:lang w:val="en-GB"/>
        </w:rPr>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39F75CA8" w14:textId="5007AD33" w:rsidR="009A3D17" w:rsidRPr="00DE6E5C" w:rsidRDefault="00333BA6" w:rsidP="009A3D17">
      <w:pPr>
        <w:pStyle w:val="BoilerplateCopyhead9Pt"/>
      </w:pPr>
      <w:r>
        <w:rPr>
          <w:bCs/>
          <w:lang w:val="en-GB"/>
        </w:rPr>
        <w:t>About the Liebherr Group – 75 years of moving forward</w:t>
      </w:r>
    </w:p>
    <w:p w14:paraId="25592024" w14:textId="4027C359" w:rsidR="00125A4C" w:rsidRPr="006B2E47" w:rsidRDefault="00333BA6" w:rsidP="006B2E47">
      <w:pPr>
        <w:pStyle w:val="BoilerplateCopytext9Pt"/>
      </w:pPr>
      <w:r>
        <w:rPr>
          <w:lang w:val="en-GB"/>
        </w:rPr>
        <w:t>The Liebherr Group is a family-run technology company with a widely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employees have been pursuing the goal of achieving continuous technological innovation, and bringing industry-leading solutions to its customers. Under the slogan ‘75 years of moving forward’, the Group celebrates its 75th anniversary in 2024.</w:t>
      </w:r>
    </w:p>
    <w:p w14:paraId="0F4A8DE0" w14:textId="1BFCE783" w:rsidR="006B2E47" w:rsidRPr="00374F28" w:rsidRDefault="006B2E47">
      <w:pPr>
        <w:rPr>
          <w:rFonts w:ascii="Arial" w:eastAsia="Times New Roman" w:hAnsi="Arial" w:cs="Times New Roman"/>
          <w:b/>
          <w:szCs w:val="18"/>
          <w:lang w:val="en-GB"/>
        </w:rPr>
      </w:pPr>
    </w:p>
    <w:p w14:paraId="62450F59" w14:textId="0C45DEB0" w:rsidR="009A3D17" w:rsidRPr="008B5AF8" w:rsidRDefault="00F13706" w:rsidP="009A3D17">
      <w:pPr>
        <w:pStyle w:val="Copyhead11Pt"/>
      </w:pPr>
      <w:r>
        <w:rPr>
          <w:b w:val="0"/>
          <w:noProof/>
          <w:lang w:val="en-GB"/>
        </w:rPr>
        <w:drawing>
          <wp:anchor distT="0" distB="0" distL="114300" distR="114300" simplePos="0" relativeHeight="251659264" behindDoc="0" locked="0" layoutInCell="1" allowOverlap="1" wp14:anchorId="6718B35B" wp14:editId="2AA6CA95">
            <wp:simplePos x="0" y="0"/>
            <wp:positionH relativeFrom="margin">
              <wp:posOffset>-6985</wp:posOffset>
            </wp:positionH>
            <wp:positionV relativeFrom="paragraph">
              <wp:posOffset>229870</wp:posOffset>
            </wp:positionV>
            <wp:extent cx="2685988" cy="1789430"/>
            <wp:effectExtent l="0" t="0" r="635" b="1270"/>
            <wp:wrapNone/>
            <wp:docPr id="2" name="Grafik 2" descr="An image including vehicle, sky, land vehicle, screenshot. 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hrzeug, Himmel, Landfahrzeug, Screensho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9614" cy="1791846"/>
                    </a:xfrm>
                    <a:prstGeom prst="rect">
                      <a:avLst/>
                    </a:prstGeom>
                  </pic:spPr>
                </pic:pic>
              </a:graphicData>
            </a:graphic>
            <wp14:sizeRelH relativeFrom="margin">
              <wp14:pctWidth>0</wp14:pctWidth>
            </wp14:sizeRelH>
            <wp14:sizeRelV relativeFrom="margin">
              <wp14:pctHeight>0</wp14:pctHeight>
            </wp14:sizeRelV>
          </wp:anchor>
        </w:drawing>
      </w:r>
      <w:r>
        <w:rPr>
          <w:bCs/>
          <w:lang w:val="en-GB"/>
        </w:rPr>
        <w:t>Image</w:t>
      </w:r>
    </w:p>
    <w:p w14:paraId="0E6AAA4B" w14:textId="5C0D2DF7" w:rsidR="009A3D17" w:rsidRPr="00374F28" w:rsidRDefault="009A3D17" w:rsidP="009A3D17">
      <w:pPr>
        <w:rPr>
          <w:lang w:val="en-GB"/>
        </w:rPr>
      </w:pPr>
    </w:p>
    <w:p w14:paraId="2D13B45F" w14:textId="77777777" w:rsidR="009A3D17" w:rsidRPr="00374F28" w:rsidRDefault="009A3D17" w:rsidP="009A3D17">
      <w:pPr>
        <w:rPr>
          <w:lang w:val="en-GB"/>
        </w:rPr>
      </w:pPr>
    </w:p>
    <w:p w14:paraId="67FB7208" w14:textId="77777777" w:rsidR="009A3D17" w:rsidRPr="00374F28" w:rsidRDefault="009A3D17" w:rsidP="009A3D17">
      <w:pPr>
        <w:rPr>
          <w:lang w:val="en-GB"/>
        </w:rPr>
      </w:pPr>
    </w:p>
    <w:p w14:paraId="34528EB9" w14:textId="77777777" w:rsidR="009A3D17" w:rsidRPr="00374F28" w:rsidRDefault="009A3D17" w:rsidP="009A3D17">
      <w:pPr>
        <w:rPr>
          <w:lang w:val="en-GB"/>
        </w:rPr>
      </w:pPr>
    </w:p>
    <w:p w14:paraId="5E3A25AC" w14:textId="77777777" w:rsidR="009A3D17" w:rsidRPr="00374F28" w:rsidRDefault="009A3D17" w:rsidP="009A3D17">
      <w:pPr>
        <w:rPr>
          <w:lang w:val="en-GB"/>
        </w:rPr>
      </w:pPr>
    </w:p>
    <w:p w14:paraId="77C428D9" w14:textId="77777777" w:rsidR="009A3D17" w:rsidRPr="00374F28" w:rsidRDefault="009A3D17" w:rsidP="009A3D17">
      <w:pPr>
        <w:rPr>
          <w:lang w:val="en-GB"/>
        </w:rPr>
      </w:pPr>
    </w:p>
    <w:p w14:paraId="365EB6B1" w14:textId="525535DC" w:rsidR="009730DA" w:rsidRDefault="002A6FF3" w:rsidP="009730DA">
      <w:pPr>
        <w:pStyle w:val="Caption9Pt"/>
        <w:rPr>
          <w:rFonts w:eastAsia="Times New Roman" w:cs="Times New Roman"/>
          <w:b/>
          <w:lang w:val="en-US" w:eastAsia="de-DE"/>
        </w:rPr>
      </w:pPr>
      <w:r>
        <w:rPr>
          <w:lang w:val="en-GB"/>
        </w:rPr>
        <w:t>liebherr-mk-88-4-1-mk-140-5-1-wittrock.jpg</w:t>
      </w:r>
      <w:r>
        <w:rPr>
          <w:lang w:val="en-GB"/>
        </w:rPr>
        <w:br/>
        <w:t>Nine MK</w:t>
      </w:r>
      <w:r w:rsidR="009730DA">
        <w:rPr>
          <w:lang w:val="en-GB"/>
        </w:rPr>
        <w:t> </w:t>
      </w:r>
      <w:r>
        <w:rPr>
          <w:lang w:val="en-GB"/>
        </w:rPr>
        <w:t>88-4.1s and three MK</w:t>
      </w:r>
      <w:r w:rsidR="009730DA">
        <w:rPr>
          <w:lang w:val="en-GB"/>
        </w:rPr>
        <w:t> </w:t>
      </w:r>
      <w:r>
        <w:rPr>
          <w:lang w:val="en-GB"/>
        </w:rPr>
        <w:t>140-5.1s in one go: the groups Wittrock and Ulferts have placed the largest single order for Liebherr mobile construction cranes in Germany.</w:t>
      </w:r>
      <w:r w:rsidR="009730DA">
        <w:br w:type="page"/>
      </w:r>
    </w:p>
    <w:p w14:paraId="08BCF461" w14:textId="1BC6D825" w:rsidR="009A3D17" w:rsidRPr="00BA1DEA" w:rsidRDefault="00D63B50" w:rsidP="009A3D17">
      <w:pPr>
        <w:pStyle w:val="Copyhead11Pt"/>
      </w:pPr>
      <w:r>
        <w:rPr>
          <w:bCs/>
          <w:lang w:val="en-GB"/>
        </w:rPr>
        <w:lastRenderedPageBreak/>
        <w:t>Contact</w:t>
      </w:r>
    </w:p>
    <w:p w14:paraId="53F7E788" w14:textId="128B88D7" w:rsidR="009A3D17" w:rsidRPr="00313C6E" w:rsidRDefault="005B2B09" w:rsidP="009A3D17">
      <w:pPr>
        <w:pStyle w:val="Copytext11Pt"/>
      </w:pPr>
      <w:r>
        <w:rPr>
          <w:lang w:val="en-GB"/>
        </w:rPr>
        <w:t>Astrid Kuzia</w:t>
      </w:r>
      <w:r>
        <w:rPr>
          <w:lang w:val="en-GB"/>
        </w:rPr>
        <w:br/>
        <w:t>Communication Specialist</w:t>
      </w:r>
      <w:r>
        <w:rPr>
          <w:lang w:val="en-GB"/>
        </w:rPr>
        <w:br/>
        <w:t>Phone: +49 7351 / 41 – 4044</w:t>
      </w:r>
      <w:r>
        <w:rPr>
          <w:lang w:val="en-GB"/>
        </w:rPr>
        <w:br/>
        <w:t>Email: astrid.kuzia@liebherr.com</w:t>
      </w:r>
    </w:p>
    <w:p w14:paraId="687A3262" w14:textId="77777777" w:rsidR="009A3D17" w:rsidRPr="00BA1DEA" w:rsidRDefault="009A3D17" w:rsidP="009A3D17">
      <w:pPr>
        <w:pStyle w:val="Copyhead11Pt"/>
      </w:pPr>
      <w:r>
        <w:rPr>
          <w:bCs/>
          <w:lang w:val="en-GB"/>
        </w:rPr>
        <w:t>Published by</w:t>
      </w:r>
    </w:p>
    <w:p w14:paraId="32EBBB9C" w14:textId="3E3AD631" w:rsidR="00B81ED6" w:rsidRPr="00B81ED6" w:rsidRDefault="005B2B09" w:rsidP="009A3D17">
      <w:pPr>
        <w:pStyle w:val="Copytext11Pt"/>
      </w:pPr>
      <w:r>
        <w:rPr>
          <w:lang w:val="en-GB"/>
        </w:rPr>
        <w:t>Liebherr-Werk Biberach GmbH</w:t>
      </w:r>
      <w:r>
        <w:rPr>
          <w:lang w:val="en-GB"/>
        </w:rPr>
        <w:br/>
        <w:t>Biberach / Germany</w:t>
      </w:r>
      <w:r>
        <w:rPr>
          <w:lang w:val="en-GB"/>
        </w:rPr>
        <w:br/>
      </w:r>
      <w:hyperlink r:id="rId12" w:history="1">
        <w:r>
          <w:rPr>
            <w:lang w:val="en-GB"/>
          </w:rPr>
          <w:t>www.liebherr.com</w:t>
        </w:r>
      </w:hyperlink>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C874" w14:textId="77777777" w:rsidR="00067487" w:rsidRDefault="00067487" w:rsidP="00B81ED6">
      <w:pPr>
        <w:spacing w:after="0" w:line="240" w:lineRule="auto"/>
      </w:pPr>
      <w:r>
        <w:separator/>
      </w:r>
    </w:p>
  </w:endnote>
  <w:endnote w:type="continuationSeparator" w:id="0">
    <w:p w14:paraId="7362EE4D" w14:textId="77777777" w:rsidR="00067487" w:rsidRDefault="00067487" w:rsidP="00B81ED6">
      <w:pPr>
        <w:spacing w:after="0" w:line="240" w:lineRule="auto"/>
      </w:pPr>
      <w:r>
        <w:continuationSeparator/>
      </w:r>
    </w:p>
  </w:endnote>
  <w:endnote w:type="continuationNotice" w:id="1">
    <w:p w14:paraId="47A0E0ED" w14:textId="77777777" w:rsidR="00067487" w:rsidRDefault="00067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7AE8E42"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9730DA">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730DA">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9730DA">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374F28">
      <w:rPr>
        <w:rFonts w:ascii="Arial" w:hAnsi="Arial" w:cs="Arial"/>
      </w:rPr>
      <w:fldChar w:fldCharType="separate"/>
    </w:r>
    <w:r w:rsidR="009730DA">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7EC1" w14:textId="77777777" w:rsidR="00067487" w:rsidRDefault="00067487" w:rsidP="00B81ED6">
      <w:pPr>
        <w:spacing w:after="0" w:line="240" w:lineRule="auto"/>
      </w:pPr>
      <w:r>
        <w:separator/>
      </w:r>
    </w:p>
  </w:footnote>
  <w:footnote w:type="continuationSeparator" w:id="0">
    <w:p w14:paraId="2846D3C0" w14:textId="77777777" w:rsidR="00067487" w:rsidRDefault="00067487" w:rsidP="00B81ED6">
      <w:pPr>
        <w:spacing w:after="0" w:line="240" w:lineRule="auto"/>
      </w:pPr>
      <w:r>
        <w:continuationSeparator/>
      </w:r>
    </w:p>
  </w:footnote>
  <w:footnote w:type="continuationNotice" w:id="1">
    <w:p w14:paraId="7C926849" w14:textId="77777777" w:rsidR="00067487" w:rsidRDefault="00067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011680198">
    <w:abstractNumId w:val="0"/>
  </w:num>
  <w:num w:numId="2" w16cid:durableId="165147160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9035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67487"/>
    <w:rsid w:val="000925AB"/>
    <w:rsid w:val="000942D9"/>
    <w:rsid w:val="000A1DBB"/>
    <w:rsid w:val="000B5ACA"/>
    <w:rsid w:val="000D12C7"/>
    <w:rsid w:val="000E3C3F"/>
    <w:rsid w:val="000F3ACA"/>
    <w:rsid w:val="00125A4C"/>
    <w:rsid w:val="001419B4"/>
    <w:rsid w:val="00145DB7"/>
    <w:rsid w:val="001474FE"/>
    <w:rsid w:val="00154DD5"/>
    <w:rsid w:val="001670D5"/>
    <w:rsid w:val="001A1AD7"/>
    <w:rsid w:val="001D60C4"/>
    <w:rsid w:val="00200DA4"/>
    <w:rsid w:val="00207A18"/>
    <w:rsid w:val="00217E6C"/>
    <w:rsid w:val="002667E3"/>
    <w:rsid w:val="002747F0"/>
    <w:rsid w:val="002942A3"/>
    <w:rsid w:val="002A6FF3"/>
    <w:rsid w:val="002B5B8D"/>
    <w:rsid w:val="002C3350"/>
    <w:rsid w:val="002E6105"/>
    <w:rsid w:val="002F11C0"/>
    <w:rsid w:val="002F4CFD"/>
    <w:rsid w:val="00305B0F"/>
    <w:rsid w:val="0030753F"/>
    <w:rsid w:val="00313C6E"/>
    <w:rsid w:val="00327624"/>
    <w:rsid w:val="00333BA6"/>
    <w:rsid w:val="003434D0"/>
    <w:rsid w:val="003524D2"/>
    <w:rsid w:val="00357B11"/>
    <w:rsid w:val="00374F28"/>
    <w:rsid w:val="003936A6"/>
    <w:rsid w:val="00411A70"/>
    <w:rsid w:val="00414261"/>
    <w:rsid w:val="00416A63"/>
    <w:rsid w:val="00416C13"/>
    <w:rsid w:val="004B5E89"/>
    <w:rsid w:val="004C669D"/>
    <w:rsid w:val="004D763B"/>
    <w:rsid w:val="004F6376"/>
    <w:rsid w:val="00556698"/>
    <w:rsid w:val="00567362"/>
    <w:rsid w:val="005A541E"/>
    <w:rsid w:val="005B2B09"/>
    <w:rsid w:val="005D4125"/>
    <w:rsid w:val="005D7C98"/>
    <w:rsid w:val="00602570"/>
    <w:rsid w:val="0065060B"/>
    <w:rsid w:val="00652E53"/>
    <w:rsid w:val="00657119"/>
    <w:rsid w:val="00675153"/>
    <w:rsid w:val="00686F0D"/>
    <w:rsid w:val="006B2E47"/>
    <w:rsid w:val="006F248E"/>
    <w:rsid w:val="00715777"/>
    <w:rsid w:val="00721467"/>
    <w:rsid w:val="007460F8"/>
    <w:rsid w:val="00747169"/>
    <w:rsid w:val="00754750"/>
    <w:rsid w:val="00761197"/>
    <w:rsid w:val="0076258E"/>
    <w:rsid w:val="00764961"/>
    <w:rsid w:val="007960AD"/>
    <w:rsid w:val="007C2DD9"/>
    <w:rsid w:val="007D3AB9"/>
    <w:rsid w:val="007F2586"/>
    <w:rsid w:val="00824226"/>
    <w:rsid w:val="00864281"/>
    <w:rsid w:val="008751F6"/>
    <w:rsid w:val="00897B5C"/>
    <w:rsid w:val="008A67AE"/>
    <w:rsid w:val="008B498A"/>
    <w:rsid w:val="008F438B"/>
    <w:rsid w:val="009169F9"/>
    <w:rsid w:val="0092074A"/>
    <w:rsid w:val="009237B3"/>
    <w:rsid w:val="0093605C"/>
    <w:rsid w:val="00953ED4"/>
    <w:rsid w:val="00965077"/>
    <w:rsid w:val="009730DA"/>
    <w:rsid w:val="009A3D17"/>
    <w:rsid w:val="009C4C3D"/>
    <w:rsid w:val="009E225E"/>
    <w:rsid w:val="009E660E"/>
    <w:rsid w:val="009F4B85"/>
    <w:rsid w:val="009F7F12"/>
    <w:rsid w:val="00A2484C"/>
    <w:rsid w:val="00A261BF"/>
    <w:rsid w:val="00A63877"/>
    <w:rsid w:val="00A82D3C"/>
    <w:rsid w:val="00AC2129"/>
    <w:rsid w:val="00AC3C53"/>
    <w:rsid w:val="00AF1F99"/>
    <w:rsid w:val="00B26853"/>
    <w:rsid w:val="00B81ED6"/>
    <w:rsid w:val="00BA787D"/>
    <w:rsid w:val="00BB0BFF"/>
    <w:rsid w:val="00BD7045"/>
    <w:rsid w:val="00C464EC"/>
    <w:rsid w:val="00C77574"/>
    <w:rsid w:val="00C96EAE"/>
    <w:rsid w:val="00C97A8D"/>
    <w:rsid w:val="00CA240D"/>
    <w:rsid w:val="00CB2C15"/>
    <w:rsid w:val="00CB7A4B"/>
    <w:rsid w:val="00CC7582"/>
    <w:rsid w:val="00CD50A6"/>
    <w:rsid w:val="00D14F57"/>
    <w:rsid w:val="00D63B50"/>
    <w:rsid w:val="00D960D9"/>
    <w:rsid w:val="00DD6B1D"/>
    <w:rsid w:val="00DF40C0"/>
    <w:rsid w:val="00E260E6"/>
    <w:rsid w:val="00E32363"/>
    <w:rsid w:val="00E847CC"/>
    <w:rsid w:val="00EA26F3"/>
    <w:rsid w:val="00F06F88"/>
    <w:rsid w:val="00F13706"/>
    <w:rsid w:val="00F5095D"/>
    <w:rsid w:val="00F72A7B"/>
    <w:rsid w:val="00FB10F9"/>
    <w:rsid w:val="00FE0672"/>
    <w:rsid w:val="00FE23DE"/>
    <w:rsid w:val="1A227076"/>
    <w:rsid w:val="2663365C"/>
    <w:rsid w:val="33A4A9D4"/>
    <w:rsid w:val="592C84CC"/>
    <w:rsid w:val="5C3FBFD7"/>
    <w:rsid w:val="62EEFEE0"/>
    <w:rsid w:val="63A6D47D"/>
    <w:rsid w:val="693A55E0"/>
    <w:rsid w:val="70878429"/>
    <w:rsid w:val="75835C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A9D8A"/>
  <w15:chartTrackingRefBased/>
  <w15:docId w15:val="{300FACA1-4753-4DBF-BCED-294F86F7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BesuchterLink">
    <w:name w:val="FollowedHyperlink"/>
    <w:basedOn w:val="Absatz-Standardschriftart"/>
    <w:uiPriority w:val="99"/>
    <w:semiHidden/>
    <w:unhideWhenUsed/>
    <w:rsid w:val="001474FE"/>
    <w:rPr>
      <w:color w:val="954F72" w:themeColor="followedHyperlink"/>
      <w:u w:val="single"/>
    </w:rPr>
  </w:style>
  <w:style w:type="character" w:styleId="Kommentarzeichen">
    <w:name w:val="annotation reference"/>
    <w:basedOn w:val="Absatz-Standardschriftart"/>
    <w:uiPriority w:val="99"/>
    <w:semiHidden/>
    <w:unhideWhenUsed/>
    <w:rsid w:val="009F4B85"/>
    <w:rPr>
      <w:sz w:val="16"/>
      <w:szCs w:val="16"/>
    </w:rPr>
  </w:style>
  <w:style w:type="paragraph" w:styleId="Kommentartext">
    <w:name w:val="annotation text"/>
    <w:basedOn w:val="Standard"/>
    <w:link w:val="KommentartextZchn"/>
    <w:uiPriority w:val="99"/>
    <w:unhideWhenUsed/>
    <w:rsid w:val="009F4B85"/>
    <w:pPr>
      <w:spacing w:line="240" w:lineRule="auto"/>
    </w:pPr>
    <w:rPr>
      <w:sz w:val="20"/>
      <w:szCs w:val="20"/>
    </w:rPr>
  </w:style>
  <w:style w:type="character" w:customStyle="1" w:styleId="KommentartextZchn">
    <w:name w:val="Kommentartext Zchn"/>
    <w:basedOn w:val="Absatz-Standardschriftart"/>
    <w:link w:val="Kommentartext"/>
    <w:uiPriority w:val="99"/>
    <w:rsid w:val="009F4B85"/>
    <w:rPr>
      <w:sz w:val="20"/>
      <w:szCs w:val="20"/>
    </w:rPr>
  </w:style>
  <w:style w:type="paragraph" w:styleId="Kommentarthema">
    <w:name w:val="annotation subject"/>
    <w:basedOn w:val="Kommentartext"/>
    <w:next w:val="Kommentartext"/>
    <w:link w:val="KommentarthemaZchn"/>
    <w:uiPriority w:val="99"/>
    <w:semiHidden/>
    <w:unhideWhenUsed/>
    <w:rsid w:val="009F4B85"/>
    <w:rPr>
      <w:b/>
      <w:bCs/>
    </w:rPr>
  </w:style>
  <w:style w:type="character" w:customStyle="1" w:styleId="KommentarthemaZchn">
    <w:name w:val="Kommentarthema Zchn"/>
    <w:basedOn w:val="KommentartextZchn"/>
    <w:link w:val="Kommentarthema"/>
    <w:uiPriority w:val="99"/>
    <w:semiHidden/>
    <w:rsid w:val="009F4B85"/>
    <w:rPr>
      <w:b/>
      <w:bCs/>
      <w:sz w:val="20"/>
      <w:szCs w:val="20"/>
    </w:rPr>
  </w:style>
  <w:style w:type="character" w:styleId="NichtaufgelsteErwhnung">
    <w:name w:val="Unresolved Mention"/>
    <w:basedOn w:val="Absatz-Standardschriftart"/>
    <w:uiPriority w:val="99"/>
    <w:semiHidden/>
    <w:unhideWhenUsed/>
    <w:rsid w:val="009F4B85"/>
    <w:rPr>
      <w:color w:val="605E5C"/>
      <w:shd w:val="clear" w:color="auto" w:fill="E1DFDD"/>
    </w:rPr>
  </w:style>
  <w:style w:type="paragraph" w:styleId="berarbeitung">
    <w:name w:val="Revision"/>
    <w:hidden/>
    <w:uiPriority w:val="99"/>
    <w:semiHidden/>
    <w:rsid w:val="006F248E"/>
    <w:pPr>
      <w:spacing w:after="0" w:line="240" w:lineRule="auto"/>
    </w:pPr>
  </w:style>
  <w:style w:type="paragraph" w:styleId="Sprechblasentext">
    <w:name w:val="Balloon Text"/>
    <w:basedOn w:val="Standard"/>
    <w:link w:val="SprechblasentextZchn"/>
    <w:uiPriority w:val="99"/>
    <w:semiHidden/>
    <w:unhideWhenUsed/>
    <w:rsid w:val="006571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Props1.xml><?xml version="1.0" encoding="utf-8"?>
<ds:datastoreItem xmlns:ds="http://schemas.openxmlformats.org/officeDocument/2006/customXml" ds:itemID="{C94C1421-1A82-4161-B8AF-6E61F5667A36}">
  <ds:schemaRefs>
    <ds:schemaRef ds:uri="http://schemas.openxmlformats.org/officeDocument/2006/bibliography"/>
  </ds:schemaRefs>
</ds:datastoreItem>
</file>

<file path=customXml/itemProps2.xml><?xml version="1.0" encoding="utf-8"?>
<ds:datastoreItem xmlns:ds="http://schemas.openxmlformats.org/officeDocument/2006/customXml" ds:itemID="{13609479-1345-448C-8531-1D6C3A795C5F}">
  <ds:schemaRefs>
    <ds:schemaRef ds:uri="http://schemas.microsoft.com/sharepoint/v3/contenttype/forms"/>
  </ds:schemaRefs>
</ds:datastoreItem>
</file>

<file path=customXml/itemProps3.xml><?xml version="1.0" encoding="utf-8"?>
<ds:datastoreItem xmlns:ds="http://schemas.openxmlformats.org/officeDocument/2006/customXml" ds:itemID="{25DED3A5-B85D-4C3F-A61F-65BCEE182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338EF-537D-4020-AB2D-6D7A4B7EEDCF}">
  <ds:schemaRefs>
    <ds:schemaRef ds:uri="http://schemas.microsoft.com/office/2006/metadata/properties"/>
    <ds:schemaRef ds:uri="http://schemas.microsoft.com/office/infopath/2007/PartnerControls"/>
    <ds:schemaRef ds:uri="a880e57d-6a0b-4a79-924b-b129ff172ad7"/>
    <ds:schemaRef ds:uri="8a583338-d06b-4077-afc2-42f30bb34c4b"/>
    <ds:schemaRef ds:uri="21f7d9be-73b9-4727-a20b-acc7e6305b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4483</Characters>
  <Application>Microsoft Office Word</Application>
  <DocSecurity>0</DocSecurity>
  <Lines>86</Lines>
  <Paragraphs>30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5330</CharactersWithSpaces>
  <SharedDoc>false</SharedDoc>
  <HLinks>
    <vt:vector size="12" baseType="variant">
      <vt:variant>
        <vt:i4>5636162</vt:i4>
      </vt:variant>
      <vt:variant>
        <vt:i4>0</vt:i4>
      </vt:variant>
      <vt:variant>
        <vt:i4>0</vt:i4>
      </vt:variant>
      <vt:variant>
        <vt:i4>5</vt:i4>
      </vt:variant>
      <vt:variant>
        <vt:lpwstr>http://www.liebherr.com/</vt:lpwstr>
      </vt:variant>
      <vt:variant>
        <vt:lpwstr/>
      </vt:variant>
      <vt:variant>
        <vt:i4>2621474</vt:i4>
      </vt:variant>
      <vt:variant>
        <vt:i4>0</vt:i4>
      </vt:variant>
      <vt:variant>
        <vt:i4>0</vt:i4>
      </vt:variant>
      <vt:variant>
        <vt:i4>5</vt:i4>
      </vt:variant>
      <vt:variant>
        <vt:lpwstr>https://www.ulferts-wittrock.de/leistungen/kranarbeiten/mobilbaukrane/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9</cp:revision>
  <dcterms:created xsi:type="dcterms:W3CDTF">2024-06-28T07:51:00Z</dcterms:created>
  <dcterms:modified xsi:type="dcterms:W3CDTF">2024-07-22T13:02:00Z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Classification">
    <vt:lpwstr>for internal use</vt:lpwstr>
  </property>
</Properties>
</file>