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F271" w14:textId="37ABC167" w:rsidR="0019716D" w:rsidRPr="0059368B" w:rsidRDefault="00E847CC" w:rsidP="00E847CC">
      <w:pPr>
        <w:pStyle w:val="Topline16Pt"/>
        <w:rPr>
          <w:lang w:val="de-DE"/>
        </w:rPr>
      </w:pPr>
      <w:r w:rsidRPr="0059368B">
        <w:rPr>
          <w:lang w:val="de-DE"/>
        </w:rPr>
        <w:t>Presseinformation</w:t>
      </w:r>
    </w:p>
    <w:p w14:paraId="2D95C493" w14:textId="1FD3E607" w:rsidR="00E847CC" w:rsidRPr="0059368B" w:rsidRDefault="005A4A77" w:rsidP="00E847CC">
      <w:pPr>
        <w:pStyle w:val="HeadlineH233Pt"/>
        <w:spacing w:line="240" w:lineRule="auto"/>
        <w:rPr>
          <w:rFonts w:cs="Arial"/>
        </w:rPr>
      </w:pPr>
      <w:r w:rsidRPr="0B8313ED">
        <w:rPr>
          <w:rFonts w:cs="Arial"/>
        </w:rPr>
        <w:t xml:space="preserve">Partnerschaft </w:t>
      </w:r>
      <w:r w:rsidR="00CB7F1D">
        <w:rPr>
          <w:rFonts w:cs="Arial"/>
        </w:rPr>
        <w:t>wird ausgeweitet</w:t>
      </w:r>
      <w:r w:rsidRPr="0B8313ED">
        <w:rPr>
          <w:rFonts w:cs="Arial"/>
        </w:rPr>
        <w:t>: Liebherr</w:t>
      </w:r>
      <w:r w:rsidR="00050AE6">
        <w:rPr>
          <w:rFonts w:cs="Arial"/>
        </w:rPr>
        <w:t>-</w:t>
      </w:r>
      <w:r w:rsidR="00CB7F1D">
        <w:rPr>
          <w:rFonts w:cs="Arial"/>
        </w:rPr>
        <w:t xml:space="preserve">Turmdrehkrane </w:t>
      </w:r>
      <w:r w:rsidRPr="0B8313ED">
        <w:rPr>
          <w:rFonts w:cs="Arial"/>
        </w:rPr>
        <w:t>und Tenstar kooperieren</w:t>
      </w:r>
      <w:r w:rsidR="00CB7F1D">
        <w:rPr>
          <w:rFonts w:cs="Arial"/>
        </w:rPr>
        <w:t xml:space="preserve"> für eine bessere Kranführerausbildung</w:t>
      </w:r>
    </w:p>
    <w:p w14:paraId="65A307FA" w14:textId="74ABC10A" w:rsidR="00B81ED6" w:rsidRPr="0059368B" w:rsidRDefault="00B81ED6" w:rsidP="00B81ED6">
      <w:pPr>
        <w:pStyle w:val="HeadlineH233Pt"/>
        <w:spacing w:before="240" w:after="240" w:line="140" w:lineRule="exact"/>
        <w:rPr>
          <w:rFonts w:ascii="Tahoma" w:hAnsi="Tahoma" w:cs="Tahoma"/>
        </w:rPr>
      </w:pPr>
      <w:r w:rsidRPr="0059368B">
        <w:rPr>
          <w:rFonts w:ascii="Tahoma" w:hAnsi="Tahoma" w:cs="Tahoma"/>
        </w:rPr>
        <w:t>⸺</w:t>
      </w:r>
    </w:p>
    <w:p w14:paraId="5409A68E" w14:textId="29401EA2" w:rsidR="00B4070D" w:rsidRPr="005B502C" w:rsidRDefault="00B4070D" w:rsidP="00505B66">
      <w:pPr>
        <w:pStyle w:val="Bulletpoints11Pt"/>
        <w:rPr>
          <w:lang w:val="de-DE"/>
        </w:rPr>
      </w:pPr>
      <w:r w:rsidRPr="005B502C">
        <w:rPr>
          <w:lang w:val="de-DE"/>
        </w:rPr>
        <w:t xml:space="preserve">Liebherr Turmdrehkrane </w:t>
      </w:r>
      <w:r w:rsidR="005063E0" w:rsidRPr="005B502C">
        <w:rPr>
          <w:lang w:val="de-DE"/>
        </w:rPr>
        <w:t>steigt nun auch in die Simulatoren Welt von Tenstar ein</w:t>
      </w:r>
      <w:r w:rsidRPr="005B502C">
        <w:rPr>
          <w:lang w:val="de-DE"/>
        </w:rPr>
        <w:t>, die Vereinbarung wurde auf der Conexpo 2026 in Las Vegas offiziell besiegelt</w:t>
      </w:r>
    </w:p>
    <w:p w14:paraId="1147695C" w14:textId="0E60DA3E" w:rsidR="00B4070D" w:rsidRPr="005B502C" w:rsidRDefault="00B4070D" w:rsidP="00505B66">
      <w:pPr>
        <w:pStyle w:val="Bulletpoints11Pt"/>
        <w:rPr>
          <w:lang w:val="de-DE"/>
        </w:rPr>
      </w:pPr>
      <w:r w:rsidRPr="005B502C">
        <w:rPr>
          <w:lang w:val="de-DE"/>
        </w:rPr>
        <w:t>Das initiale Softwarepaket umfasst mehrere praxisnahe Trainingsszenarien für die Turmdrehkrane 370 EC-B und 620 HC-L</w:t>
      </w:r>
    </w:p>
    <w:p w14:paraId="5004B4BE" w14:textId="498561D5" w:rsidR="005063E0" w:rsidRPr="005B502C" w:rsidRDefault="005063E0" w:rsidP="00505B66">
      <w:pPr>
        <w:pStyle w:val="Bulletpoints11Pt"/>
        <w:spacing w:after="240"/>
        <w:rPr>
          <w:lang w:val="de-DE"/>
        </w:rPr>
      </w:pPr>
      <w:r w:rsidRPr="005B502C">
        <w:rPr>
          <w:lang w:val="de-DE"/>
        </w:rPr>
        <w:t xml:space="preserve">Schnelleinsatzkrane </w:t>
      </w:r>
      <w:r w:rsidR="00505B66" w:rsidRPr="005B502C">
        <w:rPr>
          <w:lang w:val="de-DE"/>
        </w:rPr>
        <w:t xml:space="preserve">und Assistenzsysteme </w:t>
      </w:r>
      <w:r w:rsidRPr="005B502C">
        <w:rPr>
          <w:lang w:val="de-DE"/>
        </w:rPr>
        <w:t xml:space="preserve">sollen folgen </w:t>
      </w:r>
    </w:p>
    <w:p w14:paraId="36FD82F7" w14:textId="59D4452E" w:rsidR="00050AE6" w:rsidRPr="005153EF" w:rsidRDefault="00050AE6" w:rsidP="00050AE6">
      <w:pPr>
        <w:pStyle w:val="Teaser11Pt"/>
        <w:rPr>
          <w:lang w:val="de-DE"/>
        </w:rPr>
      </w:pPr>
      <w:r w:rsidRPr="005153EF">
        <w:rPr>
          <w:lang w:val="de-DE"/>
        </w:rPr>
        <w:t>Nach den Produktsegmenten Erdbewegung sowie Raupen- und Mobilbaukranen sind nun auch die Liebherr-Turmdrehkrane eine Partnerschaft mit dem schwedischen Simulationsspezialisten Tenstar Simulation eingegangen, um die Ausbildung von Kranführern gezielt zu stärken. Die auf der Conexpo 2026 in Las Vegas besiegelte Vereinbarung markiert einen wichtigen Schritt in Liebherr’s Bestreben, die Kranausbildung sicherer, effizienter und kosteneffektiver zu gestalten.</w:t>
      </w:r>
    </w:p>
    <w:p w14:paraId="64891DCA" w14:textId="6046B64F" w:rsidR="000D5DED" w:rsidRPr="0059368B" w:rsidRDefault="00B4070D" w:rsidP="0B8313ED">
      <w:pPr>
        <w:pStyle w:val="Copytext11Pt"/>
        <w:rPr>
          <w:rFonts w:eastAsiaTheme="minorEastAsia"/>
          <w:lang w:val="de-DE"/>
        </w:rPr>
      </w:pPr>
      <w:r w:rsidRPr="0B8313ED">
        <w:rPr>
          <w:rFonts w:eastAsiaTheme="minorEastAsia"/>
          <w:lang w:val="de-DE"/>
        </w:rPr>
        <w:t>Biberach</w:t>
      </w:r>
      <w:r w:rsidR="000D5DED" w:rsidRPr="0B8313ED">
        <w:rPr>
          <w:rFonts w:eastAsiaTheme="minorEastAsia"/>
          <w:lang w:val="de-DE"/>
        </w:rPr>
        <w:t xml:space="preserve">, </w:t>
      </w:r>
      <w:r w:rsidR="002379EE" w:rsidRPr="0B8313ED">
        <w:rPr>
          <w:rFonts w:eastAsiaTheme="minorEastAsia"/>
          <w:lang w:val="de-DE"/>
        </w:rPr>
        <w:t>(</w:t>
      </w:r>
      <w:r w:rsidR="000D5DED" w:rsidRPr="0B8313ED">
        <w:rPr>
          <w:rFonts w:eastAsiaTheme="minorEastAsia"/>
          <w:lang w:val="de-DE"/>
        </w:rPr>
        <w:t>Deutschland</w:t>
      </w:r>
      <w:r w:rsidR="002379EE" w:rsidRPr="0B8313ED">
        <w:rPr>
          <w:rFonts w:eastAsiaTheme="minorEastAsia"/>
          <w:lang w:val="de-DE"/>
        </w:rPr>
        <w:t xml:space="preserve">), </w:t>
      </w:r>
      <w:r w:rsidR="00E00ACD">
        <w:rPr>
          <w:rFonts w:eastAsiaTheme="minorEastAsia"/>
          <w:lang w:val="de-DE"/>
        </w:rPr>
        <w:t>16</w:t>
      </w:r>
      <w:r w:rsidR="002379EE" w:rsidRPr="0B8313ED">
        <w:rPr>
          <w:rFonts w:eastAsiaTheme="minorEastAsia"/>
          <w:lang w:val="de-DE"/>
        </w:rPr>
        <w:t xml:space="preserve">. </w:t>
      </w:r>
      <w:r w:rsidR="00E00ACD">
        <w:rPr>
          <w:rFonts w:eastAsiaTheme="minorEastAsia"/>
          <w:lang w:val="de-DE"/>
        </w:rPr>
        <w:t>April</w:t>
      </w:r>
      <w:r w:rsidR="002379EE" w:rsidRPr="0B8313ED">
        <w:rPr>
          <w:rFonts w:eastAsiaTheme="minorEastAsia"/>
          <w:lang w:val="de-DE"/>
        </w:rPr>
        <w:t xml:space="preserve"> 202</w:t>
      </w:r>
      <w:r w:rsidR="00E00ACD">
        <w:rPr>
          <w:rFonts w:eastAsiaTheme="minorEastAsia"/>
          <w:lang w:val="de-DE"/>
        </w:rPr>
        <w:t>6</w:t>
      </w:r>
      <w:r w:rsidR="000D5DED" w:rsidRPr="0B8313ED">
        <w:rPr>
          <w:rFonts w:eastAsiaTheme="minorEastAsia"/>
          <w:lang w:val="de-DE"/>
        </w:rPr>
        <w:t xml:space="preserve"> –</w:t>
      </w:r>
      <w:r w:rsidRPr="0B8313ED">
        <w:rPr>
          <w:rFonts w:eastAsiaTheme="minorEastAsia"/>
          <w:lang w:val="de-DE"/>
        </w:rPr>
        <w:t xml:space="preserve"> </w:t>
      </w:r>
      <w:r w:rsidRPr="0B8313ED">
        <w:rPr>
          <w:rFonts w:eastAsia="Arial"/>
          <w:lang w:val="de-DE"/>
        </w:rPr>
        <w:t>Die Vereinbarung zwischen Tenstar und Liebherr-Turmdrehkrane wurde auf der Conexpo 2026 in Las Vegas, einer der größten Baumaschinenmessen der Welt, offiziell abgeschlossen</w:t>
      </w:r>
      <w:r w:rsidR="006438DA">
        <w:rPr>
          <w:rFonts w:eastAsia="Arial"/>
          <w:lang w:val="de-DE"/>
        </w:rPr>
        <w:t>.</w:t>
      </w:r>
      <w:r w:rsidRPr="0B8313ED">
        <w:rPr>
          <w:rFonts w:eastAsia="Arial"/>
          <w:lang w:val="de-DE"/>
        </w:rPr>
        <w:t xml:space="preserve"> Die </w:t>
      </w:r>
      <w:r w:rsidR="00B00D1C">
        <w:rPr>
          <w:rFonts w:eastAsia="Arial"/>
          <w:lang w:val="de-DE"/>
        </w:rPr>
        <w:t xml:space="preserve">ausgeweitete </w:t>
      </w:r>
      <w:r w:rsidRPr="0B8313ED">
        <w:rPr>
          <w:rFonts w:eastAsia="Arial"/>
          <w:lang w:val="de-DE"/>
        </w:rPr>
        <w:t xml:space="preserve">Partnerschaft unterstreicht </w:t>
      </w:r>
      <w:r w:rsidR="00B00D1C" w:rsidRPr="0B8313ED">
        <w:rPr>
          <w:rFonts w:eastAsia="Arial"/>
          <w:lang w:val="de-DE"/>
        </w:rPr>
        <w:t>Liebherr</w:t>
      </w:r>
      <w:r w:rsidR="00B00D1C">
        <w:rPr>
          <w:rFonts w:eastAsia="Arial"/>
          <w:lang w:val="de-DE"/>
        </w:rPr>
        <w:t>‘s</w:t>
      </w:r>
      <w:r w:rsidRPr="0B8313ED">
        <w:rPr>
          <w:rFonts w:eastAsia="Arial"/>
          <w:lang w:val="de-DE"/>
        </w:rPr>
        <w:t xml:space="preserve"> Engagement, die Ausbildungsqualität von </w:t>
      </w:r>
      <w:r w:rsidR="005A08BD">
        <w:rPr>
          <w:rFonts w:eastAsia="Arial"/>
          <w:lang w:val="de-DE"/>
        </w:rPr>
        <w:t xml:space="preserve">Fachkräften weiter zu </w:t>
      </w:r>
      <w:r w:rsidRPr="0B8313ED">
        <w:rPr>
          <w:rFonts w:eastAsia="Arial"/>
          <w:lang w:val="de-DE"/>
        </w:rPr>
        <w:t>digitalisieren und nachhaltig zu verbessern.</w:t>
      </w:r>
    </w:p>
    <w:p w14:paraId="227E0878" w14:textId="7AAB4F9F" w:rsidR="00B4070D" w:rsidRPr="0059368B" w:rsidRDefault="00124786" w:rsidP="00B4070D">
      <w:pPr>
        <w:pStyle w:val="Copyhead11Pt"/>
        <w:rPr>
          <w:lang w:val="de-DE"/>
        </w:rPr>
      </w:pPr>
      <w:r w:rsidRPr="0059368B">
        <w:rPr>
          <w:rFonts w:eastAsia="Arial"/>
          <w:lang w:val="de-DE"/>
        </w:rPr>
        <w:t>Simulator gestützte</w:t>
      </w:r>
      <w:r w:rsidR="00B4070D" w:rsidRPr="0059368B">
        <w:rPr>
          <w:rFonts w:eastAsia="Arial"/>
          <w:lang w:val="de-DE"/>
        </w:rPr>
        <w:t xml:space="preserve"> Ausbildung als strategische Priorität</w:t>
      </w:r>
    </w:p>
    <w:p w14:paraId="5817AF0C" w14:textId="6404B382" w:rsidR="00B4070D" w:rsidRPr="0059368B" w:rsidRDefault="00B4070D" w:rsidP="00B4070D">
      <w:pPr>
        <w:pStyle w:val="Copytext11Pt"/>
        <w:rPr>
          <w:lang w:val="de-DE"/>
        </w:rPr>
      </w:pPr>
      <w:r w:rsidRPr="0B8313ED">
        <w:rPr>
          <w:rFonts w:eastAsia="Arial"/>
          <w:lang w:val="de-DE"/>
        </w:rPr>
        <w:t>Die globale Bauindustrie steht weiterhin vor erheblichen Herausforderungen bei der Gewinnung und Qualifizierung ausgebildeter Kranführer. Das Training an realen Maschinen ist zeitaufwendig</w:t>
      </w:r>
      <w:r w:rsidR="002B2520">
        <w:rPr>
          <w:rFonts w:eastAsia="Arial"/>
          <w:lang w:val="de-DE"/>
        </w:rPr>
        <w:t xml:space="preserve"> und</w:t>
      </w:r>
      <w:r w:rsidRPr="0B8313ED">
        <w:rPr>
          <w:rFonts w:eastAsia="Arial"/>
          <w:lang w:val="de-DE"/>
        </w:rPr>
        <w:t xml:space="preserve"> kostspielig</w:t>
      </w:r>
      <w:r w:rsidR="00DB5909" w:rsidRPr="0B8313ED">
        <w:rPr>
          <w:rFonts w:eastAsia="Arial"/>
          <w:lang w:val="de-DE"/>
        </w:rPr>
        <w:t>,</w:t>
      </w:r>
      <w:r w:rsidRPr="0B8313ED">
        <w:rPr>
          <w:rFonts w:eastAsia="Arial"/>
          <w:lang w:val="de-DE"/>
        </w:rPr>
        <w:t xml:space="preserve"> sowohl für die in Ausbildung der </w:t>
      </w:r>
      <w:r w:rsidR="00141B1B">
        <w:rPr>
          <w:rFonts w:eastAsia="Arial"/>
          <w:lang w:val="de-DE"/>
        </w:rPr>
        <w:t>Kranführer</w:t>
      </w:r>
      <w:r w:rsidRPr="0B8313ED">
        <w:rPr>
          <w:rFonts w:eastAsia="Arial"/>
          <w:lang w:val="de-DE"/>
        </w:rPr>
        <w:t xml:space="preserve"> als auch für die eingesetzten </w:t>
      </w:r>
      <w:r w:rsidR="00141B1B">
        <w:rPr>
          <w:rFonts w:eastAsia="Arial"/>
          <w:lang w:val="de-DE"/>
        </w:rPr>
        <w:t>Turmdrehkrane</w:t>
      </w:r>
      <w:r w:rsidRPr="0B8313ED">
        <w:rPr>
          <w:rFonts w:eastAsia="Arial"/>
          <w:lang w:val="de-DE"/>
        </w:rPr>
        <w:t xml:space="preserve">. Vor diesem Hintergrund hat das </w:t>
      </w:r>
      <w:r w:rsidR="00050AE6" w:rsidRPr="0B8313ED">
        <w:rPr>
          <w:rFonts w:eastAsia="Arial"/>
          <w:lang w:val="de-DE"/>
        </w:rPr>
        <w:t>Simulator gestützte</w:t>
      </w:r>
      <w:r w:rsidRPr="0B8313ED">
        <w:rPr>
          <w:rFonts w:eastAsia="Arial"/>
          <w:lang w:val="de-DE"/>
        </w:rPr>
        <w:t xml:space="preserve"> Training als praxistaugliche und skalierbare Alternative erheblich an Bedeutung gewonnen: Es ermöglicht </w:t>
      </w:r>
      <w:r w:rsidR="002B2520">
        <w:rPr>
          <w:rFonts w:eastAsia="Arial"/>
          <w:lang w:val="de-DE"/>
        </w:rPr>
        <w:t>Kranführern</w:t>
      </w:r>
      <w:r w:rsidRPr="0B8313ED">
        <w:rPr>
          <w:rFonts w:eastAsia="Arial"/>
          <w:lang w:val="de-DE"/>
        </w:rPr>
        <w:t xml:space="preserve">, grundlegende </w:t>
      </w:r>
      <w:r w:rsidR="000C6001" w:rsidRPr="000C6001">
        <w:rPr>
          <w:rFonts w:eastAsia="Arial"/>
          <w:lang w:val="de-DE"/>
        </w:rPr>
        <w:t xml:space="preserve">Baustellenszenarien </w:t>
      </w:r>
      <w:r w:rsidR="000C6001">
        <w:rPr>
          <w:rFonts w:eastAsia="Arial"/>
          <w:lang w:val="de-DE"/>
        </w:rPr>
        <w:t>und</w:t>
      </w:r>
      <w:r w:rsidR="000C6001" w:rsidRPr="000C6001">
        <w:rPr>
          <w:rFonts w:eastAsia="Arial"/>
          <w:lang w:val="de-DE"/>
        </w:rPr>
        <w:t xml:space="preserve"> Hebevorgänge</w:t>
      </w:r>
      <w:r w:rsidR="000C6001">
        <w:rPr>
          <w:rFonts w:eastAsia="Arial"/>
          <w:lang w:val="de-DE"/>
        </w:rPr>
        <w:t xml:space="preserve"> </w:t>
      </w:r>
      <w:r w:rsidRPr="0B8313ED">
        <w:rPr>
          <w:rFonts w:eastAsia="Arial"/>
          <w:lang w:val="de-DE"/>
        </w:rPr>
        <w:t>in einer kontrollierten und risikofreien Umgebung zu entwickeln, bevor sie auf einer aktiven Baustelle Verantwortung übernehmen.</w:t>
      </w:r>
    </w:p>
    <w:p w14:paraId="1FA335D4" w14:textId="0BD24214" w:rsidR="00B4070D" w:rsidRPr="0059368B" w:rsidRDefault="00B4070D" w:rsidP="00B4070D">
      <w:pPr>
        <w:pStyle w:val="Copytext11Pt"/>
        <w:rPr>
          <w:lang w:val="de-DE"/>
        </w:rPr>
      </w:pPr>
      <w:r w:rsidRPr="7D9F8AA3">
        <w:rPr>
          <w:rFonts w:eastAsia="Arial"/>
          <w:lang w:val="de-DE"/>
        </w:rPr>
        <w:t>Durch den Einsatz des Simulators lässt sich die Anzahl der erforderlichen Training</w:t>
      </w:r>
      <w:r w:rsidR="00124786">
        <w:rPr>
          <w:rFonts w:eastAsia="Arial"/>
          <w:lang w:val="de-DE"/>
        </w:rPr>
        <w:t>s</w:t>
      </w:r>
      <w:r w:rsidRPr="7D9F8AA3">
        <w:rPr>
          <w:rFonts w:eastAsia="Arial"/>
          <w:lang w:val="de-DE"/>
        </w:rPr>
        <w:t xml:space="preserve">stunden an realen </w:t>
      </w:r>
      <w:r w:rsidR="003A578A">
        <w:rPr>
          <w:rFonts w:eastAsia="Arial"/>
          <w:lang w:val="de-DE"/>
        </w:rPr>
        <w:t>Turmdrehkranen</w:t>
      </w:r>
      <w:r w:rsidRPr="7D9F8AA3">
        <w:rPr>
          <w:rFonts w:eastAsia="Arial"/>
          <w:lang w:val="de-DE"/>
        </w:rPr>
        <w:t xml:space="preserve"> reduzieren und damit der Gesamtaufwand für Qualifizierungsprogramme deutlich senken. Der Tenstar-Simulator schafft eine realitätsnahe 4D-Trainingsumgebung, die das Bedienungsverhalten, die Steuerlogik und </w:t>
      </w:r>
      <w:r w:rsidRPr="0B8313ED">
        <w:rPr>
          <w:rFonts w:eastAsia="Arial"/>
          <w:lang w:val="de-DE"/>
        </w:rPr>
        <w:t>das Maschinenverhalten tatsächlicher Liebherr-</w:t>
      </w:r>
      <w:r w:rsidRPr="0B8313ED">
        <w:rPr>
          <w:rFonts w:eastAsia="Arial"/>
          <w:lang w:val="de-DE"/>
        </w:rPr>
        <w:lastRenderedPageBreak/>
        <w:t>Turmdrehkrane wirklichkeitsgetreu abbildet</w:t>
      </w:r>
      <w:r w:rsidR="0059368B" w:rsidRPr="0B8313ED">
        <w:rPr>
          <w:rFonts w:eastAsia="Arial"/>
          <w:lang w:val="de-DE"/>
        </w:rPr>
        <w:t xml:space="preserve"> </w:t>
      </w:r>
      <w:r w:rsidRPr="0B8313ED">
        <w:rPr>
          <w:rFonts w:eastAsia="Arial"/>
          <w:lang w:val="de-DE"/>
        </w:rPr>
        <w:t>und Auszubildende so effizient und mit hohem Praxisbezug auf den Realeinsatz vorbereitet.</w:t>
      </w:r>
    </w:p>
    <w:p w14:paraId="74365A1D" w14:textId="77777777" w:rsidR="00CE35A5" w:rsidRDefault="00CE35A5" w:rsidP="0059368B">
      <w:pPr>
        <w:pStyle w:val="Copytext11Pt"/>
        <w:rPr>
          <w:rFonts w:eastAsia="Arial"/>
          <w:b/>
          <w:lang w:val="de-DE"/>
        </w:rPr>
      </w:pPr>
      <w:r w:rsidRPr="00CE35A5">
        <w:rPr>
          <w:rFonts w:eastAsia="Arial"/>
          <w:b/>
          <w:lang w:val="de-DE"/>
        </w:rPr>
        <w:t>Skalierbare Simulationsplattform für realitätsnahe Krantrainings</w:t>
      </w:r>
    </w:p>
    <w:p w14:paraId="554ED003" w14:textId="6CBE032D" w:rsidR="00B4070D" w:rsidRPr="0059368B" w:rsidRDefault="00527F0B" w:rsidP="0059368B">
      <w:pPr>
        <w:pStyle w:val="Copytext11Pt"/>
        <w:rPr>
          <w:lang w:val="de-DE"/>
        </w:rPr>
      </w:pPr>
      <w:r w:rsidRPr="00527F0B">
        <w:rPr>
          <w:rFonts w:eastAsia="Arial"/>
          <w:lang w:val="de-DE"/>
        </w:rPr>
        <w:t>Die auf dem Simulator installierte Software umfasst in einem ersten Schritt mehrere Trainingsszenarien, die speziell für den Betrieb der beiden Liebherr-Turmdrehkrane 370 EC-B und 620 HC-L entwickelt werden.</w:t>
      </w:r>
      <w:r w:rsidR="00B4070D" w:rsidRPr="0059368B">
        <w:rPr>
          <w:rFonts w:eastAsia="Arial"/>
          <w:lang w:val="de-DE"/>
        </w:rPr>
        <w:t xml:space="preserve"> Beide Krane repräsentieren technisch anspruchsvolle Maschinentypen aus de</w:t>
      </w:r>
      <w:r w:rsidR="0059368B" w:rsidRPr="0059368B">
        <w:rPr>
          <w:rFonts w:eastAsia="Arial"/>
          <w:lang w:val="de-DE"/>
        </w:rPr>
        <w:t>m</w:t>
      </w:r>
      <w:r w:rsidR="00B4070D" w:rsidRPr="0059368B">
        <w:rPr>
          <w:rFonts w:eastAsia="Arial"/>
          <w:lang w:val="de-DE"/>
        </w:rPr>
        <w:t xml:space="preserve"> aktuellen Liebherr-</w:t>
      </w:r>
      <w:r w:rsidR="0059368B" w:rsidRPr="0059368B">
        <w:rPr>
          <w:rFonts w:eastAsia="Arial"/>
          <w:lang w:val="de-DE"/>
        </w:rPr>
        <w:t>Turmdrehkranportfolio</w:t>
      </w:r>
      <w:r w:rsidR="00B4070D" w:rsidRPr="0059368B">
        <w:rPr>
          <w:rFonts w:eastAsia="Arial"/>
          <w:lang w:val="de-DE"/>
        </w:rPr>
        <w:t xml:space="preserve"> und werden weltweit auf Hochbauprojekten, Wohnbauprojekten sowie Infrastrukturvorhaben eingesetzt.</w:t>
      </w:r>
      <w:r w:rsidR="004C2802">
        <w:rPr>
          <w:rFonts w:eastAsia="Arial"/>
          <w:lang w:val="de-DE"/>
        </w:rPr>
        <w:t xml:space="preserve"> Folgen sollen zukünftig auch Schnelleinsatzkrane und die innovativen Assistenzsysteme.</w:t>
      </w:r>
      <w:r w:rsidR="00411945">
        <w:rPr>
          <w:rFonts w:eastAsia="Arial"/>
          <w:lang w:val="de-DE"/>
        </w:rPr>
        <w:t xml:space="preserve"> </w:t>
      </w:r>
    </w:p>
    <w:p w14:paraId="4C2A160C" w14:textId="1CFDE38A" w:rsidR="00E40570" w:rsidRDefault="00050AE6" w:rsidP="0059368B">
      <w:pPr>
        <w:pStyle w:val="Copytext11Pt"/>
        <w:rPr>
          <w:rFonts w:eastAsia="Arial"/>
          <w:lang w:val="de-DE"/>
        </w:rPr>
      </w:pPr>
      <w:r w:rsidRPr="00695B07">
        <w:rPr>
          <w:rFonts w:eastAsia="Arial"/>
          <w:lang w:val="de-DE"/>
        </w:rPr>
        <w:t>Die Tenstar-Plattform ist modular skalierbar und ermöglicht die Integration zusätzlicher Maschinentypen und Trainingsumgebungen bei unveränderter Hardwarebasis.</w:t>
      </w:r>
      <w:r w:rsidR="0059368B" w:rsidRPr="0059368B">
        <w:rPr>
          <w:rFonts w:eastAsia="Arial"/>
          <w:lang w:val="de-DE"/>
        </w:rPr>
        <w:t xml:space="preserve"> </w:t>
      </w:r>
      <w:r w:rsidR="00B4070D" w:rsidRPr="0059368B">
        <w:rPr>
          <w:rFonts w:eastAsia="Arial"/>
          <w:lang w:val="de-DE"/>
        </w:rPr>
        <w:t xml:space="preserve">Mit Blick auf die Zukunft unterstützt die Tenstar-Plattform auch Multi-Maschinen-Umgebungen, bei denen mehrere Simulatoren für kollaborative Trainingsübungen vernetzt werden. Diese Funktionalität eröffnet die Perspektive teambasierter Trainingsszenarien, die die Koordinationsanforderungen einer realen Baustelle abbilden. </w:t>
      </w:r>
    </w:p>
    <w:p w14:paraId="79F61FD9" w14:textId="5CB995EB" w:rsidR="000D5DED" w:rsidRPr="0059368B" w:rsidRDefault="00B4070D" w:rsidP="0059368B">
      <w:pPr>
        <w:pStyle w:val="Copytext11Pt"/>
        <w:rPr>
          <w:rFonts w:eastAsiaTheme="minorHAnsi"/>
          <w:lang w:val="de-DE"/>
        </w:rPr>
      </w:pPr>
      <w:r w:rsidRPr="0059368B">
        <w:rPr>
          <w:rFonts w:eastAsia="Arial"/>
          <w:lang w:val="de-DE"/>
        </w:rPr>
        <w:t>Liebherr betrachtet die Partnerschaft mit Tenstar als langfristige Investition in Ausbildungsqualität und Bedienkompetenz und als Ausdruck des Anspruchs der Division, Kunden über den gesamten Lebenszyklus ihrer Kranoperationen hinweg zu unterstützen.</w:t>
      </w:r>
    </w:p>
    <w:p w14:paraId="45AD0B58" w14:textId="6F81EDCF" w:rsidR="00546E46" w:rsidRPr="0059368B" w:rsidRDefault="00546E46" w:rsidP="00546E46">
      <w:pPr>
        <w:pStyle w:val="BoilerplateCopyhead9Pt"/>
        <w:rPr>
          <w:lang w:val="de-DE"/>
        </w:rPr>
      </w:pPr>
      <w:r w:rsidRPr="0059368B">
        <w:rPr>
          <w:lang w:val="de-DE"/>
        </w:rPr>
        <w:t>Über die Liebherr-Sparte Turmdrehkrane</w:t>
      </w:r>
    </w:p>
    <w:p w14:paraId="3926B9EB" w14:textId="1E8C3F17" w:rsidR="00546E46" w:rsidRPr="0059368B" w:rsidRDefault="00546E46" w:rsidP="00546E46">
      <w:pPr>
        <w:pStyle w:val="BoilerplateCopytext9Pt"/>
        <w:rPr>
          <w:lang w:val="de-DE"/>
        </w:rPr>
      </w:pPr>
      <w:r w:rsidRPr="0059368B">
        <w:rPr>
          <w:lang w:val="de-DE"/>
        </w:rPr>
        <w:t>Mehr als sieben Jahrzehnte Erfahrung machen Liebherr zum anerkannten Spezialisten für Hebetechnik auf Baustellen aller Art. Das Spektrum von Liebherr Tower Cranes umfasst ein umfangreiches Programm hochwertiger Turmdrehkrane, die weltweit eingesetzt werden. Dazu zählen Schnelleinsatz-, Obendreher-, Verstellausleger- und Spezialkrane sowie Mobilbaukrane. Neben den Produkten bietet Liebherr Tower Cranes ein breites Angebot an Dienstleistungen, die das Portfolio vervollständigen: Die Tower Crane Solutions, das Tower Crane Center und den Tower Crane Customer Service</w:t>
      </w:r>
    </w:p>
    <w:p w14:paraId="2FD59636" w14:textId="0C9C8BC5" w:rsidR="00E55540" w:rsidRPr="0059368B" w:rsidRDefault="00E55540" w:rsidP="00546E46">
      <w:pPr>
        <w:pStyle w:val="BoilerplateCopyhead9Pt"/>
        <w:rPr>
          <w:lang w:val="de-DE"/>
        </w:rPr>
      </w:pPr>
      <w:r w:rsidRPr="0059368B">
        <w:rPr>
          <w:lang w:val="de-DE"/>
        </w:rPr>
        <w:t xml:space="preserve">Über die Firmengruppe Liebherr </w:t>
      </w:r>
    </w:p>
    <w:p w14:paraId="2FF0742E" w14:textId="1A78B2F0" w:rsidR="007F714B" w:rsidRPr="005153EF" w:rsidRDefault="00E55540" w:rsidP="00E55540">
      <w:pPr>
        <w:pStyle w:val="BoilerplateCopytext9Pt"/>
        <w:rPr>
          <w:lang w:val="de-DE"/>
        </w:rPr>
      </w:pPr>
      <w:r w:rsidRPr="0059368B">
        <w:rPr>
          <w:lang w:val="de-DE"/>
        </w:rPr>
        <w:t xml:space="preserve">Die </w:t>
      </w:r>
      <w:r w:rsidR="005153EF" w:rsidRPr="005153EF">
        <w:rPr>
          <w:lang w:val="de-DE"/>
        </w:rPr>
        <w:t xml:space="preserve">Firmengruppe Liebherr ist ein familiengeführtes Technologieunternehmen mit breit diversifiziertem Produktprogramm. Das Unternehmen zählt zu den größten Baumaschinenherstellern der Welt. Es bietet aber auch auf vielen anderen Gebieten hochwertige, nutzenorientierte Produkte und Dienstleistungen an. Die Firmengruppe umfasst heute über 150 Gesellschaften auf allen Kontinenten. Im Jahr 2025 beschäftigte sie mehr als 55.000 Mitarbeitende und erwirtschaftete einen konsolidierten Gesamtumsatz von über 14 Milliarden Euro. Gegründet wurde Liebherr von Hans Liebherr im Jahr 1949 im süddeutschen Kirchdorf an der Iller. Seither verfolgen die Mitarbeitenden das Ziel, ihre Kunden mit anspruchsvollen Lösungen zu überzeugen und zum technologischen Fortschritt beizutragen. </w:t>
      </w:r>
    </w:p>
    <w:p w14:paraId="703873B4" w14:textId="0ECCDCA9" w:rsidR="007F714B" w:rsidRPr="0059368B" w:rsidRDefault="007F714B">
      <w:pPr>
        <w:rPr>
          <w:rFonts w:ascii="Arial" w:eastAsia="Times New Roman" w:hAnsi="Arial" w:cs="Times New Roman"/>
          <w:sz w:val="18"/>
          <w:szCs w:val="18"/>
          <w:lang w:eastAsia="de-DE"/>
        </w:rPr>
      </w:pPr>
      <w:r w:rsidRPr="0059368B">
        <w:br w:type="page"/>
      </w:r>
    </w:p>
    <w:p w14:paraId="62450F59" w14:textId="5B256173" w:rsidR="009A3D17" w:rsidRPr="00050AE6" w:rsidRDefault="00591CDD" w:rsidP="009A3D17">
      <w:pPr>
        <w:pStyle w:val="Copyhead11Pt"/>
        <w:rPr>
          <w:lang w:val="de-DE"/>
        </w:rPr>
      </w:pPr>
      <w:bookmarkStart w:id="0" w:name="_Hlk214276364"/>
      <w:r>
        <w:rPr>
          <w:rFonts w:eastAsia="Arial"/>
          <w:noProof/>
          <w:lang w:val="de-DE"/>
        </w:rPr>
        <w:lastRenderedPageBreak/>
        <w:drawing>
          <wp:anchor distT="0" distB="0" distL="114300" distR="114300" simplePos="0" relativeHeight="251658240" behindDoc="1" locked="0" layoutInCell="1" allowOverlap="1" wp14:anchorId="27BAB0D8" wp14:editId="02D7F485">
            <wp:simplePos x="0" y="0"/>
            <wp:positionH relativeFrom="column">
              <wp:posOffset>4982</wp:posOffset>
            </wp:positionH>
            <wp:positionV relativeFrom="paragraph">
              <wp:posOffset>258445</wp:posOffset>
            </wp:positionV>
            <wp:extent cx="3204210" cy="1799590"/>
            <wp:effectExtent l="0" t="0" r="0" b="0"/>
            <wp:wrapNone/>
            <wp:docPr id="15302801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4210"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9A3D17" w:rsidRPr="00050AE6">
        <w:rPr>
          <w:lang w:val="de-DE"/>
        </w:rPr>
        <w:t>Bilder</w:t>
      </w:r>
    </w:p>
    <w:p w14:paraId="2D13B45F" w14:textId="3322DA81" w:rsidR="009A3D17" w:rsidRPr="00050AE6" w:rsidRDefault="009A3D17" w:rsidP="009A3D17"/>
    <w:p w14:paraId="67FB7208" w14:textId="169AC307" w:rsidR="009A3D17" w:rsidRPr="00050AE6" w:rsidRDefault="009A3D17" w:rsidP="009A3D17"/>
    <w:p w14:paraId="34528EB9" w14:textId="65A0D6D0" w:rsidR="009A3D17" w:rsidRPr="00050AE6" w:rsidRDefault="009A3D17" w:rsidP="009A3D17"/>
    <w:p w14:paraId="5E3A25AC" w14:textId="3122B8BC" w:rsidR="009A3D17" w:rsidRPr="00050AE6" w:rsidRDefault="009A3D17" w:rsidP="009A3D17"/>
    <w:p w14:paraId="77C428D9" w14:textId="3D285AB7" w:rsidR="009A3D17" w:rsidRPr="00050AE6" w:rsidRDefault="009A3D17" w:rsidP="009A3D17"/>
    <w:p w14:paraId="2EE14340" w14:textId="02F40402" w:rsidR="007F714B" w:rsidRPr="00050AE6" w:rsidRDefault="007F714B" w:rsidP="009A3D17"/>
    <w:p w14:paraId="064D6277" w14:textId="4649BA89" w:rsidR="0059368B" w:rsidRPr="00050AE6" w:rsidRDefault="001A0218" w:rsidP="00D624C4">
      <w:pPr>
        <w:pStyle w:val="Caption9Pt"/>
      </w:pPr>
      <w:r w:rsidRPr="00050AE6">
        <w:t>liebherr-</w:t>
      </w:r>
      <w:r w:rsidR="0059368B" w:rsidRPr="00050AE6">
        <w:t>tenstar</w:t>
      </w:r>
      <w:r w:rsidR="00812262" w:rsidRPr="00050AE6">
        <w:t>-</w:t>
      </w:r>
      <w:r w:rsidR="0059229D" w:rsidRPr="00050AE6">
        <w:t>-01</w:t>
      </w:r>
      <w:r w:rsidR="009A3D17" w:rsidRPr="00050AE6">
        <w:t>.jpg</w:t>
      </w:r>
      <w:r w:rsidR="009A3D17" w:rsidRPr="00050AE6">
        <w:br/>
      </w:r>
      <w:r w:rsidR="00D624C4" w:rsidRPr="00050AE6">
        <w:t>Von links nach rechts: Marco Guariglia, Managing Director Sales Liebherr Tower Cranes und Freddy Lund, CEO Tenstar.</w:t>
      </w:r>
      <w:bookmarkEnd w:id="0"/>
    </w:p>
    <w:p w14:paraId="681871EF" w14:textId="77777777" w:rsidR="0059368B" w:rsidRPr="00050AE6" w:rsidRDefault="0059368B" w:rsidP="00546E46">
      <w:pPr>
        <w:pStyle w:val="Copyhead11Pt"/>
        <w:rPr>
          <w:lang w:val="de-DE"/>
        </w:rPr>
      </w:pPr>
    </w:p>
    <w:p w14:paraId="17102EE5" w14:textId="6E3E538E" w:rsidR="00546E46" w:rsidRPr="0059368B" w:rsidRDefault="00546E46" w:rsidP="00546E46">
      <w:pPr>
        <w:pStyle w:val="Copyhead11Pt"/>
        <w:rPr>
          <w:lang w:val="de-DE"/>
        </w:rPr>
      </w:pPr>
      <w:r w:rsidRPr="0059368B">
        <w:rPr>
          <w:lang w:val="de-DE"/>
        </w:rPr>
        <w:t>Kontakt</w:t>
      </w:r>
    </w:p>
    <w:p w14:paraId="62E3CB86" w14:textId="68C574BF" w:rsidR="00546E46" w:rsidRPr="0059368B" w:rsidRDefault="00546E46" w:rsidP="00546E46">
      <w:pPr>
        <w:pStyle w:val="Copytext11Pt"/>
        <w:rPr>
          <w:lang w:val="de-DE"/>
        </w:rPr>
      </w:pPr>
      <w:r w:rsidRPr="0059368B">
        <w:rPr>
          <w:lang w:val="de-DE"/>
        </w:rPr>
        <w:t>Shannon Korff</w:t>
      </w:r>
      <w:r w:rsidRPr="0059368B">
        <w:rPr>
          <w:lang w:val="de-DE"/>
        </w:rPr>
        <w:br/>
        <w:t>Marketing Specialist</w:t>
      </w:r>
      <w:r w:rsidRPr="0059368B">
        <w:rPr>
          <w:lang w:val="de-DE"/>
        </w:rPr>
        <w:br/>
        <w:t>E-Mail: shannon.korff@liebherr.com</w:t>
      </w:r>
    </w:p>
    <w:p w14:paraId="5803C6B2" w14:textId="77777777" w:rsidR="00546E46" w:rsidRPr="0059368B" w:rsidRDefault="00546E46" w:rsidP="00546E46">
      <w:pPr>
        <w:pStyle w:val="Copyhead11Pt"/>
        <w:rPr>
          <w:lang w:val="de-DE"/>
        </w:rPr>
      </w:pPr>
      <w:r w:rsidRPr="0059368B">
        <w:rPr>
          <w:lang w:val="de-DE"/>
        </w:rPr>
        <w:t>Veröffentlicht von</w:t>
      </w:r>
    </w:p>
    <w:p w14:paraId="23EA6D89" w14:textId="77777777" w:rsidR="00546E46" w:rsidRPr="0059368B" w:rsidRDefault="00546E46" w:rsidP="00546E46">
      <w:pPr>
        <w:pStyle w:val="Copytext11Pt"/>
        <w:spacing w:after="0"/>
        <w:rPr>
          <w:lang w:val="de-DE"/>
        </w:rPr>
      </w:pPr>
      <w:r w:rsidRPr="0059368B">
        <w:rPr>
          <w:lang w:val="de-DE"/>
        </w:rPr>
        <w:t>Liebherr-Werk Biberach GmbH</w:t>
      </w:r>
    </w:p>
    <w:p w14:paraId="7378F68F" w14:textId="77777777" w:rsidR="00546E46" w:rsidRPr="0059368B" w:rsidRDefault="00546E46" w:rsidP="00546E46">
      <w:pPr>
        <w:pStyle w:val="Copytext11Pt"/>
        <w:spacing w:after="0"/>
        <w:rPr>
          <w:lang w:val="de-DE"/>
        </w:rPr>
      </w:pPr>
      <w:r w:rsidRPr="0059368B">
        <w:rPr>
          <w:lang w:val="de-DE"/>
        </w:rPr>
        <w:t>Biberach / Deutschland</w:t>
      </w:r>
    </w:p>
    <w:p w14:paraId="0297CB55" w14:textId="77777777" w:rsidR="00546E46" w:rsidRPr="0059368B" w:rsidRDefault="00546E46" w:rsidP="00546E46">
      <w:pPr>
        <w:pStyle w:val="Copytext11Pt"/>
        <w:spacing w:after="0"/>
        <w:rPr>
          <w:lang w:val="de-DE"/>
        </w:rPr>
      </w:pPr>
      <w:r w:rsidRPr="0059368B">
        <w:rPr>
          <w:lang w:val="de-DE"/>
        </w:rPr>
        <w:t>www.liebherr.com</w:t>
      </w:r>
    </w:p>
    <w:sectPr w:rsidR="00546E46" w:rsidRPr="0059368B" w:rsidSect="00E847CC">
      <w:headerReference w:type="default" r:id="rId12"/>
      <w:footerReference w:type="default" r:id="rId13"/>
      <w:pgSz w:w="11906" w:h="16838"/>
      <w:pgMar w:top="851" w:right="851" w:bottom="127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2569" w14:textId="77777777" w:rsidR="006C59F2" w:rsidRDefault="006C59F2" w:rsidP="00B81ED6">
      <w:pPr>
        <w:spacing w:after="0" w:line="240" w:lineRule="auto"/>
      </w:pPr>
      <w:r>
        <w:separator/>
      </w:r>
    </w:p>
  </w:endnote>
  <w:endnote w:type="continuationSeparator" w:id="0">
    <w:p w14:paraId="5A528813" w14:textId="77777777" w:rsidR="006C59F2" w:rsidRDefault="006C59F2" w:rsidP="00B8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ebherr Text Office">
    <w:panose1 w:val="020B0604030000000000"/>
    <w:charset w:val="00"/>
    <w:family w:val="swiss"/>
    <w:pitch w:val="variable"/>
    <w:sig w:usb0="00000207" w:usb1="02000001"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9EA5" w14:textId="62DFF51D" w:rsidR="00DF40C0" w:rsidRPr="00E847CC" w:rsidRDefault="0093605C" w:rsidP="00E847CC">
    <w:pPr>
      <w:pStyle w:val="zzPageNumberLine"/>
      <w:rPr>
        <w:rFonts w:ascii="Arial" w:hAnsi="Arial" w:cs="Arial"/>
      </w:rPr>
    </w:pPr>
    <w:r w:rsidRPr="0093605C">
      <w:rPr>
        <w:rFonts w:ascii="Arial" w:hAnsi="Arial" w:cs="Arial"/>
      </w:rPr>
      <w:fldChar w:fldCharType="begin"/>
    </w:r>
    <w:r w:rsidRPr="0093605C">
      <w:rPr>
        <w:rFonts w:ascii="Arial" w:hAnsi="Arial" w:cs="Arial"/>
      </w:rPr>
      <w:instrText xml:space="preserve"> IF </w:instrText>
    </w:r>
    <w:r w:rsidRPr="0093605C">
      <w:rPr>
        <w:rFonts w:ascii="Arial" w:hAnsi="Arial" w:cs="Arial"/>
      </w:rPr>
      <w:fldChar w:fldCharType="begin"/>
    </w:r>
    <w:r w:rsidRPr="0093605C">
      <w:rPr>
        <w:rFonts w:ascii="Arial" w:hAnsi="Arial" w:cs="Arial"/>
      </w:rPr>
      <w:instrText xml:space="preserve"> SECTIONPAGES  </w:instrText>
    </w:r>
    <w:r w:rsidRPr="0093605C">
      <w:rPr>
        <w:rFonts w:ascii="Arial" w:hAnsi="Arial" w:cs="Arial"/>
      </w:rPr>
      <w:fldChar w:fldCharType="separate"/>
    </w:r>
    <w:r w:rsidR="00E00ACD">
      <w:rPr>
        <w:rFonts w:ascii="Arial" w:hAnsi="Arial" w:cs="Arial"/>
        <w:noProof/>
      </w:rPr>
      <w:instrText>3</w:instrText>
    </w:r>
    <w:r w:rsidRPr="0093605C">
      <w:rPr>
        <w:rFonts w:ascii="Arial" w:hAnsi="Arial" w:cs="Arial"/>
        <w:noProof/>
      </w:rPr>
      <w:fldChar w:fldCharType="end"/>
    </w:r>
    <w:r w:rsidRPr="0093605C">
      <w:rPr>
        <w:rFonts w:ascii="Arial" w:hAnsi="Arial" w:cs="Arial"/>
      </w:rPr>
      <w:instrText xml:space="preserve"> &gt; 1 "</w:instrText>
    </w:r>
    <w:r w:rsidRPr="0093605C">
      <w:rPr>
        <w:rFonts w:ascii="Arial" w:hAnsi="Arial" w:cs="Arial"/>
      </w:rPr>
      <w:fldChar w:fldCharType="begin"/>
    </w:r>
    <w:r w:rsidRPr="0093605C">
      <w:rPr>
        <w:rFonts w:ascii="Arial" w:hAnsi="Arial" w:cs="Arial"/>
      </w:rPr>
      <w:instrText xml:space="preserve"> PAGE  </w:instrText>
    </w:r>
    <w:r w:rsidRPr="0093605C">
      <w:rPr>
        <w:rFonts w:ascii="Arial" w:hAnsi="Arial" w:cs="Arial"/>
      </w:rPr>
      <w:fldChar w:fldCharType="separate"/>
    </w:r>
    <w:r w:rsidR="00E00ACD">
      <w:rPr>
        <w:rFonts w:ascii="Arial" w:hAnsi="Arial" w:cs="Arial"/>
        <w:noProof/>
      </w:rPr>
      <w:instrText>3</w:instrText>
    </w:r>
    <w:r w:rsidRPr="0093605C">
      <w:rPr>
        <w:rFonts w:ascii="Arial" w:hAnsi="Arial" w:cs="Arial"/>
      </w:rPr>
      <w:fldChar w:fldCharType="end"/>
    </w:r>
    <w:r w:rsidRPr="0093605C">
      <w:rPr>
        <w:rFonts w:ascii="Arial" w:hAnsi="Arial" w:cs="Arial"/>
      </w:rPr>
      <w:instrText>/</w:instrText>
    </w:r>
    <w:r w:rsidRPr="0093605C">
      <w:rPr>
        <w:rFonts w:ascii="Arial" w:hAnsi="Arial" w:cs="Arial"/>
      </w:rPr>
      <w:fldChar w:fldCharType="begin"/>
    </w:r>
    <w:r w:rsidRPr="0093605C">
      <w:rPr>
        <w:rFonts w:ascii="Arial" w:hAnsi="Arial" w:cs="Arial"/>
      </w:rPr>
      <w:instrText xml:space="preserve"> SECTIONPAGES  </w:instrText>
    </w:r>
    <w:r w:rsidRPr="0093605C">
      <w:rPr>
        <w:rFonts w:ascii="Arial" w:hAnsi="Arial" w:cs="Arial"/>
      </w:rPr>
      <w:fldChar w:fldCharType="separate"/>
    </w:r>
    <w:r w:rsidR="00E00ACD">
      <w:rPr>
        <w:rFonts w:ascii="Arial" w:hAnsi="Arial" w:cs="Arial"/>
        <w:noProof/>
      </w:rPr>
      <w:instrText>3</w:instrText>
    </w:r>
    <w:r w:rsidRPr="0093605C">
      <w:rPr>
        <w:rFonts w:ascii="Arial" w:hAnsi="Arial" w:cs="Arial"/>
        <w:noProof/>
      </w:rPr>
      <w:fldChar w:fldCharType="end"/>
    </w:r>
    <w:r w:rsidRPr="0093605C">
      <w:rPr>
        <w:rFonts w:ascii="Arial" w:hAnsi="Arial" w:cs="Arial"/>
      </w:rPr>
      <w:instrText xml:space="preserve">" "" </w:instrText>
    </w:r>
    <w:r w:rsidR="005153EF">
      <w:rPr>
        <w:rFonts w:ascii="Arial" w:hAnsi="Arial" w:cs="Arial"/>
      </w:rPr>
      <w:fldChar w:fldCharType="separate"/>
    </w:r>
    <w:r w:rsidR="00E00ACD">
      <w:rPr>
        <w:rFonts w:ascii="Arial" w:hAnsi="Arial" w:cs="Arial"/>
        <w:noProof/>
      </w:rPr>
      <w:t>3</w:t>
    </w:r>
    <w:r w:rsidR="00E00ACD" w:rsidRPr="0093605C">
      <w:rPr>
        <w:rFonts w:ascii="Arial" w:hAnsi="Arial" w:cs="Arial"/>
        <w:noProof/>
      </w:rPr>
      <w:t>/</w:t>
    </w:r>
    <w:r w:rsidR="00E00ACD">
      <w:rPr>
        <w:rFonts w:ascii="Arial" w:hAnsi="Arial" w:cs="Arial"/>
        <w:noProof/>
      </w:rPr>
      <w:t>3</w:t>
    </w:r>
    <w:r w:rsidRPr="0093605C">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08FA" w14:textId="77777777" w:rsidR="006C59F2" w:rsidRDefault="006C59F2" w:rsidP="00B81ED6">
      <w:pPr>
        <w:spacing w:after="0" w:line="240" w:lineRule="auto"/>
      </w:pPr>
      <w:r>
        <w:separator/>
      </w:r>
    </w:p>
  </w:footnote>
  <w:footnote w:type="continuationSeparator" w:id="0">
    <w:p w14:paraId="75EA8EB5" w14:textId="77777777" w:rsidR="006C59F2" w:rsidRDefault="006C59F2" w:rsidP="00B8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705D" w14:textId="77777777" w:rsidR="00E847CC" w:rsidRDefault="00E847CC">
    <w:pPr>
      <w:pStyle w:val="Kopfzeile"/>
    </w:pPr>
    <w:r>
      <w:tab/>
    </w:r>
    <w:r>
      <w:tab/>
    </w:r>
    <w:r>
      <w:ptab w:relativeTo="margin" w:alignment="right" w:leader="none"/>
    </w:r>
    <w:r>
      <w:rPr>
        <w:noProof/>
        <w:lang w:eastAsia="de-DE"/>
      </w:rPr>
      <w:drawing>
        <wp:inline distT="0" distB="0" distL="0" distR="0" wp14:anchorId="7405AD93" wp14:editId="18E0C928">
          <wp:extent cx="2167200" cy="270000"/>
          <wp:effectExtent l="0" t="0" r="508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ebherr_Brand_EMF_pos.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200" cy="270000"/>
                  </a:xfrm>
                  <a:prstGeom prst="rect">
                    <a:avLst/>
                  </a:prstGeom>
                </pic:spPr>
              </pic:pic>
            </a:graphicData>
          </a:graphic>
        </wp:inline>
      </w:drawing>
    </w:r>
    <w:r>
      <w:tab/>
    </w:r>
    <w:r>
      <w:tab/>
    </w:r>
  </w:p>
  <w:p w14:paraId="06F7894A" w14:textId="77777777" w:rsidR="00E847CC" w:rsidRDefault="00E847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256"/>
    <w:multiLevelType w:val="multilevel"/>
    <w:tmpl w:val="A12230F4"/>
    <w:styleLink w:val="TitleRuleListStyleLH"/>
    <w:lvl w:ilvl="0">
      <w:start w:val="1"/>
      <w:numFmt w:val="bullet"/>
      <w:pStyle w:val="TitleRuleLH"/>
      <w:suff w:val="nothing"/>
      <w:lvlText w:val="⸺"/>
      <w:lvlJc w:val="left"/>
      <w:pPr>
        <w:ind w:left="0" w:firstLine="0"/>
      </w:pPr>
      <w:rPr>
        <w:rFonts w:ascii="Liebherr Text Office" w:hAnsi="Liebherr Text Office" w:hint="default"/>
        <w:b/>
        <w:i w:val="0"/>
        <w:position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94143E3"/>
    <w:multiLevelType w:val="hybridMultilevel"/>
    <w:tmpl w:val="B414F5D0"/>
    <w:lvl w:ilvl="0" w:tplc="71A2C44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52F6FFB"/>
    <w:multiLevelType w:val="hybridMultilevel"/>
    <w:tmpl w:val="A64AECDE"/>
    <w:lvl w:ilvl="0" w:tplc="CA4A2C90">
      <w:start w:val="1"/>
      <w:numFmt w:val="bullet"/>
      <w:lvlText w:val="–"/>
      <w:lvlJc w:val="left"/>
      <w:pPr>
        <w:ind w:left="720" w:hanging="360"/>
      </w:pPr>
      <w:rPr>
        <w:rFonts w:ascii="Arial" w:eastAsia="Arial" w:hAnsi="Arial" w:cs="Arial"/>
      </w:rPr>
    </w:lvl>
    <w:lvl w:ilvl="1" w:tplc="EC26F974">
      <w:numFmt w:val="decimal"/>
      <w:lvlText w:val=""/>
      <w:lvlJc w:val="left"/>
    </w:lvl>
    <w:lvl w:ilvl="2" w:tplc="93F46236">
      <w:numFmt w:val="decimal"/>
      <w:lvlText w:val=""/>
      <w:lvlJc w:val="left"/>
    </w:lvl>
    <w:lvl w:ilvl="3" w:tplc="4EF0E3AA">
      <w:numFmt w:val="decimal"/>
      <w:lvlText w:val=""/>
      <w:lvlJc w:val="left"/>
    </w:lvl>
    <w:lvl w:ilvl="4" w:tplc="71400566">
      <w:numFmt w:val="decimal"/>
      <w:lvlText w:val=""/>
      <w:lvlJc w:val="left"/>
    </w:lvl>
    <w:lvl w:ilvl="5" w:tplc="90CC5F22">
      <w:numFmt w:val="decimal"/>
      <w:lvlText w:val=""/>
      <w:lvlJc w:val="left"/>
    </w:lvl>
    <w:lvl w:ilvl="6" w:tplc="0B8A0E3C">
      <w:numFmt w:val="decimal"/>
      <w:lvlText w:val=""/>
      <w:lvlJc w:val="left"/>
    </w:lvl>
    <w:lvl w:ilvl="7" w:tplc="8CAACDA6">
      <w:numFmt w:val="decimal"/>
      <w:lvlText w:val=""/>
      <w:lvlJc w:val="left"/>
    </w:lvl>
    <w:lvl w:ilvl="8" w:tplc="048A917C">
      <w:numFmt w:val="decimal"/>
      <w:lvlText w:val=""/>
      <w:lvlJc w:val="left"/>
    </w:lvl>
  </w:abstractNum>
  <w:abstractNum w:abstractNumId="3" w15:restartNumberingAfterBreak="0">
    <w:nsid w:val="1A2E7D2B"/>
    <w:multiLevelType w:val="hybridMultilevel"/>
    <w:tmpl w:val="B6B279B4"/>
    <w:lvl w:ilvl="0" w:tplc="5922D504">
      <w:numFmt w:val="bullet"/>
      <w:pStyle w:val="Bulletpoints11Pt1"/>
      <w:lvlText w:val="–"/>
      <w:lvlJc w:val="left"/>
      <w:pPr>
        <w:ind w:left="786" w:hanging="360"/>
      </w:pPr>
      <w:rPr>
        <w:rFonts w:ascii="Calibri" w:eastAsiaTheme="minorHAnsi" w:hAnsi="Calibri" w:cs="Calibri" w:hint="default"/>
        <w:b/>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4" w15:restartNumberingAfterBreak="0">
    <w:nsid w:val="333F2C19"/>
    <w:multiLevelType w:val="multilevel"/>
    <w:tmpl w:val="0D40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86162"/>
    <w:multiLevelType w:val="multilevel"/>
    <w:tmpl w:val="4C6E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513EFA"/>
    <w:multiLevelType w:val="multilevel"/>
    <w:tmpl w:val="A12230F4"/>
    <w:numStyleLink w:val="TitleRuleListStyleLH"/>
  </w:abstractNum>
  <w:abstractNum w:abstractNumId="7" w15:restartNumberingAfterBreak="0">
    <w:nsid w:val="49A74BBF"/>
    <w:multiLevelType w:val="multilevel"/>
    <w:tmpl w:val="2048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746406">
    <w:abstractNumId w:val="0"/>
  </w:num>
  <w:num w:numId="2" w16cid:durableId="1285230955">
    <w:abstractNumId w:val="6"/>
    <w:lvlOverride w:ilvl="0">
      <w:lvl w:ilvl="0">
        <w:start w:val="1"/>
        <w:numFmt w:val="bullet"/>
        <w:pStyle w:val="TitleRuleLH"/>
        <w:suff w:val="nothing"/>
        <w:lvlText w:val="⸺"/>
        <w:lvlJc w:val="left"/>
        <w:pPr>
          <w:ind w:left="0" w:firstLine="0"/>
        </w:pPr>
        <w:rPr>
          <w:rFonts w:ascii="Arial" w:hAnsi="Arial" w:cs="Arial" w:hint="default"/>
          <w:b/>
          <w:i w:val="0"/>
          <w:position w:val="0"/>
        </w:rPr>
      </w:lvl>
    </w:lvlOverride>
  </w:num>
  <w:num w:numId="3" w16cid:durableId="1549947992">
    <w:abstractNumId w:val="3"/>
  </w:num>
  <w:num w:numId="4" w16cid:durableId="423232445">
    <w:abstractNumId w:val="7"/>
  </w:num>
  <w:num w:numId="5" w16cid:durableId="1570262371">
    <w:abstractNumId w:val="4"/>
  </w:num>
  <w:num w:numId="6" w16cid:durableId="349912195">
    <w:abstractNumId w:val="5"/>
  </w:num>
  <w:num w:numId="7" w16cid:durableId="1833252511">
    <w:abstractNumId w:val="2"/>
    <w:lvlOverride w:ilvl="0">
      <w:startOverride w:val="1"/>
    </w:lvlOverride>
  </w:num>
  <w:num w:numId="8" w16cid:durableId="76869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D6"/>
    <w:rsid w:val="0001413B"/>
    <w:rsid w:val="00021599"/>
    <w:rsid w:val="00025C06"/>
    <w:rsid w:val="0002791C"/>
    <w:rsid w:val="00033002"/>
    <w:rsid w:val="00050AE6"/>
    <w:rsid w:val="00054A6A"/>
    <w:rsid w:val="000562E9"/>
    <w:rsid w:val="000604D6"/>
    <w:rsid w:val="00061FA7"/>
    <w:rsid w:val="0006319B"/>
    <w:rsid w:val="00066E54"/>
    <w:rsid w:val="00080F3E"/>
    <w:rsid w:val="00090A18"/>
    <w:rsid w:val="000C2946"/>
    <w:rsid w:val="000C6001"/>
    <w:rsid w:val="000D465D"/>
    <w:rsid w:val="000D5DED"/>
    <w:rsid w:val="000E3C3F"/>
    <w:rsid w:val="000F3918"/>
    <w:rsid w:val="00124786"/>
    <w:rsid w:val="001247C7"/>
    <w:rsid w:val="00127A66"/>
    <w:rsid w:val="00130F2A"/>
    <w:rsid w:val="00132EA1"/>
    <w:rsid w:val="00141239"/>
    <w:rsid w:val="001419B4"/>
    <w:rsid w:val="00141B1B"/>
    <w:rsid w:val="00143DD6"/>
    <w:rsid w:val="00145DB7"/>
    <w:rsid w:val="00160C70"/>
    <w:rsid w:val="001665C9"/>
    <w:rsid w:val="0019716D"/>
    <w:rsid w:val="001A0218"/>
    <w:rsid w:val="001A1AD7"/>
    <w:rsid w:val="001A6DAD"/>
    <w:rsid w:val="001A7CF9"/>
    <w:rsid w:val="001B1A72"/>
    <w:rsid w:val="001C7E2C"/>
    <w:rsid w:val="001D0107"/>
    <w:rsid w:val="001E0BB1"/>
    <w:rsid w:val="002133A6"/>
    <w:rsid w:val="002379EE"/>
    <w:rsid w:val="002461B3"/>
    <w:rsid w:val="00250B1D"/>
    <w:rsid w:val="00252439"/>
    <w:rsid w:val="002625D2"/>
    <w:rsid w:val="0027419D"/>
    <w:rsid w:val="002A5047"/>
    <w:rsid w:val="002B2520"/>
    <w:rsid w:val="002C3350"/>
    <w:rsid w:val="002E452F"/>
    <w:rsid w:val="00313717"/>
    <w:rsid w:val="00313819"/>
    <w:rsid w:val="003202F2"/>
    <w:rsid w:val="00327624"/>
    <w:rsid w:val="00345A34"/>
    <w:rsid w:val="003524D2"/>
    <w:rsid w:val="00363EE6"/>
    <w:rsid w:val="003644F8"/>
    <w:rsid w:val="003936A6"/>
    <w:rsid w:val="003A4224"/>
    <w:rsid w:val="003A578A"/>
    <w:rsid w:val="003C2D08"/>
    <w:rsid w:val="003C34BA"/>
    <w:rsid w:val="003C7998"/>
    <w:rsid w:val="003E5383"/>
    <w:rsid w:val="003E69B2"/>
    <w:rsid w:val="003F16A6"/>
    <w:rsid w:val="003F4E35"/>
    <w:rsid w:val="003F5C8B"/>
    <w:rsid w:val="00411945"/>
    <w:rsid w:val="00413CE7"/>
    <w:rsid w:val="00425653"/>
    <w:rsid w:val="00434EB2"/>
    <w:rsid w:val="00452484"/>
    <w:rsid w:val="00453068"/>
    <w:rsid w:val="004556E5"/>
    <w:rsid w:val="004663D3"/>
    <w:rsid w:val="00466B4F"/>
    <w:rsid w:val="00475FBE"/>
    <w:rsid w:val="004934D2"/>
    <w:rsid w:val="00494089"/>
    <w:rsid w:val="004C2802"/>
    <w:rsid w:val="004C669D"/>
    <w:rsid w:val="004E0DDD"/>
    <w:rsid w:val="004E21CF"/>
    <w:rsid w:val="00505B66"/>
    <w:rsid w:val="005063E0"/>
    <w:rsid w:val="00506814"/>
    <w:rsid w:val="00511E2A"/>
    <w:rsid w:val="005153EF"/>
    <w:rsid w:val="00525DBC"/>
    <w:rsid w:val="00527F0B"/>
    <w:rsid w:val="005360CF"/>
    <w:rsid w:val="005422F3"/>
    <w:rsid w:val="00542B02"/>
    <w:rsid w:val="00543CB5"/>
    <w:rsid w:val="00546E46"/>
    <w:rsid w:val="005504BD"/>
    <w:rsid w:val="00556698"/>
    <w:rsid w:val="00561EF7"/>
    <w:rsid w:val="005729E1"/>
    <w:rsid w:val="00591CDD"/>
    <w:rsid w:val="0059229D"/>
    <w:rsid w:val="0059368B"/>
    <w:rsid w:val="005A08BD"/>
    <w:rsid w:val="005A3A49"/>
    <w:rsid w:val="005A4A77"/>
    <w:rsid w:val="005B1EBD"/>
    <w:rsid w:val="005B502C"/>
    <w:rsid w:val="005C4322"/>
    <w:rsid w:val="005C4C5C"/>
    <w:rsid w:val="005E4194"/>
    <w:rsid w:val="005E5F37"/>
    <w:rsid w:val="005E767A"/>
    <w:rsid w:val="0060215E"/>
    <w:rsid w:val="006106A9"/>
    <w:rsid w:val="00620087"/>
    <w:rsid w:val="006200A1"/>
    <w:rsid w:val="00620AB2"/>
    <w:rsid w:val="00623A83"/>
    <w:rsid w:val="006438DA"/>
    <w:rsid w:val="00652E53"/>
    <w:rsid w:val="00660C0A"/>
    <w:rsid w:val="006800E7"/>
    <w:rsid w:val="00680CBE"/>
    <w:rsid w:val="006A3594"/>
    <w:rsid w:val="006C5374"/>
    <w:rsid w:val="006C59F2"/>
    <w:rsid w:val="007120A0"/>
    <w:rsid w:val="00724D70"/>
    <w:rsid w:val="00726795"/>
    <w:rsid w:val="00747169"/>
    <w:rsid w:val="00761197"/>
    <w:rsid w:val="00763400"/>
    <w:rsid w:val="0076387A"/>
    <w:rsid w:val="007658F4"/>
    <w:rsid w:val="00792308"/>
    <w:rsid w:val="007C2DD9"/>
    <w:rsid w:val="007C5947"/>
    <w:rsid w:val="007D0126"/>
    <w:rsid w:val="007D60BD"/>
    <w:rsid w:val="007F2586"/>
    <w:rsid w:val="007F412A"/>
    <w:rsid w:val="007F714B"/>
    <w:rsid w:val="008046D5"/>
    <w:rsid w:val="00812262"/>
    <w:rsid w:val="008129DF"/>
    <w:rsid w:val="00815AD3"/>
    <w:rsid w:val="00824226"/>
    <w:rsid w:val="00840146"/>
    <w:rsid w:val="00844211"/>
    <w:rsid w:val="00851B0A"/>
    <w:rsid w:val="00852732"/>
    <w:rsid w:val="00852A5C"/>
    <w:rsid w:val="008564F0"/>
    <w:rsid w:val="00874996"/>
    <w:rsid w:val="00896F55"/>
    <w:rsid w:val="00896F59"/>
    <w:rsid w:val="008B6711"/>
    <w:rsid w:val="008C58AD"/>
    <w:rsid w:val="008C7760"/>
    <w:rsid w:val="00905976"/>
    <w:rsid w:val="00906AB1"/>
    <w:rsid w:val="009169F9"/>
    <w:rsid w:val="009265CB"/>
    <w:rsid w:val="00926C2D"/>
    <w:rsid w:val="0093605C"/>
    <w:rsid w:val="0094170E"/>
    <w:rsid w:val="00950BED"/>
    <w:rsid w:val="009535C6"/>
    <w:rsid w:val="00954950"/>
    <w:rsid w:val="00960CDB"/>
    <w:rsid w:val="00965077"/>
    <w:rsid w:val="0096611D"/>
    <w:rsid w:val="0098049F"/>
    <w:rsid w:val="00984961"/>
    <w:rsid w:val="0098636F"/>
    <w:rsid w:val="009A3D17"/>
    <w:rsid w:val="009B5B4B"/>
    <w:rsid w:val="009C3F13"/>
    <w:rsid w:val="009D1DCE"/>
    <w:rsid w:val="009F0702"/>
    <w:rsid w:val="00A22AA1"/>
    <w:rsid w:val="00A261BF"/>
    <w:rsid w:val="00A3084C"/>
    <w:rsid w:val="00A30DC0"/>
    <w:rsid w:val="00A43449"/>
    <w:rsid w:val="00A61743"/>
    <w:rsid w:val="00A67AEE"/>
    <w:rsid w:val="00AB0C75"/>
    <w:rsid w:val="00AC2129"/>
    <w:rsid w:val="00AE7700"/>
    <w:rsid w:val="00AF1F99"/>
    <w:rsid w:val="00AF39F6"/>
    <w:rsid w:val="00AF489D"/>
    <w:rsid w:val="00B00D1C"/>
    <w:rsid w:val="00B06584"/>
    <w:rsid w:val="00B4070D"/>
    <w:rsid w:val="00B4562B"/>
    <w:rsid w:val="00B52A5A"/>
    <w:rsid w:val="00B60B0D"/>
    <w:rsid w:val="00B60E97"/>
    <w:rsid w:val="00B81ED6"/>
    <w:rsid w:val="00B85068"/>
    <w:rsid w:val="00BB0BFF"/>
    <w:rsid w:val="00BD7045"/>
    <w:rsid w:val="00BE7EDD"/>
    <w:rsid w:val="00BF5DBA"/>
    <w:rsid w:val="00C149F1"/>
    <w:rsid w:val="00C419F1"/>
    <w:rsid w:val="00C45777"/>
    <w:rsid w:val="00C464EC"/>
    <w:rsid w:val="00C6784E"/>
    <w:rsid w:val="00C739D8"/>
    <w:rsid w:val="00C77574"/>
    <w:rsid w:val="00C814A6"/>
    <w:rsid w:val="00C9002A"/>
    <w:rsid w:val="00C92067"/>
    <w:rsid w:val="00CA02C7"/>
    <w:rsid w:val="00CA06ED"/>
    <w:rsid w:val="00CB7F1D"/>
    <w:rsid w:val="00CC091E"/>
    <w:rsid w:val="00CE35A5"/>
    <w:rsid w:val="00CF5098"/>
    <w:rsid w:val="00D010CB"/>
    <w:rsid w:val="00D02129"/>
    <w:rsid w:val="00D24B7C"/>
    <w:rsid w:val="00D356A6"/>
    <w:rsid w:val="00D624C4"/>
    <w:rsid w:val="00D63B50"/>
    <w:rsid w:val="00D70D3C"/>
    <w:rsid w:val="00D95781"/>
    <w:rsid w:val="00DA17D5"/>
    <w:rsid w:val="00DB5909"/>
    <w:rsid w:val="00DC17A6"/>
    <w:rsid w:val="00DE2507"/>
    <w:rsid w:val="00DE3CB8"/>
    <w:rsid w:val="00DF2D42"/>
    <w:rsid w:val="00DF40C0"/>
    <w:rsid w:val="00E00ACD"/>
    <w:rsid w:val="00E260E6"/>
    <w:rsid w:val="00E30C53"/>
    <w:rsid w:val="00E32363"/>
    <w:rsid w:val="00E40570"/>
    <w:rsid w:val="00E54A4C"/>
    <w:rsid w:val="00E55540"/>
    <w:rsid w:val="00E62E48"/>
    <w:rsid w:val="00E66F60"/>
    <w:rsid w:val="00E821A0"/>
    <w:rsid w:val="00E847CC"/>
    <w:rsid w:val="00E957FB"/>
    <w:rsid w:val="00EA26F3"/>
    <w:rsid w:val="00EC4FA9"/>
    <w:rsid w:val="00ED2EBA"/>
    <w:rsid w:val="00EE3FC8"/>
    <w:rsid w:val="00EF3500"/>
    <w:rsid w:val="00F00125"/>
    <w:rsid w:val="00F31682"/>
    <w:rsid w:val="00F57AFA"/>
    <w:rsid w:val="00F6612A"/>
    <w:rsid w:val="00F74348"/>
    <w:rsid w:val="00F92AB9"/>
    <w:rsid w:val="00FA6B69"/>
    <w:rsid w:val="00FB0A50"/>
    <w:rsid w:val="00FB3AD9"/>
    <w:rsid w:val="00FF4321"/>
    <w:rsid w:val="0B8313ED"/>
    <w:rsid w:val="0FBFE347"/>
    <w:rsid w:val="105FBCF8"/>
    <w:rsid w:val="14EB6448"/>
    <w:rsid w:val="1686F37F"/>
    <w:rsid w:val="175C0FC0"/>
    <w:rsid w:val="21CFCC0B"/>
    <w:rsid w:val="21D6A8EA"/>
    <w:rsid w:val="273FB4A6"/>
    <w:rsid w:val="2B01715E"/>
    <w:rsid w:val="2F436990"/>
    <w:rsid w:val="3A69F5CD"/>
    <w:rsid w:val="404F9CBC"/>
    <w:rsid w:val="48203653"/>
    <w:rsid w:val="4A86F5DA"/>
    <w:rsid w:val="560EE55B"/>
    <w:rsid w:val="56CA35EA"/>
    <w:rsid w:val="57534889"/>
    <w:rsid w:val="57A58592"/>
    <w:rsid w:val="5A7382C6"/>
    <w:rsid w:val="636FECF4"/>
    <w:rsid w:val="6E2F71AC"/>
    <w:rsid w:val="700C9051"/>
    <w:rsid w:val="70A2B4F9"/>
    <w:rsid w:val="71EBB58D"/>
    <w:rsid w:val="7834CC27"/>
    <w:rsid w:val="7D9F8AA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A9D8A"/>
  <w15:chartTrackingRefBased/>
  <w15:docId w15:val="{573A967C-1A87-4B80-B03C-4933C07F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2">
    <w:name w:val="heading 2"/>
    <w:basedOn w:val="Standard"/>
    <w:next w:val="Standard"/>
    <w:link w:val="berschrift2Zchn"/>
    <w:uiPriority w:val="9"/>
    <w:semiHidden/>
    <w:unhideWhenUsed/>
    <w:rsid w:val="00660C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AF39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F92A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leLogotoprightLH">
    <w:name w:val="Title Logo top right LH"/>
    <w:rsid w:val="00B81ED6"/>
    <w:pPr>
      <w:framePr w:w="10206" w:h="1701" w:hRule="exact" w:wrap="notBeside" w:vAnchor="page" w:hAnchor="page" w:x="852" w:y="852" w:anchorLock="1"/>
      <w:spacing w:after="0" w:line="240" w:lineRule="atLeast"/>
      <w:jc w:val="right"/>
    </w:pPr>
    <w:rPr>
      <w:rFonts w:eastAsiaTheme="minorHAnsi"/>
      <w:kern w:val="12"/>
      <w:sz w:val="18"/>
      <w:szCs w:val="18"/>
      <w:lang w:val="en-GB" w:eastAsia="en-US"/>
    </w:rPr>
  </w:style>
  <w:style w:type="paragraph" w:styleId="Kopfzeile">
    <w:name w:val="header"/>
    <w:basedOn w:val="Standard"/>
    <w:link w:val="KopfzeileZchn"/>
    <w:uiPriority w:val="99"/>
    <w:unhideWhenUsed/>
    <w:rsid w:val="00B81ED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81ED6"/>
  </w:style>
  <w:style w:type="paragraph" w:styleId="Fuzeile">
    <w:name w:val="footer"/>
    <w:basedOn w:val="Standard"/>
    <w:link w:val="FuzeileZchn"/>
    <w:uiPriority w:val="99"/>
    <w:unhideWhenUsed/>
    <w:rsid w:val="00B81ED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81ED6"/>
  </w:style>
  <w:style w:type="paragraph" w:customStyle="1" w:styleId="HeadlineH233Pt">
    <w:name w:val="Headline H2 33Pt"/>
    <w:basedOn w:val="Standard"/>
    <w:link w:val="HeadlineH233PtZchn"/>
    <w:qFormat/>
    <w:rsid w:val="00B81ED6"/>
    <w:pPr>
      <w:keepNext/>
      <w:keepLines/>
      <w:spacing w:after="0"/>
      <w:outlineLvl w:val="0"/>
    </w:pPr>
    <w:rPr>
      <w:rFonts w:ascii="Arial" w:eastAsiaTheme="majorEastAsia" w:hAnsi="Arial" w:cstheme="majorBidi"/>
      <w:b/>
      <w:sz w:val="66"/>
      <w:szCs w:val="32"/>
      <w:lang w:eastAsia="en-US"/>
    </w:rPr>
  </w:style>
  <w:style w:type="character" w:customStyle="1" w:styleId="HeadlineH233PtZchn">
    <w:name w:val="Headline H2 33Pt Zchn"/>
    <w:basedOn w:val="Absatz-Standardschriftart"/>
    <w:link w:val="HeadlineH233Pt"/>
    <w:rsid w:val="00B81ED6"/>
    <w:rPr>
      <w:rFonts w:ascii="Arial" w:eastAsiaTheme="majorEastAsia" w:hAnsi="Arial" w:cstheme="majorBidi"/>
      <w:b/>
      <w:sz w:val="66"/>
      <w:szCs w:val="32"/>
      <w:lang w:eastAsia="en-US"/>
    </w:rPr>
  </w:style>
  <w:style w:type="paragraph" w:customStyle="1" w:styleId="Topline16Pt">
    <w:name w:val="Topline 16Pt"/>
    <w:link w:val="Topline16PtZchn"/>
    <w:qFormat/>
    <w:rsid w:val="00B81ED6"/>
    <w:pPr>
      <w:spacing w:after="0" w:line="240" w:lineRule="auto"/>
    </w:pPr>
    <w:rPr>
      <w:rFonts w:ascii="Arial" w:eastAsiaTheme="minorHAnsi" w:hAnsi="Arial"/>
      <w:sz w:val="33"/>
      <w:szCs w:val="33"/>
      <w:lang w:val="en-US" w:eastAsia="en-US"/>
    </w:rPr>
  </w:style>
  <w:style w:type="character" w:customStyle="1" w:styleId="Topline16PtZchn">
    <w:name w:val="Topline 16Pt Zchn"/>
    <w:basedOn w:val="Absatz-Standardschriftart"/>
    <w:link w:val="Topline16Pt"/>
    <w:rsid w:val="00B81ED6"/>
    <w:rPr>
      <w:rFonts w:ascii="Arial" w:eastAsiaTheme="minorHAnsi" w:hAnsi="Arial"/>
      <w:sz w:val="33"/>
      <w:szCs w:val="33"/>
      <w:lang w:val="en-US" w:eastAsia="en-US"/>
    </w:rPr>
  </w:style>
  <w:style w:type="paragraph" w:styleId="Titel">
    <w:name w:val="Title"/>
    <w:aliases w:val="Headline H2 33Pt."/>
    <w:basedOn w:val="Standard"/>
    <w:next w:val="TitleRuleLH"/>
    <w:link w:val="TitelZchn"/>
    <w:uiPriority w:val="10"/>
    <w:qFormat/>
    <w:rsid w:val="00B81ED6"/>
    <w:pPr>
      <w:keepNext/>
      <w:keepLines/>
      <w:spacing w:after="0" w:line="199" w:lineRule="auto"/>
      <w:contextualSpacing/>
    </w:pPr>
    <w:rPr>
      <w:rFonts w:ascii="Arial" w:eastAsiaTheme="majorEastAsia" w:hAnsi="Arial" w:cstheme="majorBidi"/>
      <w:b/>
      <w:kern w:val="12"/>
      <w:sz w:val="66"/>
      <w:szCs w:val="56"/>
      <w:lang w:val="en-GB" w:eastAsia="en-US"/>
      <w14:ligatures w14:val="all"/>
    </w:rPr>
  </w:style>
  <w:style w:type="character" w:customStyle="1" w:styleId="TitelZchn">
    <w:name w:val="Titel Zchn"/>
    <w:aliases w:val="Headline H2 33Pt. Zchn"/>
    <w:basedOn w:val="Absatz-Standardschriftart"/>
    <w:link w:val="Titel"/>
    <w:uiPriority w:val="10"/>
    <w:rsid w:val="00B81ED6"/>
    <w:rPr>
      <w:rFonts w:ascii="Arial" w:eastAsiaTheme="majorEastAsia" w:hAnsi="Arial" w:cstheme="majorBidi"/>
      <w:b/>
      <w:kern w:val="12"/>
      <w:sz w:val="66"/>
      <w:szCs w:val="56"/>
      <w:lang w:val="en-GB" w:eastAsia="en-US"/>
      <w14:ligatures w14:val="all"/>
    </w:rPr>
  </w:style>
  <w:style w:type="paragraph" w:customStyle="1" w:styleId="Topline16">
    <w:name w:val="Topline 16"/>
    <w:basedOn w:val="Standard"/>
    <w:uiPriority w:val="13"/>
    <w:qFormat/>
    <w:rsid w:val="00EA26F3"/>
    <w:pPr>
      <w:keepNext/>
      <w:keepLines/>
      <w:spacing w:after="120" w:line="240" w:lineRule="auto"/>
    </w:pPr>
    <w:rPr>
      <w:rFonts w:ascii="Arial" w:eastAsiaTheme="minorHAnsi" w:hAnsi="Arial"/>
      <w:kern w:val="12"/>
      <w:sz w:val="33"/>
      <w:szCs w:val="18"/>
      <w:lang w:val="en-GB" w:eastAsia="en-US"/>
    </w:rPr>
  </w:style>
  <w:style w:type="paragraph" w:customStyle="1" w:styleId="TitleRuleLH">
    <w:name w:val="Title Rule LH"/>
    <w:basedOn w:val="Titel"/>
    <w:next w:val="Standard"/>
    <w:uiPriority w:val="11"/>
    <w:rsid w:val="00B81ED6"/>
    <w:pPr>
      <w:numPr>
        <w:numId w:val="2"/>
      </w:numPr>
    </w:pPr>
    <w:rPr>
      <w:lang w:val="en-US"/>
    </w:rPr>
  </w:style>
  <w:style w:type="numbering" w:customStyle="1" w:styleId="TitleRuleListStyleLH">
    <w:name w:val="Title Rule List Style LH"/>
    <w:uiPriority w:val="99"/>
    <w:rsid w:val="00B81ED6"/>
    <w:pPr>
      <w:numPr>
        <w:numId w:val="1"/>
      </w:numPr>
    </w:pPr>
  </w:style>
  <w:style w:type="character" w:styleId="Platzhaltertext">
    <w:name w:val="Placeholder Text"/>
    <w:basedOn w:val="Absatz-Standardschriftart"/>
    <w:uiPriority w:val="99"/>
    <w:semiHidden/>
    <w:rsid w:val="00B81ED6"/>
    <w:rPr>
      <w:color w:val="808080"/>
    </w:rPr>
  </w:style>
  <w:style w:type="paragraph" w:customStyle="1" w:styleId="Bulletpoints11Pt1">
    <w:name w:val="Bulletpoints 11Pt1"/>
    <w:basedOn w:val="Standard"/>
    <w:rsid w:val="00B81ED6"/>
    <w:pPr>
      <w:numPr>
        <w:numId w:val="3"/>
      </w:numPr>
      <w:spacing w:after="0" w:line="300" w:lineRule="exact"/>
      <w:ind w:left="782" w:hanging="357"/>
    </w:pPr>
    <w:rPr>
      <w:rFonts w:ascii="Arial" w:eastAsiaTheme="minorHAnsi" w:hAnsi="Arial" w:cs="Arial"/>
      <w:b/>
      <w:lang w:val="en-US" w:eastAsia="en-US"/>
    </w:rPr>
  </w:style>
  <w:style w:type="paragraph" w:customStyle="1" w:styleId="Copytext11Pt">
    <w:name w:val="Copytext 11Pt"/>
    <w:basedOn w:val="Standard"/>
    <w:link w:val="Copytext11PtZchn"/>
    <w:qFormat/>
    <w:rsid w:val="00B81ED6"/>
    <w:pPr>
      <w:spacing w:after="300" w:line="300" w:lineRule="exact"/>
    </w:pPr>
    <w:rPr>
      <w:rFonts w:ascii="Arial" w:eastAsia="Times New Roman" w:hAnsi="Arial" w:cs="Times New Roman"/>
      <w:szCs w:val="18"/>
      <w:lang w:val="en-US" w:eastAsia="de-DE"/>
    </w:rPr>
  </w:style>
  <w:style w:type="paragraph" w:customStyle="1" w:styleId="Copyhead11Pt">
    <w:name w:val="Copyhead 11Pt"/>
    <w:basedOn w:val="Standard"/>
    <w:link w:val="Copyhead11PtZchn"/>
    <w:qFormat/>
    <w:rsid w:val="00B81ED6"/>
    <w:pPr>
      <w:spacing w:after="300" w:line="300" w:lineRule="exact"/>
    </w:pPr>
    <w:rPr>
      <w:rFonts w:ascii="Arial" w:eastAsia="Times New Roman" w:hAnsi="Arial" w:cs="Times New Roman"/>
      <w:b/>
      <w:szCs w:val="18"/>
      <w:lang w:val="en-US" w:eastAsia="de-DE"/>
    </w:rPr>
  </w:style>
  <w:style w:type="paragraph" w:customStyle="1" w:styleId="Teaser11Pt">
    <w:name w:val="Teaser 11Pt"/>
    <w:basedOn w:val="Standard"/>
    <w:link w:val="Teaser11PtZchn"/>
    <w:qFormat/>
    <w:rsid w:val="00B81ED6"/>
    <w:pPr>
      <w:tabs>
        <w:tab w:val="left" w:pos="170"/>
      </w:tabs>
      <w:suppressAutoHyphens/>
      <w:spacing w:before="240" w:after="300" w:line="300" w:lineRule="exact"/>
    </w:pPr>
    <w:rPr>
      <w:rFonts w:ascii="Arial" w:hAnsi="Arial"/>
      <w:b/>
      <w:noProof/>
      <w:lang w:val="en-US" w:eastAsia="de-DE"/>
    </w:rPr>
  </w:style>
  <w:style w:type="character" w:customStyle="1" w:styleId="Copyhead11PtZchn">
    <w:name w:val="Copyhead 11Pt Zchn"/>
    <w:basedOn w:val="Absatz-Standardschriftart"/>
    <w:link w:val="Copyhead11Pt"/>
    <w:rsid w:val="00B81ED6"/>
    <w:rPr>
      <w:rFonts w:ascii="Arial" w:eastAsia="Times New Roman" w:hAnsi="Arial" w:cs="Times New Roman"/>
      <w:b/>
      <w:szCs w:val="18"/>
      <w:lang w:val="en-US" w:eastAsia="de-DE"/>
    </w:rPr>
  </w:style>
  <w:style w:type="character" w:customStyle="1" w:styleId="Copytext11PtZchn">
    <w:name w:val="Copytext 11Pt Zchn"/>
    <w:basedOn w:val="Absatz-Standardschriftart"/>
    <w:link w:val="Copytext11Pt"/>
    <w:rsid w:val="00B81ED6"/>
    <w:rPr>
      <w:rFonts w:ascii="Arial" w:eastAsia="Times New Roman" w:hAnsi="Arial" w:cs="Times New Roman"/>
      <w:szCs w:val="18"/>
      <w:lang w:val="en-US" w:eastAsia="de-DE"/>
    </w:rPr>
  </w:style>
  <w:style w:type="character" w:customStyle="1" w:styleId="Teaser11PtZchn">
    <w:name w:val="Teaser 11Pt Zchn"/>
    <w:basedOn w:val="Absatz-Standardschriftart"/>
    <w:link w:val="Teaser11Pt"/>
    <w:rsid w:val="00B81ED6"/>
    <w:rPr>
      <w:rFonts w:ascii="Arial" w:hAnsi="Arial"/>
      <w:b/>
      <w:noProof/>
      <w:lang w:val="en-US" w:eastAsia="de-DE"/>
    </w:rPr>
  </w:style>
  <w:style w:type="paragraph" w:customStyle="1" w:styleId="Bulletpoints11Pt">
    <w:name w:val="Bulletpoints 11Pt"/>
    <w:basedOn w:val="Bulletpoints11Pt1"/>
    <w:link w:val="Bulletpoints11PtZchn"/>
    <w:qFormat/>
    <w:rsid w:val="00B81ED6"/>
    <w:pPr>
      <w:ind w:left="284" w:hanging="284"/>
    </w:pPr>
  </w:style>
  <w:style w:type="character" w:customStyle="1" w:styleId="Bulletpoints11PtZchn">
    <w:name w:val="Bulletpoints 11Pt Zchn"/>
    <w:basedOn w:val="Absatz-Standardschriftart"/>
    <w:link w:val="Bulletpoints11Pt"/>
    <w:rsid w:val="00B81ED6"/>
    <w:rPr>
      <w:rFonts w:ascii="Arial" w:eastAsiaTheme="minorHAnsi" w:hAnsi="Arial" w:cs="Arial"/>
      <w:b/>
      <w:lang w:val="en-US" w:eastAsia="en-US"/>
    </w:rPr>
  </w:style>
  <w:style w:type="paragraph" w:customStyle="1" w:styleId="BoilerplateCopyhead9Pt">
    <w:name w:val="Boilerplate Copyhead 9Pt"/>
    <w:link w:val="BoilerplateCopyhead9PtZchn"/>
    <w:qFormat/>
    <w:rsid w:val="00B81ED6"/>
    <w:pPr>
      <w:spacing w:after="240" w:line="240" w:lineRule="exact"/>
    </w:pPr>
    <w:rPr>
      <w:rFonts w:ascii="Arial" w:eastAsia="Times New Roman" w:hAnsi="Arial" w:cs="Times New Roman"/>
      <w:b/>
      <w:sz w:val="18"/>
      <w:szCs w:val="18"/>
      <w:lang w:val="en-US" w:eastAsia="de-DE"/>
    </w:rPr>
  </w:style>
  <w:style w:type="character" w:customStyle="1" w:styleId="BoilerplateCopyhead9PtZchn">
    <w:name w:val="Boilerplate Copyhead 9Pt Zchn"/>
    <w:basedOn w:val="Absatz-Standardschriftart"/>
    <w:link w:val="BoilerplateCopyhead9Pt"/>
    <w:rsid w:val="00B81ED6"/>
    <w:rPr>
      <w:rFonts w:ascii="Arial" w:eastAsia="Times New Roman" w:hAnsi="Arial" w:cs="Times New Roman"/>
      <w:b/>
      <w:sz w:val="18"/>
      <w:szCs w:val="18"/>
      <w:lang w:val="en-US" w:eastAsia="de-DE"/>
    </w:rPr>
  </w:style>
  <w:style w:type="paragraph" w:customStyle="1" w:styleId="BoilerplateCopytext9Pt">
    <w:name w:val="Boilerplate Copytext 9Pt"/>
    <w:link w:val="BoilerplateCopytext9PtZchn"/>
    <w:qFormat/>
    <w:rsid w:val="00B81ED6"/>
    <w:pPr>
      <w:spacing w:after="240" w:line="240" w:lineRule="exact"/>
    </w:pPr>
    <w:rPr>
      <w:rFonts w:ascii="Arial" w:eastAsia="Times New Roman" w:hAnsi="Arial" w:cs="Times New Roman"/>
      <w:sz w:val="18"/>
      <w:szCs w:val="18"/>
      <w:lang w:val="en-US" w:eastAsia="de-DE"/>
    </w:rPr>
  </w:style>
  <w:style w:type="paragraph" w:customStyle="1" w:styleId="Caption9Pt">
    <w:name w:val="Caption 9Pt"/>
    <w:basedOn w:val="Standard"/>
    <w:link w:val="Caption9PtZchn"/>
    <w:qFormat/>
    <w:rsid w:val="00B81ED6"/>
    <w:rPr>
      <w:rFonts w:ascii="Arial" w:eastAsiaTheme="minorHAnsi" w:hAnsi="Arial" w:cs="Arial"/>
      <w:sz w:val="18"/>
      <w:szCs w:val="18"/>
      <w:lang w:eastAsia="en-US"/>
    </w:rPr>
  </w:style>
  <w:style w:type="character" w:customStyle="1" w:styleId="BoilerplateCopytext9PtZchn">
    <w:name w:val="Boilerplate Copytext 9Pt Zchn"/>
    <w:basedOn w:val="Absatz-Standardschriftart"/>
    <w:link w:val="BoilerplateCopytext9Pt"/>
    <w:rsid w:val="00B81ED6"/>
    <w:rPr>
      <w:rFonts w:ascii="Arial" w:eastAsia="Times New Roman" w:hAnsi="Arial" w:cs="Times New Roman"/>
      <w:sz w:val="18"/>
      <w:szCs w:val="18"/>
      <w:lang w:val="en-US" w:eastAsia="de-DE"/>
    </w:rPr>
  </w:style>
  <w:style w:type="character" w:customStyle="1" w:styleId="Caption9PtZchn">
    <w:name w:val="Caption 9Pt Zchn"/>
    <w:basedOn w:val="Absatz-Standardschriftart"/>
    <w:link w:val="Caption9Pt"/>
    <w:rsid w:val="00B81ED6"/>
    <w:rPr>
      <w:rFonts w:ascii="Arial" w:eastAsiaTheme="minorHAnsi" w:hAnsi="Arial" w:cs="Arial"/>
      <w:sz w:val="18"/>
      <w:szCs w:val="18"/>
      <w:lang w:eastAsia="en-US"/>
    </w:rPr>
  </w:style>
  <w:style w:type="table" w:styleId="Tabellenraster">
    <w:name w:val="Table Grid"/>
    <w:basedOn w:val="NormaleTabelle"/>
    <w:uiPriority w:val="59"/>
    <w:rsid w:val="00B81ED6"/>
    <w:pPr>
      <w:spacing w:after="0" w:line="240" w:lineRule="auto"/>
    </w:pPr>
    <w:rPr>
      <w:rFonts w:ascii="CG Times (WN)" w:eastAsia="Times New Roman" w:hAnsi="CG Times (W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d">
    <w:name w:val="bild"/>
    <w:rsid w:val="00B81ED6"/>
    <w:pPr>
      <w:spacing w:after="0" w:line="240" w:lineRule="auto"/>
    </w:pPr>
    <w:rPr>
      <w:rFonts w:ascii="Arial" w:hAnsi="Arial"/>
      <w:b/>
      <w:sz w:val="12"/>
      <w:szCs w:val="18"/>
      <w:lang w:eastAsia="de-DE"/>
    </w:rPr>
  </w:style>
  <w:style w:type="character" w:styleId="Hyperlink">
    <w:name w:val="Hyperlink"/>
    <w:basedOn w:val="Absatz-Standardschriftart"/>
    <w:unhideWhenUsed/>
    <w:rsid w:val="00B81ED6"/>
    <w:rPr>
      <w:color w:val="0563C1" w:themeColor="hyperlink"/>
      <w:u w:val="single"/>
    </w:rPr>
  </w:style>
  <w:style w:type="paragraph" w:customStyle="1" w:styleId="zzPageNumberLine">
    <w:name w:val="zz_PageNumberLine"/>
    <w:basedOn w:val="Fuzeile"/>
    <w:uiPriority w:val="99"/>
    <w:rsid w:val="0093605C"/>
    <w:pPr>
      <w:tabs>
        <w:tab w:val="clear" w:pos="4513"/>
        <w:tab w:val="clear" w:pos="9026"/>
        <w:tab w:val="center" w:pos="4536"/>
        <w:tab w:val="right" w:pos="9072"/>
      </w:tabs>
      <w:spacing w:before="480" w:line="240" w:lineRule="exact"/>
      <w:contextualSpacing/>
      <w:jc w:val="right"/>
    </w:pPr>
    <w:rPr>
      <w:rFonts w:eastAsiaTheme="minorHAnsi"/>
      <w:kern w:val="12"/>
      <w:sz w:val="18"/>
      <w:szCs w:val="18"/>
      <w:lang w:val="en-GB" w:eastAsia="en-US"/>
    </w:rPr>
  </w:style>
  <w:style w:type="paragraph" w:styleId="StandardWeb">
    <w:name w:val="Normal (Web)"/>
    <w:basedOn w:val="Standard"/>
    <w:uiPriority w:val="99"/>
    <w:semiHidden/>
    <w:unhideWhenUsed/>
    <w:rsid w:val="00EC4FA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C4FA9"/>
    <w:rPr>
      <w:b/>
      <w:bCs/>
    </w:rPr>
  </w:style>
  <w:style w:type="paragraph" w:styleId="berarbeitung">
    <w:name w:val="Revision"/>
    <w:hidden/>
    <w:uiPriority w:val="99"/>
    <w:semiHidden/>
    <w:rsid w:val="000F3918"/>
    <w:pPr>
      <w:spacing w:after="0" w:line="240" w:lineRule="auto"/>
    </w:pPr>
  </w:style>
  <w:style w:type="character" w:customStyle="1" w:styleId="berschrift3Zchn">
    <w:name w:val="Überschrift 3 Zchn"/>
    <w:basedOn w:val="Absatz-Standardschriftart"/>
    <w:link w:val="berschrift3"/>
    <w:uiPriority w:val="9"/>
    <w:semiHidden/>
    <w:rsid w:val="00AF39F6"/>
    <w:rPr>
      <w:rFonts w:asciiTheme="majorHAnsi" w:eastAsiaTheme="majorEastAsia" w:hAnsiTheme="majorHAnsi" w:cstheme="majorBidi"/>
      <w:color w:val="1F4D78" w:themeColor="accent1" w:themeShade="7F"/>
      <w:sz w:val="24"/>
      <w:szCs w:val="24"/>
    </w:rPr>
  </w:style>
  <w:style w:type="character" w:customStyle="1" w:styleId="berschrift2Zchn">
    <w:name w:val="Überschrift 2 Zchn"/>
    <w:basedOn w:val="Absatz-Standardschriftart"/>
    <w:link w:val="berschrift2"/>
    <w:uiPriority w:val="9"/>
    <w:semiHidden/>
    <w:rsid w:val="00660C0A"/>
    <w:rPr>
      <w:rFonts w:asciiTheme="majorHAnsi" w:eastAsiaTheme="majorEastAsia" w:hAnsiTheme="majorHAnsi" w:cstheme="majorBidi"/>
      <w:color w:val="2E74B5" w:themeColor="accent1" w:themeShade="BF"/>
      <w:sz w:val="26"/>
      <w:szCs w:val="26"/>
    </w:rPr>
  </w:style>
  <w:style w:type="character" w:customStyle="1" w:styleId="berschrift4Zchn">
    <w:name w:val="Überschrift 4 Zchn"/>
    <w:basedOn w:val="Absatz-Standardschriftart"/>
    <w:link w:val="berschrift4"/>
    <w:uiPriority w:val="9"/>
    <w:semiHidden/>
    <w:rsid w:val="00F92AB9"/>
    <w:rPr>
      <w:rFonts w:asciiTheme="majorHAnsi" w:eastAsiaTheme="majorEastAsia" w:hAnsiTheme="majorHAnsi" w:cstheme="majorBidi"/>
      <w:i/>
      <w:iCs/>
      <w:color w:val="2E74B5" w:themeColor="accent1" w:themeShade="BF"/>
    </w:rPr>
  </w:style>
  <w:style w:type="character" w:styleId="NichtaufgelsteErwhnung">
    <w:name w:val="Unresolved Mention"/>
    <w:basedOn w:val="Absatz-Standardschriftart"/>
    <w:uiPriority w:val="99"/>
    <w:semiHidden/>
    <w:unhideWhenUsed/>
    <w:rsid w:val="0001413B"/>
    <w:rPr>
      <w:color w:val="605E5C"/>
      <w:shd w:val="clear" w:color="auto" w:fill="E1DFDD"/>
    </w:rPr>
  </w:style>
  <w:style w:type="paragraph" w:styleId="Listenabsatz">
    <w:name w:val="List Paragraph"/>
    <w:qFormat/>
    <w:rsid w:val="00B4070D"/>
    <w:pPr>
      <w:spacing w:after="0" w:line="240" w:lineRule="auto"/>
    </w:pPr>
    <w:rPr>
      <w:rFonts w:ascii="Arial" w:eastAsia="Arial" w:hAnsi="Arial" w:cs="Arial"/>
      <w:color w:val="333333"/>
      <w:lang w:eastAsia="de-D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customStyle="1" w:styleId="CommentText">
    <w:name w:val="Comment Text"/>
    <w:basedOn w:val="Standard"/>
    <w:link w:val="CommentTextChar"/>
    <w:uiPriority w:val="99"/>
    <w:semiHidden/>
    <w:unhideWhenUsed/>
    <w:rsid w:val="0027419D"/>
    <w:pPr>
      <w:spacing w:line="240" w:lineRule="auto"/>
    </w:pPr>
    <w:rPr>
      <w:sz w:val="20"/>
      <w:szCs w:val="20"/>
    </w:rPr>
  </w:style>
  <w:style w:type="character" w:customStyle="1" w:styleId="CommentTextChar">
    <w:name w:val="Comment Text Char"/>
    <w:basedOn w:val="Absatz-Standardschriftart"/>
    <w:link w:val="CommentText"/>
    <w:uiPriority w:val="99"/>
    <w:semiHidden/>
    <w:rsid w:val="0027419D"/>
    <w:rPr>
      <w:sz w:val="20"/>
      <w:szCs w:val="20"/>
    </w:rPr>
  </w:style>
  <w:style w:type="character" w:customStyle="1" w:styleId="CommentReference">
    <w:name w:val="Comment Reference"/>
    <w:basedOn w:val="Absatz-Standardschriftart"/>
    <w:uiPriority w:val="99"/>
    <w:semiHidden/>
    <w:unhideWhenUsed/>
    <w:rsid w:val="0027419D"/>
    <w:rPr>
      <w:sz w:val="16"/>
      <w:szCs w:val="16"/>
    </w:rPr>
  </w:style>
  <w:style w:type="paragraph" w:customStyle="1" w:styleId="CommentText1">
    <w:name w:val="Comment Text1"/>
    <w:basedOn w:val="Standard"/>
    <w:uiPriority w:val="99"/>
    <w:semiHidden/>
    <w:unhideWhenUsed/>
    <w:rsid w:val="00E54A4C"/>
    <w:pPr>
      <w:spacing w:line="240" w:lineRule="auto"/>
    </w:pPr>
    <w:rPr>
      <w:sz w:val="20"/>
      <w:szCs w:val="20"/>
    </w:rPr>
  </w:style>
  <w:style w:type="character" w:customStyle="1" w:styleId="CommentReference1">
    <w:name w:val="Comment Reference1"/>
    <w:basedOn w:val="Absatz-Standardschriftart"/>
    <w:uiPriority w:val="99"/>
    <w:semiHidden/>
    <w:unhideWhenUsed/>
    <w:rsid w:val="00E54A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1223">
      <w:bodyDiv w:val="1"/>
      <w:marLeft w:val="0"/>
      <w:marRight w:val="0"/>
      <w:marTop w:val="0"/>
      <w:marBottom w:val="0"/>
      <w:divBdr>
        <w:top w:val="none" w:sz="0" w:space="0" w:color="auto"/>
        <w:left w:val="none" w:sz="0" w:space="0" w:color="auto"/>
        <w:bottom w:val="none" w:sz="0" w:space="0" w:color="auto"/>
        <w:right w:val="none" w:sz="0" w:space="0" w:color="auto"/>
      </w:divBdr>
    </w:div>
    <w:div w:id="164174106">
      <w:bodyDiv w:val="1"/>
      <w:marLeft w:val="0"/>
      <w:marRight w:val="0"/>
      <w:marTop w:val="0"/>
      <w:marBottom w:val="0"/>
      <w:divBdr>
        <w:top w:val="none" w:sz="0" w:space="0" w:color="auto"/>
        <w:left w:val="none" w:sz="0" w:space="0" w:color="auto"/>
        <w:bottom w:val="none" w:sz="0" w:space="0" w:color="auto"/>
        <w:right w:val="none" w:sz="0" w:space="0" w:color="auto"/>
      </w:divBdr>
    </w:div>
    <w:div w:id="232086123">
      <w:bodyDiv w:val="1"/>
      <w:marLeft w:val="0"/>
      <w:marRight w:val="0"/>
      <w:marTop w:val="0"/>
      <w:marBottom w:val="0"/>
      <w:divBdr>
        <w:top w:val="none" w:sz="0" w:space="0" w:color="auto"/>
        <w:left w:val="none" w:sz="0" w:space="0" w:color="auto"/>
        <w:bottom w:val="none" w:sz="0" w:space="0" w:color="auto"/>
        <w:right w:val="none" w:sz="0" w:space="0" w:color="auto"/>
      </w:divBdr>
    </w:div>
    <w:div w:id="411971934">
      <w:bodyDiv w:val="1"/>
      <w:marLeft w:val="0"/>
      <w:marRight w:val="0"/>
      <w:marTop w:val="0"/>
      <w:marBottom w:val="0"/>
      <w:divBdr>
        <w:top w:val="none" w:sz="0" w:space="0" w:color="auto"/>
        <w:left w:val="none" w:sz="0" w:space="0" w:color="auto"/>
        <w:bottom w:val="none" w:sz="0" w:space="0" w:color="auto"/>
        <w:right w:val="none" w:sz="0" w:space="0" w:color="auto"/>
      </w:divBdr>
    </w:div>
    <w:div w:id="542716166">
      <w:bodyDiv w:val="1"/>
      <w:marLeft w:val="0"/>
      <w:marRight w:val="0"/>
      <w:marTop w:val="0"/>
      <w:marBottom w:val="0"/>
      <w:divBdr>
        <w:top w:val="none" w:sz="0" w:space="0" w:color="auto"/>
        <w:left w:val="none" w:sz="0" w:space="0" w:color="auto"/>
        <w:bottom w:val="none" w:sz="0" w:space="0" w:color="auto"/>
        <w:right w:val="none" w:sz="0" w:space="0" w:color="auto"/>
      </w:divBdr>
    </w:div>
    <w:div w:id="603999842">
      <w:bodyDiv w:val="1"/>
      <w:marLeft w:val="0"/>
      <w:marRight w:val="0"/>
      <w:marTop w:val="0"/>
      <w:marBottom w:val="0"/>
      <w:divBdr>
        <w:top w:val="none" w:sz="0" w:space="0" w:color="auto"/>
        <w:left w:val="none" w:sz="0" w:space="0" w:color="auto"/>
        <w:bottom w:val="none" w:sz="0" w:space="0" w:color="auto"/>
        <w:right w:val="none" w:sz="0" w:space="0" w:color="auto"/>
      </w:divBdr>
    </w:div>
    <w:div w:id="628173182">
      <w:bodyDiv w:val="1"/>
      <w:marLeft w:val="0"/>
      <w:marRight w:val="0"/>
      <w:marTop w:val="0"/>
      <w:marBottom w:val="0"/>
      <w:divBdr>
        <w:top w:val="none" w:sz="0" w:space="0" w:color="auto"/>
        <w:left w:val="none" w:sz="0" w:space="0" w:color="auto"/>
        <w:bottom w:val="none" w:sz="0" w:space="0" w:color="auto"/>
        <w:right w:val="none" w:sz="0" w:space="0" w:color="auto"/>
      </w:divBdr>
    </w:div>
    <w:div w:id="628321783">
      <w:bodyDiv w:val="1"/>
      <w:marLeft w:val="0"/>
      <w:marRight w:val="0"/>
      <w:marTop w:val="0"/>
      <w:marBottom w:val="0"/>
      <w:divBdr>
        <w:top w:val="none" w:sz="0" w:space="0" w:color="auto"/>
        <w:left w:val="none" w:sz="0" w:space="0" w:color="auto"/>
        <w:bottom w:val="none" w:sz="0" w:space="0" w:color="auto"/>
        <w:right w:val="none" w:sz="0" w:space="0" w:color="auto"/>
      </w:divBdr>
    </w:div>
    <w:div w:id="671491297">
      <w:bodyDiv w:val="1"/>
      <w:marLeft w:val="0"/>
      <w:marRight w:val="0"/>
      <w:marTop w:val="0"/>
      <w:marBottom w:val="0"/>
      <w:divBdr>
        <w:top w:val="none" w:sz="0" w:space="0" w:color="auto"/>
        <w:left w:val="none" w:sz="0" w:space="0" w:color="auto"/>
        <w:bottom w:val="none" w:sz="0" w:space="0" w:color="auto"/>
        <w:right w:val="none" w:sz="0" w:space="0" w:color="auto"/>
      </w:divBdr>
    </w:div>
    <w:div w:id="711732352">
      <w:bodyDiv w:val="1"/>
      <w:marLeft w:val="0"/>
      <w:marRight w:val="0"/>
      <w:marTop w:val="0"/>
      <w:marBottom w:val="0"/>
      <w:divBdr>
        <w:top w:val="none" w:sz="0" w:space="0" w:color="auto"/>
        <w:left w:val="none" w:sz="0" w:space="0" w:color="auto"/>
        <w:bottom w:val="none" w:sz="0" w:space="0" w:color="auto"/>
        <w:right w:val="none" w:sz="0" w:space="0" w:color="auto"/>
      </w:divBdr>
    </w:div>
    <w:div w:id="735011957">
      <w:bodyDiv w:val="1"/>
      <w:marLeft w:val="0"/>
      <w:marRight w:val="0"/>
      <w:marTop w:val="0"/>
      <w:marBottom w:val="0"/>
      <w:divBdr>
        <w:top w:val="none" w:sz="0" w:space="0" w:color="auto"/>
        <w:left w:val="none" w:sz="0" w:space="0" w:color="auto"/>
        <w:bottom w:val="none" w:sz="0" w:space="0" w:color="auto"/>
        <w:right w:val="none" w:sz="0" w:space="0" w:color="auto"/>
      </w:divBdr>
    </w:div>
    <w:div w:id="843518145">
      <w:bodyDiv w:val="1"/>
      <w:marLeft w:val="0"/>
      <w:marRight w:val="0"/>
      <w:marTop w:val="0"/>
      <w:marBottom w:val="0"/>
      <w:divBdr>
        <w:top w:val="none" w:sz="0" w:space="0" w:color="auto"/>
        <w:left w:val="none" w:sz="0" w:space="0" w:color="auto"/>
        <w:bottom w:val="none" w:sz="0" w:space="0" w:color="auto"/>
        <w:right w:val="none" w:sz="0" w:space="0" w:color="auto"/>
      </w:divBdr>
    </w:div>
    <w:div w:id="875581086">
      <w:bodyDiv w:val="1"/>
      <w:marLeft w:val="0"/>
      <w:marRight w:val="0"/>
      <w:marTop w:val="0"/>
      <w:marBottom w:val="0"/>
      <w:divBdr>
        <w:top w:val="none" w:sz="0" w:space="0" w:color="auto"/>
        <w:left w:val="none" w:sz="0" w:space="0" w:color="auto"/>
        <w:bottom w:val="none" w:sz="0" w:space="0" w:color="auto"/>
        <w:right w:val="none" w:sz="0" w:space="0" w:color="auto"/>
      </w:divBdr>
    </w:div>
    <w:div w:id="945893689">
      <w:bodyDiv w:val="1"/>
      <w:marLeft w:val="0"/>
      <w:marRight w:val="0"/>
      <w:marTop w:val="0"/>
      <w:marBottom w:val="0"/>
      <w:divBdr>
        <w:top w:val="none" w:sz="0" w:space="0" w:color="auto"/>
        <w:left w:val="none" w:sz="0" w:space="0" w:color="auto"/>
        <w:bottom w:val="none" w:sz="0" w:space="0" w:color="auto"/>
        <w:right w:val="none" w:sz="0" w:space="0" w:color="auto"/>
      </w:divBdr>
    </w:div>
    <w:div w:id="976882653">
      <w:bodyDiv w:val="1"/>
      <w:marLeft w:val="0"/>
      <w:marRight w:val="0"/>
      <w:marTop w:val="0"/>
      <w:marBottom w:val="0"/>
      <w:divBdr>
        <w:top w:val="none" w:sz="0" w:space="0" w:color="auto"/>
        <w:left w:val="none" w:sz="0" w:space="0" w:color="auto"/>
        <w:bottom w:val="none" w:sz="0" w:space="0" w:color="auto"/>
        <w:right w:val="none" w:sz="0" w:space="0" w:color="auto"/>
      </w:divBdr>
    </w:div>
    <w:div w:id="1009139055">
      <w:bodyDiv w:val="1"/>
      <w:marLeft w:val="0"/>
      <w:marRight w:val="0"/>
      <w:marTop w:val="0"/>
      <w:marBottom w:val="0"/>
      <w:divBdr>
        <w:top w:val="none" w:sz="0" w:space="0" w:color="auto"/>
        <w:left w:val="none" w:sz="0" w:space="0" w:color="auto"/>
        <w:bottom w:val="none" w:sz="0" w:space="0" w:color="auto"/>
        <w:right w:val="none" w:sz="0" w:space="0" w:color="auto"/>
      </w:divBdr>
    </w:div>
    <w:div w:id="1084381199">
      <w:bodyDiv w:val="1"/>
      <w:marLeft w:val="0"/>
      <w:marRight w:val="0"/>
      <w:marTop w:val="0"/>
      <w:marBottom w:val="0"/>
      <w:divBdr>
        <w:top w:val="none" w:sz="0" w:space="0" w:color="auto"/>
        <w:left w:val="none" w:sz="0" w:space="0" w:color="auto"/>
        <w:bottom w:val="none" w:sz="0" w:space="0" w:color="auto"/>
        <w:right w:val="none" w:sz="0" w:space="0" w:color="auto"/>
      </w:divBdr>
    </w:div>
    <w:div w:id="1098603857">
      <w:bodyDiv w:val="1"/>
      <w:marLeft w:val="0"/>
      <w:marRight w:val="0"/>
      <w:marTop w:val="0"/>
      <w:marBottom w:val="0"/>
      <w:divBdr>
        <w:top w:val="none" w:sz="0" w:space="0" w:color="auto"/>
        <w:left w:val="none" w:sz="0" w:space="0" w:color="auto"/>
        <w:bottom w:val="none" w:sz="0" w:space="0" w:color="auto"/>
        <w:right w:val="none" w:sz="0" w:space="0" w:color="auto"/>
      </w:divBdr>
    </w:div>
    <w:div w:id="1139571400">
      <w:bodyDiv w:val="1"/>
      <w:marLeft w:val="0"/>
      <w:marRight w:val="0"/>
      <w:marTop w:val="0"/>
      <w:marBottom w:val="0"/>
      <w:divBdr>
        <w:top w:val="none" w:sz="0" w:space="0" w:color="auto"/>
        <w:left w:val="none" w:sz="0" w:space="0" w:color="auto"/>
        <w:bottom w:val="none" w:sz="0" w:space="0" w:color="auto"/>
        <w:right w:val="none" w:sz="0" w:space="0" w:color="auto"/>
      </w:divBdr>
    </w:div>
    <w:div w:id="1255553895">
      <w:bodyDiv w:val="1"/>
      <w:marLeft w:val="0"/>
      <w:marRight w:val="0"/>
      <w:marTop w:val="0"/>
      <w:marBottom w:val="0"/>
      <w:divBdr>
        <w:top w:val="none" w:sz="0" w:space="0" w:color="auto"/>
        <w:left w:val="none" w:sz="0" w:space="0" w:color="auto"/>
        <w:bottom w:val="none" w:sz="0" w:space="0" w:color="auto"/>
        <w:right w:val="none" w:sz="0" w:space="0" w:color="auto"/>
      </w:divBdr>
    </w:div>
    <w:div w:id="1266841225">
      <w:bodyDiv w:val="1"/>
      <w:marLeft w:val="0"/>
      <w:marRight w:val="0"/>
      <w:marTop w:val="0"/>
      <w:marBottom w:val="0"/>
      <w:divBdr>
        <w:top w:val="none" w:sz="0" w:space="0" w:color="auto"/>
        <w:left w:val="none" w:sz="0" w:space="0" w:color="auto"/>
        <w:bottom w:val="none" w:sz="0" w:space="0" w:color="auto"/>
        <w:right w:val="none" w:sz="0" w:space="0" w:color="auto"/>
      </w:divBdr>
    </w:div>
    <w:div w:id="1357735018">
      <w:bodyDiv w:val="1"/>
      <w:marLeft w:val="0"/>
      <w:marRight w:val="0"/>
      <w:marTop w:val="0"/>
      <w:marBottom w:val="0"/>
      <w:divBdr>
        <w:top w:val="none" w:sz="0" w:space="0" w:color="auto"/>
        <w:left w:val="none" w:sz="0" w:space="0" w:color="auto"/>
        <w:bottom w:val="none" w:sz="0" w:space="0" w:color="auto"/>
        <w:right w:val="none" w:sz="0" w:space="0" w:color="auto"/>
      </w:divBdr>
    </w:div>
    <w:div w:id="1375424224">
      <w:bodyDiv w:val="1"/>
      <w:marLeft w:val="0"/>
      <w:marRight w:val="0"/>
      <w:marTop w:val="0"/>
      <w:marBottom w:val="0"/>
      <w:divBdr>
        <w:top w:val="none" w:sz="0" w:space="0" w:color="auto"/>
        <w:left w:val="none" w:sz="0" w:space="0" w:color="auto"/>
        <w:bottom w:val="none" w:sz="0" w:space="0" w:color="auto"/>
        <w:right w:val="none" w:sz="0" w:space="0" w:color="auto"/>
      </w:divBdr>
    </w:div>
    <w:div w:id="1534342029">
      <w:bodyDiv w:val="1"/>
      <w:marLeft w:val="0"/>
      <w:marRight w:val="0"/>
      <w:marTop w:val="0"/>
      <w:marBottom w:val="0"/>
      <w:divBdr>
        <w:top w:val="none" w:sz="0" w:space="0" w:color="auto"/>
        <w:left w:val="none" w:sz="0" w:space="0" w:color="auto"/>
        <w:bottom w:val="none" w:sz="0" w:space="0" w:color="auto"/>
        <w:right w:val="none" w:sz="0" w:space="0" w:color="auto"/>
      </w:divBdr>
    </w:div>
    <w:div w:id="1536768981">
      <w:bodyDiv w:val="1"/>
      <w:marLeft w:val="0"/>
      <w:marRight w:val="0"/>
      <w:marTop w:val="0"/>
      <w:marBottom w:val="0"/>
      <w:divBdr>
        <w:top w:val="none" w:sz="0" w:space="0" w:color="auto"/>
        <w:left w:val="none" w:sz="0" w:space="0" w:color="auto"/>
        <w:bottom w:val="none" w:sz="0" w:space="0" w:color="auto"/>
        <w:right w:val="none" w:sz="0" w:space="0" w:color="auto"/>
      </w:divBdr>
    </w:div>
    <w:div w:id="1884367026">
      <w:bodyDiv w:val="1"/>
      <w:marLeft w:val="0"/>
      <w:marRight w:val="0"/>
      <w:marTop w:val="0"/>
      <w:marBottom w:val="0"/>
      <w:divBdr>
        <w:top w:val="none" w:sz="0" w:space="0" w:color="auto"/>
        <w:left w:val="none" w:sz="0" w:space="0" w:color="auto"/>
        <w:bottom w:val="none" w:sz="0" w:space="0" w:color="auto"/>
        <w:right w:val="none" w:sz="0" w:space="0" w:color="auto"/>
      </w:divBdr>
    </w:div>
    <w:div w:id="1954051231">
      <w:bodyDiv w:val="1"/>
      <w:marLeft w:val="0"/>
      <w:marRight w:val="0"/>
      <w:marTop w:val="0"/>
      <w:marBottom w:val="0"/>
      <w:divBdr>
        <w:top w:val="none" w:sz="0" w:space="0" w:color="auto"/>
        <w:left w:val="none" w:sz="0" w:space="0" w:color="auto"/>
        <w:bottom w:val="none" w:sz="0" w:space="0" w:color="auto"/>
        <w:right w:val="none" w:sz="0" w:space="0" w:color="auto"/>
      </w:divBdr>
    </w:div>
    <w:div w:id="1974019886">
      <w:bodyDiv w:val="1"/>
      <w:marLeft w:val="0"/>
      <w:marRight w:val="0"/>
      <w:marTop w:val="0"/>
      <w:marBottom w:val="0"/>
      <w:divBdr>
        <w:top w:val="none" w:sz="0" w:space="0" w:color="auto"/>
        <w:left w:val="none" w:sz="0" w:space="0" w:color="auto"/>
        <w:bottom w:val="none" w:sz="0" w:space="0" w:color="auto"/>
        <w:right w:val="none" w:sz="0" w:space="0" w:color="auto"/>
      </w:divBdr>
    </w:div>
    <w:div w:id="21049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9E86775E079149B1F5EDF5FD9E2AF1" ma:contentTypeVersion="13" ma:contentTypeDescription="Create a new document." ma:contentTypeScope="" ma:versionID="eb99e409c92f33cc79894f1dc5620707">
  <xsd:schema xmlns:xsd="http://www.w3.org/2001/XMLSchema" xmlns:xs="http://www.w3.org/2001/XMLSchema" xmlns:p="http://schemas.microsoft.com/office/2006/metadata/properties" xmlns:ns3="39a9dd0f-5bf6-4573-9355-f11375607581" targetNamespace="http://schemas.microsoft.com/office/2006/metadata/properties" ma:root="true" ma:fieldsID="fd3a43912c24561d6247aa67cc624246" ns3:_="">
    <xsd:import namespace="39a9dd0f-5bf6-4573-9355-f1137560758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dd0f-5bf6-4573-9355-f1137560758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9a9dd0f-5bf6-4573-9355-f11375607581" xsi:nil="true"/>
  </documentManagement>
</p:properties>
</file>

<file path=customXml/itemProps1.xml><?xml version="1.0" encoding="utf-8"?>
<ds:datastoreItem xmlns:ds="http://schemas.openxmlformats.org/officeDocument/2006/customXml" ds:itemID="{B8E1EF9D-410B-4FF9-88BA-665A89412CD4}">
  <ds:schemaRefs>
    <ds:schemaRef ds:uri="http://schemas.microsoft.com/sharepoint/v3/contenttype/forms"/>
  </ds:schemaRefs>
</ds:datastoreItem>
</file>

<file path=customXml/itemProps2.xml><?xml version="1.0" encoding="utf-8"?>
<ds:datastoreItem xmlns:ds="http://schemas.openxmlformats.org/officeDocument/2006/customXml" ds:itemID="{47B9524C-C384-41B4-8474-425A4D9F89BA}">
  <ds:schemaRefs>
    <ds:schemaRef ds:uri="http://schemas.openxmlformats.org/officeDocument/2006/bibliography"/>
  </ds:schemaRefs>
</ds:datastoreItem>
</file>

<file path=customXml/itemProps3.xml><?xml version="1.0" encoding="utf-8"?>
<ds:datastoreItem xmlns:ds="http://schemas.openxmlformats.org/officeDocument/2006/customXml" ds:itemID="{C3809054-E117-45D3-A200-659EC4A5E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dd0f-5bf6-4573-9355-f11375607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7D660-54F9-4902-86BF-6F1DAC72166C}">
  <ds:schemaRef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39a9dd0f-5bf6-4573-9355-f11375607581"/>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3336d6b0-b132-47ee-a49b-3ab470a5336e}" enabled="0" method="" siteId="{3336d6b0-b132-47ee-a49b-3ab470a5336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4728</Characters>
  <Application>Microsoft Office Word</Application>
  <DocSecurity>0</DocSecurity>
  <Lines>105</Lines>
  <Paragraphs>37</Paragraphs>
  <ScaleCrop>false</ScaleCrop>
  <Company>Liebherr</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dc:title>
  <dc:subject/>
  <dc:creator>Goetz Manuel (LHO)</dc:creator>
  <cp:keywords/>
  <dc:description/>
  <cp:lastModifiedBy>Korff Shannon (LBC)</cp:lastModifiedBy>
  <cp:revision>5</cp:revision>
  <dcterms:created xsi:type="dcterms:W3CDTF">2026-03-19T08:23:00Z</dcterms:created>
  <dcterms:modified xsi:type="dcterms:W3CDTF">2026-04-15T05:42:00Z</dcterms:modified>
  <cp:category>Presseinformation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0x010100819E86775E079149B1F5EDF5FD9E2AF1</vt:lpwstr>
  </property>
</Properties>
</file>