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4F271" w14:textId="5C5C652C" w:rsidR="0019716D" w:rsidRPr="007A7F13" w:rsidRDefault="002F1D67" w:rsidP="00E847CC">
      <w:pPr>
        <w:pStyle w:val="Topline16Pt"/>
        <w:rPr>
          <w:lang w:val="en-GB"/>
        </w:rPr>
      </w:pPr>
      <w:r w:rsidRPr="007A7F13">
        <w:rPr>
          <w:lang w:val="en-GB"/>
        </w:rPr>
        <w:t>Press release</w:t>
      </w:r>
    </w:p>
    <w:p w14:paraId="2D95C493" w14:textId="24FFAE57" w:rsidR="00E847CC" w:rsidRPr="007A7F13" w:rsidRDefault="000200BD" w:rsidP="00E847CC">
      <w:pPr>
        <w:pStyle w:val="HeadlineH233Pt"/>
        <w:spacing w:line="240" w:lineRule="auto"/>
        <w:rPr>
          <w:rFonts w:cs="Arial"/>
          <w:lang w:val="en-GB"/>
        </w:rPr>
      </w:pPr>
      <w:r w:rsidRPr="007A7F13">
        <w:rPr>
          <w:rFonts w:cs="Arial"/>
          <w:lang w:val="en-GB"/>
        </w:rPr>
        <w:t xml:space="preserve">Water for a whole valley: Liebherr </w:t>
      </w:r>
      <w:r w:rsidR="00E46156">
        <w:rPr>
          <w:rFonts w:cs="Arial"/>
          <w:lang w:val="en-GB"/>
        </w:rPr>
        <w:t>Fibre crane</w:t>
      </w:r>
      <w:r w:rsidRPr="007A7F13">
        <w:rPr>
          <w:rFonts w:cs="Arial"/>
          <w:lang w:val="en-GB"/>
        </w:rPr>
        <w:t xml:space="preserve"> at work high in </w:t>
      </w:r>
      <w:r w:rsidR="00A47956">
        <w:rPr>
          <w:rFonts w:cs="Arial"/>
          <w:lang w:val="en-GB"/>
        </w:rPr>
        <w:t xml:space="preserve">Val </w:t>
      </w:r>
      <w:proofErr w:type="spellStart"/>
      <w:r w:rsidR="00A47956">
        <w:rPr>
          <w:rFonts w:cs="Arial"/>
          <w:lang w:val="en-GB"/>
        </w:rPr>
        <w:t>Trompia</w:t>
      </w:r>
      <w:proofErr w:type="spellEnd"/>
    </w:p>
    <w:p w14:paraId="65A307FA" w14:textId="60BDEFF2" w:rsidR="00B81ED6" w:rsidRPr="007A7F13" w:rsidRDefault="00B81ED6" w:rsidP="00B81ED6">
      <w:pPr>
        <w:pStyle w:val="HeadlineH233Pt"/>
        <w:spacing w:before="240" w:after="240" w:line="140" w:lineRule="exact"/>
        <w:rPr>
          <w:rFonts w:ascii="Tahoma" w:hAnsi="Tahoma" w:cs="Tahoma"/>
          <w:lang w:val="en-GB"/>
        </w:rPr>
      </w:pPr>
      <w:r w:rsidRPr="007A7F13">
        <w:rPr>
          <w:rFonts w:ascii="Tahoma" w:hAnsi="Tahoma" w:cs="Tahoma"/>
          <w:lang w:val="en-GB"/>
        </w:rPr>
        <w:t>⸺</w:t>
      </w:r>
    </w:p>
    <w:p w14:paraId="02D5703C" w14:textId="29198D9D" w:rsidR="000200BD" w:rsidRPr="007A7F13" w:rsidRDefault="000200BD" w:rsidP="000200BD">
      <w:pPr>
        <w:pStyle w:val="Bulletpoints11Pt"/>
        <w:rPr>
          <w:lang w:val="en-GB"/>
        </w:rPr>
      </w:pPr>
      <w:r w:rsidRPr="007A7F13">
        <w:rPr>
          <w:lang w:val="en-GB"/>
        </w:rPr>
        <w:t>Th</w:t>
      </w:r>
      <w:r w:rsidR="007B2D62" w:rsidRPr="007A7F13">
        <w:rPr>
          <w:lang w:val="en-GB"/>
        </w:rPr>
        <w:t xml:space="preserve">e </w:t>
      </w:r>
      <w:r w:rsidRPr="007A7F13">
        <w:rPr>
          <w:lang w:val="en-GB"/>
        </w:rPr>
        <w:t xml:space="preserve">Liebherr 240 EC-B Fibre tower crane is </w:t>
      </w:r>
      <w:r w:rsidR="007B2D62" w:rsidRPr="007A7F13">
        <w:rPr>
          <w:lang w:val="en-GB"/>
        </w:rPr>
        <w:t xml:space="preserve">currently </w:t>
      </w:r>
      <w:r w:rsidR="00A47956">
        <w:rPr>
          <w:lang w:val="en-GB"/>
        </w:rPr>
        <w:t>one of the few</w:t>
      </w:r>
      <w:r w:rsidR="007B2D62" w:rsidRPr="007A7F13">
        <w:rPr>
          <w:lang w:val="en-GB"/>
        </w:rPr>
        <w:t xml:space="preserve"> Fibre-crane</w:t>
      </w:r>
      <w:r w:rsidRPr="007A7F13">
        <w:rPr>
          <w:lang w:val="en-GB"/>
        </w:rPr>
        <w:t xml:space="preserve"> in operation in Italy</w:t>
      </w:r>
    </w:p>
    <w:p w14:paraId="513F50B6" w14:textId="4D43CA27" w:rsidR="000200BD" w:rsidRPr="007A7F13" w:rsidRDefault="000200BD" w:rsidP="000200BD">
      <w:pPr>
        <w:pStyle w:val="Bulletpoints11Pt"/>
        <w:rPr>
          <w:lang w:val="en-GB"/>
        </w:rPr>
      </w:pPr>
      <w:r w:rsidRPr="007A7F13">
        <w:rPr>
          <w:lang w:val="en-GB"/>
        </w:rPr>
        <w:t xml:space="preserve">The crane supports construction of the new </w:t>
      </w:r>
      <w:proofErr w:type="spellStart"/>
      <w:r w:rsidRPr="007A7F13">
        <w:rPr>
          <w:lang w:val="en-GB"/>
        </w:rPr>
        <w:t>Bovegno</w:t>
      </w:r>
      <w:proofErr w:type="spellEnd"/>
      <w:r w:rsidRPr="007A7F13">
        <w:rPr>
          <w:lang w:val="en-GB"/>
        </w:rPr>
        <w:t xml:space="preserve"> Drinking Water Treatment Plant</w:t>
      </w:r>
    </w:p>
    <w:p w14:paraId="050848B0" w14:textId="703FFC0C" w:rsidR="000200BD" w:rsidRPr="007A7F13" w:rsidRDefault="000200BD" w:rsidP="000200BD">
      <w:pPr>
        <w:pStyle w:val="Bulletpoints11Pt"/>
        <w:spacing w:after="240"/>
        <w:rPr>
          <w:lang w:val="en-GB"/>
        </w:rPr>
      </w:pPr>
      <w:r w:rsidRPr="007A7F13">
        <w:rPr>
          <w:lang w:val="en-GB"/>
        </w:rPr>
        <w:t xml:space="preserve">Liebherr’s Fibre Rope Technology proves its value on </w:t>
      </w:r>
      <w:r w:rsidR="00FF4B35" w:rsidRPr="007A7F13">
        <w:rPr>
          <w:lang w:val="en-GB"/>
        </w:rPr>
        <w:t>the</w:t>
      </w:r>
      <w:r w:rsidRPr="007A7F13">
        <w:rPr>
          <w:lang w:val="en-GB"/>
        </w:rPr>
        <w:t xml:space="preserve"> mountain site with limited </w:t>
      </w:r>
      <w:r w:rsidR="00FF4B35" w:rsidRPr="007A7F13">
        <w:rPr>
          <w:lang w:val="en-GB"/>
        </w:rPr>
        <w:t>space</w:t>
      </w:r>
    </w:p>
    <w:p w14:paraId="29D94801" w14:textId="29977E39" w:rsidR="000200BD" w:rsidRPr="007A7F13" w:rsidRDefault="00FF4B35" w:rsidP="000200BD">
      <w:pPr>
        <w:rPr>
          <w:rFonts w:ascii="Arial" w:eastAsiaTheme="minorHAnsi" w:hAnsi="Arial" w:cs="Arial"/>
          <w:b/>
          <w:lang w:val="en-GB" w:eastAsia="en-US"/>
        </w:rPr>
      </w:pPr>
      <w:r w:rsidRPr="007A7F13">
        <w:rPr>
          <w:rFonts w:ascii="Arial" w:eastAsiaTheme="minorHAnsi" w:hAnsi="Arial" w:cs="Arial"/>
          <w:b/>
          <w:bCs/>
          <w:lang w:val="en-GB" w:eastAsia="en-US"/>
        </w:rPr>
        <w:t xml:space="preserve">In </w:t>
      </w:r>
      <w:proofErr w:type="spellStart"/>
      <w:r w:rsidRPr="007A7F13">
        <w:rPr>
          <w:rFonts w:ascii="Arial" w:eastAsiaTheme="minorHAnsi" w:hAnsi="Arial" w:cs="Arial"/>
          <w:b/>
          <w:bCs/>
          <w:lang w:val="en-GB" w:eastAsia="en-US"/>
        </w:rPr>
        <w:t>Bovegno</w:t>
      </w:r>
      <w:proofErr w:type="spellEnd"/>
      <w:r w:rsidRPr="007A7F13">
        <w:rPr>
          <w:rFonts w:ascii="Arial" w:eastAsiaTheme="minorHAnsi" w:hAnsi="Arial" w:cs="Arial"/>
          <w:b/>
          <w:bCs/>
          <w:lang w:val="en-GB" w:eastAsia="en-US"/>
        </w:rPr>
        <w:t xml:space="preserve">, Italy, work is progressing on a new drinking water treatment plant designed to supply thousands of residents and businesses across the Val </w:t>
      </w:r>
      <w:proofErr w:type="spellStart"/>
      <w:r w:rsidRPr="007A7F13">
        <w:rPr>
          <w:rFonts w:ascii="Arial" w:eastAsiaTheme="minorHAnsi" w:hAnsi="Arial" w:cs="Arial"/>
          <w:b/>
          <w:bCs/>
          <w:lang w:val="en-GB" w:eastAsia="en-US"/>
        </w:rPr>
        <w:t>Trompia</w:t>
      </w:r>
      <w:proofErr w:type="spellEnd"/>
      <w:r w:rsidRPr="007A7F13">
        <w:rPr>
          <w:rFonts w:ascii="Arial" w:eastAsiaTheme="minorHAnsi" w:hAnsi="Arial" w:cs="Arial"/>
          <w:b/>
          <w:bCs/>
          <w:lang w:val="en-GB" w:eastAsia="en-US"/>
        </w:rPr>
        <w:t xml:space="preserve"> region. Handling the major lifting tasks on site is a Liebherr 240 EC-B Fibre tower crane, </w:t>
      </w:r>
      <w:r w:rsidR="00A47956" w:rsidRPr="007A7F13">
        <w:rPr>
          <w:rFonts w:ascii="Arial" w:eastAsiaTheme="minorHAnsi" w:hAnsi="Arial" w:cs="Arial"/>
          <w:b/>
          <w:bCs/>
          <w:lang w:val="en-GB" w:eastAsia="en-US"/>
        </w:rPr>
        <w:t>it</w:t>
      </w:r>
      <w:r w:rsidR="00A47956" w:rsidRPr="00CE4C94">
        <w:rPr>
          <w:rFonts w:ascii="Arial" w:eastAsiaTheme="minorHAnsi" w:hAnsi="Arial" w:cs="Arial"/>
          <w:b/>
          <w:bCs/>
          <w:lang w:val="en-GB" w:eastAsia="en-US"/>
        </w:rPr>
        <w:t>s fourth</w:t>
      </w:r>
      <w:r w:rsidR="00A47956" w:rsidRPr="007A7F13">
        <w:rPr>
          <w:rFonts w:ascii="Arial" w:eastAsiaTheme="minorHAnsi" w:hAnsi="Arial" w:cs="Arial"/>
          <w:b/>
          <w:bCs/>
          <w:lang w:val="en-GB" w:eastAsia="en-US"/>
        </w:rPr>
        <w:t xml:space="preserve"> deployment and </w:t>
      </w:r>
      <w:r w:rsidR="00A47956">
        <w:rPr>
          <w:rFonts w:ascii="Arial" w:eastAsiaTheme="minorHAnsi" w:hAnsi="Arial" w:cs="Arial"/>
          <w:b/>
          <w:bCs/>
          <w:lang w:val="en-GB" w:eastAsia="en-US"/>
        </w:rPr>
        <w:t xml:space="preserve">the </w:t>
      </w:r>
      <w:r w:rsidR="00A47956" w:rsidRPr="007A7F13">
        <w:rPr>
          <w:rFonts w:ascii="Arial" w:eastAsiaTheme="minorHAnsi" w:hAnsi="Arial" w:cs="Arial"/>
          <w:b/>
          <w:bCs/>
          <w:lang w:val="en-GB" w:eastAsia="en-US"/>
        </w:rPr>
        <w:t xml:space="preserve">first of its kind </w:t>
      </w:r>
      <w:r w:rsidR="00A47956" w:rsidRPr="00CE4C94">
        <w:rPr>
          <w:rFonts w:ascii="Arial" w:eastAsiaTheme="minorHAnsi" w:hAnsi="Arial" w:cs="Arial"/>
          <w:b/>
          <w:bCs/>
          <w:lang w:val="en-GB" w:eastAsia="en-US"/>
        </w:rPr>
        <w:t>to arrive</w:t>
      </w:r>
      <w:r w:rsidR="00A47956" w:rsidRPr="007A7F13">
        <w:rPr>
          <w:rFonts w:ascii="Arial" w:eastAsiaTheme="minorHAnsi" w:hAnsi="Arial" w:cs="Arial"/>
          <w:b/>
          <w:bCs/>
          <w:lang w:val="en-GB" w:eastAsia="en-US"/>
        </w:rPr>
        <w:t xml:space="preserve"> in the country</w:t>
      </w:r>
      <w:r w:rsidR="000200BD" w:rsidRPr="007A7F13">
        <w:rPr>
          <w:rFonts w:ascii="Arial" w:eastAsiaTheme="minorHAnsi" w:hAnsi="Arial" w:cs="Arial"/>
          <w:b/>
          <w:bCs/>
          <w:lang w:val="en-GB" w:eastAsia="en-US"/>
        </w:rPr>
        <w:t>.</w:t>
      </w:r>
    </w:p>
    <w:p w14:paraId="0FAC0D75" w14:textId="66B534D4" w:rsidR="000200BD" w:rsidRPr="007A7F13" w:rsidRDefault="000200BD" w:rsidP="006035FF">
      <w:pPr>
        <w:pStyle w:val="Copytext11Pt"/>
        <w:rPr>
          <w:rFonts w:eastAsiaTheme="minorHAnsi"/>
          <w:lang w:val="en-GB"/>
        </w:rPr>
      </w:pPr>
      <w:proofErr w:type="spellStart"/>
      <w:r w:rsidRPr="007A7F13">
        <w:rPr>
          <w:rFonts w:eastAsiaTheme="minorHAnsi"/>
          <w:lang w:val="en-GB"/>
        </w:rPr>
        <w:t>Bovegno</w:t>
      </w:r>
      <w:proofErr w:type="spellEnd"/>
      <w:r w:rsidRPr="007A7F13">
        <w:rPr>
          <w:rFonts w:eastAsiaTheme="minorHAnsi"/>
          <w:lang w:val="en-GB"/>
        </w:rPr>
        <w:t xml:space="preserve"> (Italy), </w:t>
      </w:r>
      <w:r w:rsidR="00A47956">
        <w:rPr>
          <w:rFonts w:eastAsiaTheme="minorHAnsi"/>
          <w:lang w:val="en-GB"/>
        </w:rPr>
        <w:t>03.</w:t>
      </w:r>
      <w:r w:rsidRPr="007A7F13">
        <w:rPr>
          <w:rFonts w:eastAsiaTheme="minorHAnsi"/>
          <w:lang w:val="en-GB"/>
        </w:rPr>
        <w:t xml:space="preserve"> </w:t>
      </w:r>
      <w:r w:rsidR="00A47956">
        <w:rPr>
          <w:rFonts w:eastAsiaTheme="minorHAnsi"/>
          <w:lang w:val="en-GB"/>
        </w:rPr>
        <w:t>September</w:t>
      </w:r>
      <w:r w:rsidRPr="007A7F13">
        <w:rPr>
          <w:rFonts w:eastAsiaTheme="minorHAnsi"/>
          <w:lang w:val="en-GB"/>
        </w:rPr>
        <w:t xml:space="preserve"> 2026 – </w:t>
      </w:r>
      <w:proofErr w:type="spellStart"/>
      <w:r w:rsidRPr="007A7F13">
        <w:rPr>
          <w:rFonts w:eastAsiaTheme="minorHAnsi"/>
          <w:lang w:val="en-GB"/>
        </w:rPr>
        <w:t>Facchetti</w:t>
      </w:r>
      <w:proofErr w:type="spellEnd"/>
      <w:r w:rsidRPr="007A7F13">
        <w:rPr>
          <w:rFonts w:eastAsiaTheme="minorHAnsi"/>
          <w:lang w:val="en-GB"/>
        </w:rPr>
        <w:t xml:space="preserve"> Costruzioni has installed a Liebherr 240 EC-B Fibre tower crane on the construction site of the new </w:t>
      </w:r>
      <w:proofErr w:type="spellStart"/>
      <w:r w:rsidRPr="007A7F13">
        <w:rPr>
          <w:rFonts w:eastAsiaTheme="minorHAnsi"/>
          <w:lang w:val="en-GB"/>
        </w:rPr>
        <w:t>Bovegno</w:t>
      </w:r>
      <w:proofErr w:type="spellEnd"/>
      <w:r w:rsidRPr="007A7F13">
        <w:rPr>
          <w:rFonts w:eastAsiaTheme="minorHAnsi"/>
          <w:lang w:val="en-GB"/>
        </w:rPr>
        <w:t xml:space="preserve"> Drinking Water Treatment Plant,</w:t>
      </w:r>
      <w:r w:rsidR="006035FF" w:rsidRPr="007A7F13">
        <w:rPr>
          <w:rFonts w:eastAsiaTheme="minorHAnsi"/>
          <w:lang w:val="en-GB"/>
        </w:rPr>
        <w:t xml:space="preserve"> this marks another deployment of this Liebherr Fibre crane in Italy</w:t>
      </w:r>
      <w:r w:rsidRPr="007A7F13">
        <w:rPr>
          <w:rFonts w:eastAsiaTheme="minorHAnsi"/>
          <w:lang w:val="en-GB"/>
        </w:rPr>
        <w:t xml:space="preserve">. The plant forms the third and final phase of the Val </w:t>
      </w:r>
      <w:proofErr w:type="spellStart"/>
      <w:r w:rsidRPr="007A7F13">
        <w:rPr>
          <w:rFonts w:eastAsiaTheme="minorHAnsi"/>
          <w:lang w:val="en-GB"/>
        </w:rPr>
        <w:t>Trompia</w:t>
      </w:r>
      <w:proofErr w:type="spellEnd"/>
      <w:r w:rsidRPr="007A7F13">
        <w:rPr>
          <w:rFonts w:eastAsiaTheme="minorHAnsi"/>
          <w:lang w:val="en-GB"/>
        </w:rPr>
        <w:t xml:space="preserve"> integrated water supply infrastructure project, which will provide a modern, safe and efficient drinking water supply for thousands of residents and local businesses in the region. The crane was supplied in collaboration with </w:t>
      </w:r>
      <w:proofErr w:type="spellStart"/>
      <w:r w:rsidRPr="007A7F13">
        <w:rPr>
          <w:rFonts w:eastAsiaTheme="minorHAnsi"/>
          <w:lang w:val="en-GB"/>
        </w:rPr>
        <w:t>Niederstätter</w:t>
      </w:r>
      <w:proofErr w:type="spellEnd"/>
      <w:r w:rsidRPr="007A7F13">
        <w:rPr>
          <w:rFonts w:eastAsiaTheme="minorHAnsi"/>
          <w:lang w:val="en-GB"/>
        </w:rPr>
        <w:t>.</w:t>
      </w:r>
    </w:p>
    <w:p w14:paraId="568CF2BB" w14:textId="77777777" w:rsidR="000200BD" w:rsidRPr="007A7F13" w:rsidRDefault="000200BD" w:rsidP="000200BD">
      <w:pPr>
        <w:pStyle w:val="Copytext11Pt"/>
        <w:rPr>
          <w:rFonts w:eastAsiaTheme="minorHAnsi"/>
          <w:lang w:val="en-GB"/>
        </w:rPr>
      </w:pPr>
      <w:r w:rsidRPr="007A7F13">
        <w:rPr>
          <w:rFonts w:eastAsiaTheme="minorHAnsi"/>
          <w:lang w:val="en-GB"/>
        </w:rPr>
        <w:t>The crane is involved in all major lifting operations throughout the civil construction works. Its tasks include handling reinforcing steel, formwork systems, precast concrete elements, construction materials and equipment for the main building, the reinforced concrete water tanks and the auxiliary structures. The tanks are being built using the watertight reinforced concrete White Tank construction system, which integrates waterproofing directly into the concrete structure to ensure durability and long-term reliability.</w:t>
      </w:r>
    </w:p>
    <w:p w14:paraId="7848D6BB" w14:textId="6F7E65EA" w:rsidR="000200BD" w:rsidRPr="007A7F13" w:rsidRDefault="000200BD" w:rsidP="00FF4B35">
      <w:pPr>
        <w:pStyle w:val="Copyhead11Pt"/>
        <w:rPr>
          <w:rFonts w:eastAsiaTheme="minorHAnsi"/>
          <w:lang w:val="en-GB"/>
        </w:rPr>
      </w:pPr>
      <w:r w:rsidRPr="007A7F13">
        <w:rPr>
          <w:rFonts w:eastAsiaTheme="minorHAnsi"/>
          <w:lang w:val="en-GB"/>
        </w:rPr>
        <w:t>Fibre</w:t>
      </w:r>
      <w:r w:rsidR="00094733">
        <w:rPr>
          <w:rFonts w:eastAsiaTheme="minorHAnsi"/>
          <w:lang w:val="en-GB"/>
        </w:rPr>
        <w:t>-R</w:t>
      </w:r>
      <w:r w:rsidRPr="007A7F13">
        <w:rPr>
          <w:rFonts w:eastAsiaTheme="minorHAnsi"/>
          <w:lang w:val="en-GB"/>
        </w:rPr>
        <w:t>ope Technology suited to a challenging mountain site</w:t>
      </w:r>
    </w:p>
    <w:p w14:paraId="1D62CC3B" w14:textId="63E267F3" w:rsidR="00FF4B35" w:rsidRPr="007A7F13" w:rsidRDefault="000200BD" w:rsidP="000200BD">
      <w:pPr>
        <w:pStyle w:val="Copytext11Pt"/>
        <w:rPr>
          <w:rFonts w:eastAsiaTheme="minorHAnsi"/>
          <w:lang w:val="en-GB"/>
        </w:rPr>
      </w:pPr>
      <w:r w:rsidRPr="007A7F13">
        <w:rPr>
          <w:rFonts w:eastAsiaTheme="minorHAnsi"/>
          <w:lang w:val="en-GB"/>
        </w:rPr>
        <w:t xml:space="preserve">The construction site is located on the side of a mountain in an environmentally sensitive area. A medium-voltage power line runs only around </w:t>
      </w:r>
      <w:r w:rsidR="006035FF" w:rsidRPr="007A7F13">
        <w:rPr>
          <w:rFonts w:eastAsiaTheme="minorHAnsi"/>
          <w:lang w:val="en-GB"/>
        </w:rPr>
        <w:t>2</w:t>
      </w:r>
      <w:r w:rsidRPr="007A7F13">
        <w:rPr>
          <w:rFonts w:eastAsiaTheme="minorHAnsi"/>
          <w:lang w:val="en-GB"/>
        </w:rPr>
        <w:t xml:space="preserve">0 metres from the working area, requiring strict safety procedures throughout all lifting operations. Ground stabilisation using </w:t>
      </w:r>
      <w:proofErr w:type="spellStart"/>
      <w:r w:rsidRPr="007A7F13">
        <w:rPr>
          <w:rFonts w:eastAsiaTheme="minorHAnsi"/>
          <w:lang w:val="en-GB"/>
        </w:rPr>
        <w:t>micropiles</w:t>
      </w:r>
      <w:proofErr w:type="spellEnd"/>
      <w:r w:rsidRPr="007A7F13">
        <w:rPr>
          <w:rFonts w:eastAsiaTheme="minorHAnsi"/>
          <w:lang w:val="en-GB"/>
        </w:rPr>
        <w:t xml:space="preserve"> was carried out before excavation works began to ensure the stability of the site. </w:t>
      </w:r>
      <w:r w:rsidR="007A7F13" w:rsidRPr="007A7F13">
        <w:rPr>
          <w:rFonts w:eastAsiaTheme="minorHAnsi"/>
          <w:lang w:val="en-GB"/>
        </w:rPr>
        <w:t>Attention</w:t>
      </w:r>
      <w:r w:rsidRPr="007A7F13">
        <w:rPr>
          <w:rFonts w:eastAsiaTheme="minorHAnsi"/>
          <w:lang w:val="en-GB"/>
        </w:rPr>
        <w:t xml:space="preserve"> has also been given to integrating the new facility into the surrounding Alpine landscape </w:t>
      </w:r>
      <w:proofErr w:type="gramStart"/>
      <w:r w:rsidRPr="007A7F13">
        <w:rPr>
          <w:rFonts w:eastAsiaTheme="minorHAnsi"/>
          <w:lang w:val="en-GB"/>
        </w:rPr>
        <w:t>through the use of</w:t>
      </w:r>
      <w:proofErr w:type="gramEnd"/>
      <w:r w:rsidRPr="007A7F13">
        <w:rPr>
          <w:rFonts w:eastAsiaTheme="minorHAnsi"/>
          <w:lang w:val="en-GB"/>
        </w:rPr>
        <w:t xml:space="preserve"> timber and natural stone finishes. Fibre Rope Technology of the 240 EC-B Fibre offers increased lifting capacity, lower rope weight, simplified</w:t>
      </w:r>
      <w:r w:rsidR="006035FF" w:rsidRPr="007A7F13">
        <w:rPr>
          <w:rFonts w:eastAsiaTheme="minorHAnsi"/>
          <w:lang w:val="en-GB"/>
        </w:rPr>
        <w:t xml:space="preserve"> monitored</w:t>
      </w:r>
      <w:r w:rsidRPr="007A7F13">
        <w:rPr>
          <w:rFonts w:eastAsiaTheme="minorHAnsi"/>
          <w:lang w:val="en-GB"/>
        </w:rPr>
        <w:t xml:space="preserve"> maintenance and a longer service life than conventional steel ropes</w:t>
      </w:r>
      <w:r w:rsidR="00FF4B35" w:rsidRPr="007A7F13">
        <w:rPr>
          <w:rFonts w:eastAsiaTheme="minorHAnsi"/>
          <w:lang w:val="en-GB"/>
        </w:rPr>
        <w:t>. B</w:t>
      </w:r>
      <w:r w:rsidRPr="007A7F13">
        <w:rPr>
          <w:rFonts w:eastAsiaTheme="minorHAnsi"/>
          <w:lang w:val="en-GB"/>
        </w:rPr>
        <w:t>enefits that are particularly valuable under these site conditions</w:t>
      </w:r>
      <w:r w:rsidR="00FF4B35" w:rsidRPr="007A7F13">
        <w:rPr>
          <w:rFonts w:eastAsiaTheme="minorHAnsi"/>
          <w:lang w:val="en-GB"/>
        </w:rPr>
        <w:t xml:space="preserve"> according to </w:t>
      </w:r>
      <w:proofErr w:type="spellStart"/>
      <w:r w:rsidR="00FF4B35" w:rsidRPr="007A7F13">
        <w:rPr>
          <w:rFonts w:eastAsiaTheme="minorHAnsi"/>
          <w:lang w:val="en-GB"/>
        </w:rPr>
        <w:t>Facchetti</w:t>
      </w:r>
      <w:proofErr w:type="spellEnd"/>
      <w:r w:rsidR="00FF4B35" w:rsidRPr="007A7F13">
        <w:rPr>
          <w:rFonts w:eastAsiaTheme="minorHAnsi"/>
          <w:lang w:val="en-GB"/>
        </w:rPr>
        <w:t xml:space="preserve"> Costruzioni</w:t>
      </w:r>
      <w:r w:rsidRPr="007A7F13">
        <w:rPr>
          <w:rFonts w:eastAsiaTheme="minorHAnsi"/>
          <w:lang w:val="en-GB"/>
        </w:rPr>
        <w:t>.</w:t>
      </w:r>
    </w:p>
    <w:p w14:paraId="5CDC334A" w14:textId="77777777" w:rsidR="00FF4B35" w:rsidRPr="007A7F13" w:rsidRDefault="00FF4B35">
      <w:pPr>
        <w:rPr>
          <w:rFonts w:ascii="Arial" w:eastAsiaTheme="minorHAnsi" w:hAnsi="Arial" w:cs="Times New Roman"/>
          <w:szCs w:val="18"/>
          <w:lang w:val="en-GB" w:eastAsia="de-DE"/>
        </w:rPr>
      </w:pPr>
      <w:r w:rsidRPr="007A7F13">
        <w:rPr>
          <w:rFonts w:eastAsiaTheme="minorHAnsi"/>
          <w:lang w:val="en-GB"/>
        </w:rPr>
        <w:br w:type="page"/>
      </w:r>
    </w:p>
    <w:p w14:paraId="7241B67E" w14:textId="5F623BC1" w:rsidR="000200BD" w:rsidRPr="007A7F13" w:rsidRDefault="000200BD" w:rsidP="000200BD">
      <w:pPr>
        <w:pStyle w:val="Copytext11Pt"/>
        <w:rPr>
          <w:rFonts w:eastAsiaTheme="minorHAnsi"/>
          <w:b/>
          <w:lang w:val="en-GB"/>
        </w:rPr>
      </w:pPr>
      <w:r w:rsidRPr="007A7F13">
        <w:rPr>
          <w:rFonts w:eastAsiaTheme="minorHAnsi"/>
          <w:b/>
          <w:lang w:val="en-GB"/>
        </w:rPr>
        <w:lastRenderedPageBreak/>
        <w:t>First mover for Fibre Rope Technology in Italy</w:t>
      </w:r>
    </w:p>
    <w:p w14:paraId="313F7DE9" w14:textId="37F62714" w:rsidR="006C003F" w:rsidRPr="007A7F13" w:rsidRDefault="006C003F" w:rsidP="000200BD">
      <w:pPr>
        <w:pStyle w:val="Copytext11Pt"/>
        <w:rPr>
          <w:rFonts w:eastAsiaTheme="minorHAnsi"/>
          <w:lang w:val="en-GB"/>
        </w:rPr>
      </w:pPr>
      <w:r w:rsidRPr="007A7F13">
        <w:rPr>
          <w:rFonts w:eastAsiaTheme="minorHAnsi"/>
          <w:lang w:val="en-GB"/>
        </w:rPr>
        <w:t xml:space="preserve">Liebherr’s Fibre Rope Technology replaces the crane’s conventional steel hoist rope with a high-performance fibre rope, the result of more than 15 years of development and over 87,000 hours of testing on Liebherr’s test rig. Around 400 Fibre cranes are now in operation worldwide. The fibre rope is lighter than steel, can increase load capacities by up to 40 per cent and, thanks to an improved repair process, up to 90 per cent of rope damage can now be repaired directly on site rather than requiring a costly and time-consuming replacement. It is this combination of durability, repairability and reduced maintenance that convinced </w:t>
      </w:r>
      <w:proofErr w:type="spellStart"/>
      <w:r w:rsidRPr="007A7F13">
        <w:rPr>
          <w:rFonts w:eastAsiaTheme="minorHAnsi"/>
          <w:lang w:val="en-GB"/>
        </w:rPr>
        <w:t>Facchetti</w:t>
      </w:r>
      <w:proofErr w:type="spellEnd"/>
      <w:r w:rsidRPr="007A7F13">
        <w:rPr>
          <w:rFonts w:eastAsiaTheme="minorHAnsi"/>
          <w:lang w:val="en-GB"/>
        </w:rPr>
        <w:t xml:space="preserve"> Costruzioni to become the first company in Italy to introduce a Liebherr tower crane with Fibre Rope Technology, in collaboration with </w:t>
      </w:r>
      <w:proofErr w:type="spellStart"/>
      <w:r w:rsidRPr="007A7F13">
        <w:rPr>
          <w:rFonts w:eastAsiaTheme="minorHAnsi"/>
          <w:lang w:val="en-GB"/>
        </w:rPr>
        <w:t>Niederstätter</w:t>
      </w:r>
      <w:proofErr w:type="spellEnd"/>
      <w:r w:rsidRPr="007A7F13">
        <w:rPr>
          <w:rFonts w:eastAsiaTheme="minorHAnsi"/>
          <w:lang w:val="en-GB"/>
        </w:rPr>
        <w:t>.</w:t>
      </w:r>
    </w:p>
    <w:p w14:paraId="24131224" w14:textId="4996E726" w:rsidR="00A524F0" w:rsidRPr="007A7F13" w:rsidRDefault="000200BD" w:rsidP="004103AF">
      <w:pPr>
        <w:pStyle w:val="Copytext11Pt"/>
        <w:rPr>
          <w:rFonts w:eastAsiaTheme="minorHAnsi"/>
          <w:lang w:val="en-GB"/>
        </w:rPr>
      </w:pPr>
      <w:r w:rsidRPr="007A7F13">
        <w:rPr>
          <w:rFonts w:eastAsiaTheme="minorHAnsi"/>
          <w:lang w:val="en-GB"/>
        </w:rPr>
        <w:t xml:space="preserve">“The new </w:t>
      </w:r>
      <w:proofErr w:type="spellStart"/>
      <w:r w:rsidRPr="007A7F13">
        <w:rPr>
          <w:rFonts w:eastAsiaTheme="minorHAnsi"/>
          <w:lang w:val="en-GB"/>
        </w:rPr>
        <w:t>Bovegno</w:t>
      </w:r>
      <w:proofErr w:type="spellEnd"/>
      <w:r w:rsidRPr="007A7F13">
        <w:rPr>
          <w:rFonts w:eastAsiaTheme="minorHAnsi"/>
          <w:lang w:val="en-GB"/>
        </w:rPr>
        <w:t xml:space="preserve"> Drinking Water Treatment Plant is a strategic infrastructure project for our region, and we are proud to contribute to its construction. At </w:t>
      </w:r>
      <w:proofErr w:type="spellStart"/>
      <w:r w:rsidRPr="007A7F13">
        <w:rPr>
          <w:rFonts w:eastAsiaTheme="minorHAnsi"/>
          <w:lang w:val="en-GB"/>
        </w:rPr>
        <w:t>Facchetti</w:t>
      </w:r>
      <w:proofErr w:type="spellEnd"/>
      <w:r w:rsidRPr="007A7F13">
        <w:rPr>
          <w:rFonts w:eastAsiaTheme="minorHAnsi"/>
          <w:lang w:val="en-GB"/>
        </w:rPr>
        <w:t xml:space="preserve"> Costruzioni, innovation means investing in technologies that improve safety, efficiency and construction quality. Liebherr solutions allow us to tackle even the most demanding projects with reliability</w:t>
      </w:r>
      <w:r w:rsidR="00FF4B35" w:rsidRPr="007A7F13">
        <w:rPr>
          <w:rFonts w:eastAsiaTheme="minorHAnsi"/>
          <w:lang w:val="en-GB"/>
        </w:rPr>
        <w:t xml:space="preserve"> and</w:t>
      </w:r>
      <w:r w:rsidRPr="007A7F13">
        <w:rPr>
          <w:rFonts w:eastAsiaTheme="minorHAnsi"/>
          <w:lang w:val="en-GB"/>
        </w:rPr>
        <w:t xml:space="preserve"> precision and outstanding performance,” says </w:t>
      </w:r>
      <w:r w:rsidR="003451CD" w:rsidRPr="007A7F13">
        <w:rPr>
          <w:rFonts w:eastAsiaTheme="minorHAnsi"/>
          <w:lang w:val="en-GB"/>
        </w:rPr>
        <w:t xml:space="preserve">Arch. Roberto Facchetti, </w:t>
      </w:r>
      <w:r w:rsidR="00A47956">
        <w:rPr>
          <w:rFonts w:eastAsiaTheme="minorHAnsi"/>
          <w:lang w:val="en-GB"/>
        </w:rPr>
        <w:t>Managing</w:t>
      </w:r>
      <w:r w:rsidR="003451CD" w:rsidRPr="007A7F13">
        <w:rPr>
          <w:rFonts w:eastAsiaTheme="minorHAnsi"/>
          <w:lang w:val="en-GB"/>
        </w:rPr>
        <w:t xml:space="preserve"> Director</w:t>
      </w:r>
      <w:r w:rsidRPr="007A7F13">
        <w:rPr>
          <w:rFonts w:eastAsiaTheme="minorHAnsi"/>
          <w:lang w:val="en-GB"/>
        </w:rPr>
        <w:t xml:space="preserve">, </w:t>
      </w:r>
      <w:proofErr w:type="spellStart"/>
      <w:r w:rsidRPr="007A7F13">
        <w:rPr>
          <w:rFonts w:eastAsiaTheme="minorHAnsi"/>
          <w:lang w:val="en-GB"/>
        </w:rPr>
        <w:t>Facchetti</w:t>
      </w:r>
      <w:proofErr w:type="spellEnd"/>
      <w:r w:rsidRPr="007A7F13">
        <w:rPr>
          <w:rFonts w:eastAsiaTheme="minorHAnsi"/>
          <w:lang w:val="en-GB"/>
        </w:rPr>
        <w:t xml:space="preserve"> Costruzioni.</w:t>
      </w:r>
      <w:r w:rsidR="00A524F0" w:rsidRPr="007A7F13">
        <w:rPr>
          <w:rFonts w:eastAsiaTheme="minorHAnsi"/>
          <w:lang w:val="en-GB"/>
        </w:rPr>
        <w:t xml:space="preserve"> "The long-standing partnership between </w:t>
      </w:r>
      <w:proofErr w:type="spellStart"/>
      <w:r w:rsidR="00A524F0" w:rsidRPr="007A7F13">
        <w:rPr>
          <w:rFonts w:eastAsiaTheme="minorHAnsi"/>
          <w:lang w:val="en-GB"/>
        </w:rPr>
        <w:t>Facchetti</w:t>
      </w:r>
      <w:proofErr w:type="spellEnd"/>
      <w:r w:rsidR="00A524F0" w:rsidRPr="007A7F13">
        <w:rPr>
          <w:rFonts w:eastAsiaTheme="minorHAnsi"/>
          <w:lang w:val="en-GB"/>
        </w:rPr>
        <w:t xml:space="preserve"> Costruzioni a</w:t>
      </w:r>
      <w:r w:rsidR="00A47956">
        <w:rPr>
          <w:rFonts w:eastAsiaTheme="minorHAnsi"/>
          <w:lang w:val="en-GB"/>
        </w:rPr>
        <w:t>nd</w:t>
      </w:r>
      <w:r w:rsidR="00A47956" w:rsidRPr="007A7F13">
        <w:rPr>
          <w:rFonts w:eastAsiaTheme="minorHAnsi"/>
          <w:lang w:val="en-GB"/>
        </w:rPr>
        <w:t xml:space="preserve"> </w:t>
      </w:r>
      <w:proofErr w:type="spellStart"/>
      <w:r w:rsidR="00A47956" w:rsidRPr="007A7F13">
        <w:rPr>
          <w:rFonts w:eastAsiaTheme="minorHAnsi"/>
          <w:lang w:val="en-GB"/>
        </w:rPr>
        <w:t>Niederstätter</w:t>
      </w:r>
      <w:proofErr w:type="spellEnd"/>
      <w:r w:rsidR="00A47956" w:rsidRPr="007A7F13">
        <w:rPr>
          <w:rFonts w:eastAsiaTheme="minorHAnsi"/>
          <w:lang w:val="en-GB"/>
        </w:rPr>
        <w:t xml:space="preserve"> is built on shared values and the tradition of two family-</w:t>
      </w:r>
      <w:r w:rsidR="00A47956" w:rsidRPr="00CE4C94">
        <w:rPr>
          <w:rFonts w:eastAsiaTheme="minorHAnsi" w:cs="Arial"/>
          <w:lang w:val="en-GB"/>
        </w:rPr>
        <w:t>run</w:t>
      </w:r>
      <w:r w:rsidR="00A47956" w:rsidRPr="007A7F13">
        <w:rPr>
          <w:rFonts w:eastAsiaTheme="minorHAnsi"/>
          <w:lang w:val="en-GB"/>
        </w:rPr>
        <w:t xml:space="preserve"> companies</w:t>
      </w:r>
      <w:r w:rsidR="00A47956">
        <w:rPr>
          <w:rFonts w:eastAsiaTheme="minorHAnsi"/>
          <w:lang w:val="en-GB"/>
        </w:rPr>
        <w:t>, just like Liebherr</w:t>
      </w:r>
      <w:r w:rsidR="00A524F0" w:rsidRPr="007A7F13">
        <w:rPr>
          <w:rFonts w:eastAsiaTheme="minorHAnsi"/>
          <w:lang w:val="en-GB"/>
        </w:rPr>
        <w:t>.”</w:t>
      </w:r>
    </w:p>
    <w:p w14:paraId="6F56FD4D" w14:textId="784D253B" w:rsidR="00A61661" w:rsidRPr="007A7F13" w:rsidRDefault="00A524F0" w:rsidP="004103AF">
      <w:pPr>
        <w:pStyle w:val="Copytext11Pt"/>
        <w:rPr>
          <w:rFonts w:eastAsiaTheme="minorHAnsi"/>
          <w:lang w:val="en-GB"/>
        </w:rPr>
      </w:pPr>
      <w:proofErr w:type="spellStart"/>
      <w:r w:rsidRPr="007A7F13">
        <w:rPr>
          <w:rFonts w:eastAsiaTheme="minorHAnsi"/>
          <w:lang w:val="en-GB"/>
        </w:rPr>
        <w:t>Facchetti</w:t>
      </w:r>
      <w:proofErr w:type="spellEnd"/>
      <w:r w:rsidRPr="007A7F13">
        <w:rPr>
          <w:rFonts w:eastAsiaTheme="minorHAnsi"/>
          <w:lang w:val="en-GB"/>
        </w:rPr>
        <w:t xml:space="preserve"> Costruzioni is celebrating its 65th anniversary this year. Its most recent crane purchase, in 2025, was concluded personally by the company's founder at tower crane division in Liebherr Werk </w:t>
      </w:r>
      <w:proofErr w:type="spellStart"/>
      <w:r w:rsidRPr="007A7F13">
        <w:rPr>
          <w:rFonts w:eastAsiaTheme="minorHAnsi"/>
          <w:lang w:val="en-GB"/>
        </w:rPr>
        <w:t>Biberach</w:t>
      </w:r>
      <w:proofErr w:type="spellEnd"/>
      <w:r w:rsidRPr="007A7F13">
        <w:rPr>
          <w:rFonts w:eastAsiaTheme="minorHAnsi"/>
          <w:lang w:val="en-GB"/>
        </w:rPr>
        <w:t xml:space="preserve"> GmbH. </w:t>
      </w:r>
    </w:p>
    <w:p w14:paraId="799680AB" w14:textId="0D3260DC" w:rsidR="002F1D67" w:rsidRPr="007A7F13" w:rsidRDefault="002F1D67" w:rsidP="002F1D67">
      <w:pPr>
        <w:pStyle w:val="BoilerplateCopyhead9Pt"/>
        <w:rPr>
          <w:lang w:val="en-GB"/>
        </w:rPr>
      </w:pPr>
      <w:r w:rsidRPr="007A7F13">
        <w:rPr>
          <w:lang w:val="en-GB"/>
        </w:rPr>
        <w:t>About the Liebherr Tower Cranes Division</w:t>
      </w:r>
    </w:p>
    <w:p w14:paraId="1BDE8D6A" w14:textId="0BF85DA4" w:rsidR="002F1D67" w:rsidRPr="007A7F13" w:rsidRDefault="002F1D67" w:rsidP="002F1D67">
      <w:pPr>
        <w:pStyle w:val="BoilerplateCopytext9Pt"/>
        <w:rPr>
          <w:lang w:val="en-GB"/>
        </w:rPr>
      </w:pPr>
      <w:r w:rsidRPr="007A7F13">
        <w:rPr>
          <w:lang w:val="en-GB"/>
        </w:rPr>
        <w:t xml:space="preserve">More than seven decades of experience have made Liebherr a recognised specialist for lifting technology on all types of construction sites. The range of Liebherr Tower Cranes encompasses an extensive selection of high-quality tower cranes that are used worldwide. This includes fast-erecting, top-slewing, luffing jib and special-purpose cranes as well as mobile construction cranes. In addition to these products, Liebherr also offers a wide range of services that complete the company’s portfolio: Tower Crane Solutions, the Tower Crane </w:t>
      </w:r>
      <w:proofErr w:type="spellStart"/>
      <w:r w:rsidRPr="007A7F13">
        <w:rPr>
          <w:lang w:val="en-GB"/>
        </w:rPr>
        <w:t>Center</w:t>
      </w:r>
      <w:proofErr w:type="spellEnd"/>
      <w:r w:rsidRPr="007A7F13">
        <w:rPr>
          <w:lang w:val="en-GB"/>
        </w:rPr>
        <w:t xml:space="preserve"> and Tower Crane Customer Service.</w:t>
      </w:r>
    </w:p>
    <w:p w14:paraId="77B749AC" w14:textId="171BFDB3" w:rsidR="00DF4417" w:rsidRPr="007A7F13" w:rsidRDefault="00DF4417" w:rsidP="00DF4417">
      <w:pPr>
        <w:pStyle w:val="BoilerplateCopyhead9Pt"/>
        <w:rPr>
          <w:lang w:val="en-GB"/>
        </w:rPr>
      </w:pPr>
      <w:r w:rsidRPr="007A7F13">
        <w:rPr>
          <w:bCs/>
          <w:lang w:val="en-GB"/>
        </w:rPr>
        <w:t xml:space="preserve">About the Liebherr Group </w:t>
      </w:r>
    </w:p>
    <w:p w14:paraId="48075EBA" w14:textId="40691419" w:rsidR="00CA0503" w:rsidRPr="007A7F13" w:rsidRDefault="00DF4417" w:rsidP="00101F20">
      <w:pPr>
        <w:pStyle w:val="BoilerplateCopytext9Pt"/>
        <w:rPr>
          <w:lang w:val="en-GB"/>
        </w:rPr>
      </w:pPr>
      <w:r w:rsidRPr="007A7F13">
        <w:rPr>
          <w:lang w:val="en-GB"/>
        </w:rPr>
        <w:t xml:space="preserve">The Liebherr Group is a family-run technology company with a highly diversified product programme. The company is one of the largest construction equipment manufacturers in the world. It also provides high-quality, user-oriented products and services in a wide range of other areas. The Liebherr Group includes over 150 companies across all continents. In 2025, it employed more than 55,000 staff and achieved combined revenues of over 14 billion euros. Liebherr was founded by Hans Liebherr in 1949 in the southern German town of </w:t>
      </w:r>
      <w:proofErr w:type="spellStart"/>
      <w:r w:rsidRPr="007A7F13">
        <w:rPr>
          <w:lang w:val="en-GB"/>
        </w:rPr>
        <w:t>Kirchdorf</w:t>
      </w:r>
      <w:proofErr w:type="spellEnd"/>
      <w:r w:rsidRPr="007A7F13">
        <w:rPr>
          <w:lang w:val="en-GB"/>
        </w:rPr>
        <w:t xml:space="preserve"> an der Iller. Since then, the employees have been pursuing the goal of achieving continuous technological </w:t>
      </w:r>
      <w:proofErr w:type="gramStart"/>
      <w:r w:rsidRPr="007A7F13">
        <w:rPr>
          <w:lang w:val="en-GB"/>
        </w:rPr>
        <w:t>innovation, and</w:t>
      </w:r>
      <w:proofErr w:type="gramEnd"/>
      <w:r w:rsidRPr="007A7F13">
        <w:rPr>
          <w:lang w:val="en-GB"/>
        </w:rPr>
        <w:t xml:space="preserve"> bringing industry-leading solutions to its customers.</w:t>
      </w:r>
    </w:p>
    <w:p w14:paraId="25FFB849" w14:textId="0AF6384F" w:rsidR="00CA0503" w:rsidRPr="007A7F13" w:rsidRDefault="00CA0503">
      <w:pPr>
        <w:rPr>
          <w:rFonts w:ascii="Arial" w:eastAsia="Times New Roman" w:hAnsi="Arial" w:cs="Times New Roman"/>
          <w:sz w:val="18"/>
          <w:szCs w:val="18"/>
          <w:lang w:val="en-GB" w:eastAsia="de-DE"/>
        </w:rPr>
      </w:pPr>
      <w:r w:rsidRPr="007A7F13">
        <w:rPr>
          <w:lang w:val="en-GB"/>
        </w:rPr>
        <w:br w:type="page"/>
      </w:r>
    </w:p>
    <w:p w14:paraId="6D38562A" w14:textId="04449B0D" w:rsidR="00CA0503" w:rsidRPr="007A7F13" w:rsidRDefault="00791B3A" w:rsidP="00CA0503">
      <w:pPr>
        <w:pStyle w:val="Copyhead11Pt"/>
        <w:rPr>
          <w:lang w:val="en-GB"/>
        </w:rPr>
      </w:pPr>
      <w:r w:rsidRPr="007A7F13">
        <w:rPr>
          <w:noProof/>
          <w:lang w:val="en-GB"/>
        </w:rPr>
        <w:lastRenderedPageBreak/>
        <w:drawing>
          <wp:anchor distT="0" distB="0" distL="114300" distR="114300" simplePos="0" relativeHeight="251665408" behindDoc="0" locked="0" layoutInCell="1" allowOverlap="1" wp14:anchorId="10425DE6" wp14:editId="25330A1E">
            <wp:simplePos x="0" y="0"/>
            <wp:positionH relativeFrom="column">
              <wp:posOffset>21590</wp:posOffset>
            </wp:positionH>
            <wp:positionV relativeFrom="paragraph">
              <wp:posOffset>210185</wp:posOffset>
            </wp:positionV>
            <wp:extent cx="1799590" cy="2698115"/>
            <wp:effectExtent l="0" t="0" r="0" b="6985"/>
            <wp:wrapNone/>
            <wp:docPr id="189040329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9590" cy="2698115"/>
                    </a:xfrm>
                    <a:prstGeom prst="rect">
                      <a:avLst/>
                    </a:prstGeom>
                    <a:noFill/>
                    <a:ln>
                      <a:noFill/>
                    </a:ln>
                  </pic:spPr>
                </pic:pic>
              </a:graphicData>
            </a:graphic>
            <wp14:sizeRelH relativeFrom="page">
              <wp14:pctWidth>0</wp14:pctWidth>
            </wp14:sizeRelH>
            <wp14:sizeRelV relativeFrom="page">
              <wp14:pctHeight>0</wp14:pctHeight>
            </wp14:sizeRelV>
          </wp:anchor>
        </w:drawing>
      </w:r>
      <w:r w:rsidR="00CA0503" w:rsidRPr="007A7F13">
        <w:rPr>
          <w:lang w:val="en-GB"/>
        </w:rPr>
        <w:t>Images</w:t>
      </w:r>
    </w:p>
    <w:p w14:paraId="254E802C" w14:textId="56B54C7F" w:rsidR="00CA0503" w:rsidRPr="007A7F13" w:rsidRDefault="00CA0503" w:rsidP="00CA0503">
      <w:pPr>
        <w:rPr>
          <w:lang w:val="en-GB"/>
        </w:rPr>
      </w:pPr>
    </w:p>
    <w:p w14:paraId="4F97D5A6" w14:textId="10C2B764" w:rsidR="00CA0503" w:rsidRPr="007A7F13" w:rsidRDefault="00CA0503" w:rsidP="00CA0503">
      <w:pPr>
        <w:rPr>
          <w:lang w:val="en-GB"/>
        </w:rPr>
      </w:pPr>
    </w:p>
    <w:p w14:paraId="0EEC2DF4" w14:textId="0DDD674D" w:rsidR="00CA0503" w:rsidRPr="007A7F13" w:rsidRDefault="00CA0503" w:rsidP="00CA0503">
      <w:pPr>
        <w:rPr>
          <w:lang w:val="en-GB"/>
        </w:rPr>
      </w:pPr>
    </w:p>
    <w:p w14:paraId="15ABABA8" w14:textId="1D309590" w:rsidR="00CA0503" w:rsidRPr="007A7F13" w:rsidRDefault="00CA0503" w:rsidP="00CA0503">
      <w:pPr>
        <w:rPr>
          <w:lang w:val="en-GB"/>
        </w:rPr>
      </w:pPr>
    </w:p>
    <w:p w14:paraId="73CCCAF6" w14:textId="77777777" w:rsidR="00791B3A" w:rsidRPr="007A7F13" w:rsidRDefault="00791B3A" w:rsidP="00CA0503">
      <w:pPr>
        <w:rPr>
          <w:lang w:val="en-GB"/>
        </w:rPr>
      </w:pPr>
    </w:p>
    <w:p w14:paraId="38AF00D1" w14:textId="77777777" w:rsidR="00791B3A" w:rsidRPr="007A7F13" w:rsidRDefault="00791B3A" w:rsidP="00CA0503">
      <w:pPr>
        <w:rPr>
          <w:lang w:val="en-GB"/>
        </w:rPr>
      </w:pPr>
    </w:p>
    <w:p w14:paraId="763B7118" w14:textId="77777777" w:rsidR="00791B3A" w:rsidRPr="007A7F13" w:rsidRDefault="00791B3A" w:rsidP="00CA0503">
      <w:pPr>
        <w:rPr>
          <w:lang w:val="en-GB"/>
        </w:rPr>
      </w:pPr>
    </w:p>
    <w:p w14:paraId="1754895C" w14:textId="07B6DE40" w:rsidR="00791B3A" w:rsidRPr="007A7F13" w:rsidRDefault="00791B3A" w:rsidP="00CA0503">
      <w:pPr>
        <w:rPr>
          <w:lang w:val="en-GB"/>
        </w:rPr>
      </w:pPr>
    </w:p>
    <w:p w14:paraId="6D504E37" w14:textId="7D6D1D10" w:rsidR="00CA0503" w:rsidRPr="007A7F13" w:rsidRDefault="00CA0503" w:rsidP="00CA0503">
      <w:pPr>
        <w:rPr>
          <w:lang w:val="en-GB"/>
        </w:rPr>
      </w:pPr>
    </w:p>
    <w:p w14:paraId="5D7C07CA" w14:textId="48F901D3" w:rsidR="000200BD" w:rsidRPr="007A7F13" w:rsidRDefault="00791B3A" w:rsidP="000200BD">
      <w:pPr>
        <w:pStyle w:val="Caption9Pt"/>
        <w:rPr>
          <w:rFonts w:cs="Times New Roman"/>
          <w:bCs/>
          <w:lang w:val="en-GB" w:eastAsia="de-DE"/>
        </w:rPr>
      </w:pPr>
      <w:r w:rsidRPr="007A7F13">
        <w:rPr>
          <w:lang w:val="en-GB"/>
        </w:rPr>
        <w:t>liebherr-italy-val-trompia-01</w:t>
      </w:r>
      <w:r w:rsidR="00CA0503" w:rsidRPr="007A7F13">
        <w:rPr>
          <w:lang w:val="en-GB"/>
        </w:rPr>
        <w:t>.jpg</w:t>
      </w:r>
      <w:r w:rsidR="00CA0503" w:rsidRPr="007A7F13">
        <w:rPr>
          <w:lang w:val="en-GB"/>
        </w:rPr>
        <w:br/>
      </w:r>
      <w:r w:rsidR="000200BD" w:rsidRPr="007A7F13">
        <w:rPr>
          <w:rFonts w:cs="Times New Roman"/>
          <w:bCs/>
          <w:lang w:val="en-GB" w:eastAsia="de-DE"/>
        </w:rPr>
        <w:t xml:space="preserve">The Liebherr 240 EC-B Fibre tower crane in operation at the construction site of the new </w:t>
      </w:r>
      <w:proofErr w:type="spellStart"/>
      <w:r w:rsidR="000200BD" w:rsidRPr="007A7F13">
        <w:rPr>
          <w:rFonts w:cs="Times New Roman"/>
          <w:bCs/>
          <w:lang w:val="en-GB" w:eastAsia="de-DE"/>
        </w:rPr>
        <w:t>Bovegno</w:t>
      </w:r>
      <w:proofErr w:type="spellEnd"/>
      <w:r w:rsidR="000200BD" w:rsidRPr="007A7F13">
        <w:rPr>
          <w:rFonts w:cs="Times New Roman"/>
          <w:bCs/>
          <w:lang w:val="en-GB" w:eastAsia="de-DE"/>
        </w:rPr>
        <w:t xml:space="preserve"> Drinking Water Treatment Plant.</w:t>
      </w:r>
    </w:p>
    <w:p w14:paraId="664CBBB8" w14:textId="5863E866" w:rsidR="00CA0503" w:rsidRPr="007A7F13" w:rsidRDefault="00791B3A" w:rsidP="000200BD">
      <w:pPr>
        <w:pStyle w:val="Caption9Pt"/>
        <w:rPr>
          <w:lang w:val="en-GB"/>
        </w:rPr>
      </w:pPr>
      <w:r w:rsidRPr="007A7F13">
        <w:rPr>
          <w:noProof/>
          <w:lang w:val="en-GB"/>
        </w:rPr>
        <w:drawing>
          <wp:anchor distT="0" distB="0" distL="114300" distR="114300" simplePos="0" relativeHeight="251666432" behindDoc="0" locked="0" layoutInCell="1" allowOverlap="1" wp14:anchorId="23731044" wp14:editId="4A65246B">
            <wp:simplePos x="0" y="0"/>
            <wp:positionH relativeFrom="column">
              <wp:posOffset>21590</wp:posOffset>
            </wp:positionH>
            <wp:positionV relativeFrom="paragraph">
              <wp:posOffset>94615</wp:posOffset>
            </wp:positionV>
            <wp:extent cx="1799590" cy="2698115"/>
            <wp:effectExtent l="0" t="0" r="0" b="6985"/>
            <wp:wrapNone/>
            <wp:docPr id="17061584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9590" cy="2698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CA6F64" w14:textId="77777777" w:rsidR="00CA0503" w:rsidRPr="007A7F13" w:rsidRDefault="00CA0503" w:rsidP="00CA0503">
      <w:pPr>
        <w:rPr>
          <w:lang w:val="en-GB"/>
        </w:rPr>
      </w:pPr>
    </w:p>
    <w:p w14:paraId="7920183B" w14:textId="0C953EB8" w:rsidR="00CA0503" w:rsidRPr="007A7F13" w:rsidRDefault="00CA0503" w:rsidP="00CA0503">
      <w:pPr>
        <w:rPr>
          <w:lang w:val="en-GB"/>
        </w:rPr>
      </w:pPr>
    </w:p>
    <w:p w14:paraId="5F4E8585" w14:textId="77777777" w:rsidR="00CA0503" w:rsidRPr="007A7F13" w:rsidRDefault="00CA0503" w:rsidP="00CA0503">
      <w:pPr>
        <w:rPr>
          <w:lang w:val="en-GB"/>
        </w:rPr>
      </w:pPr>
    </w:p>
    <w:p w14:paraId="18B781A3" w14:textId="77777777" w:rsidR="00791B3A" w:rsidRPr="007A7F13" w:rsidRDefault="00791B3A" w:rsidP="00CA0503">
      <w:pPr>
        <w:rPr>
          <w:lang w:val="en-GB"/>
        </w:rPr>
      </w:pPr>
    </w:p>
    <w:p w14:paraId="3B0611E1" w14:textId="77777777" w:rsidR="00791B3A" w:rsidRPr="007A7F13" w:rsidRDefault="00791B3A" w:rsidP="00CA0503">
      <w:pPr>
        <w:rPr>
          <w:lang w:val="en-GB"/>
        </w:rPr>
      </w:pPr>
    </w:p>
    <w:p w14:paraId="7E4D8DEC" w14:textId="77777777" w:rsidR="00791B3A" w:rsidRPr="007A7F13" w:rsidRDefault="00791B3A" w:rsidP="00CA0503">
      <w:pPr>
        <w:rPr>
          <w:lang w:val="en-GB"/>
        </w:rPr>
      </w:pPr>
    </w:p>
    <w:p w14:paraId="62652358" w14:textId="77777777" w:rsidR="00CA0503" w:rsidRPr="007A7F13" w:rsidRDefault="00CA0503" w:rsidP="00CA0503">
      <w:pPr>
        <w:rPr>
          <w:lang w:val="en-GB"/>
        </w:rPr>
      </w:pPr>
    </w:p>
    <w:p w14:paraId="5D09D39D" w14:textId="1DCE5093" w:rsidR="00CA0503" w:rsidRPr="007A7F13" w:rsidRDefault="00CA0503" w:rsidP="00CA0503">
      <w:pPr>
        <w:rPr>
          <w:lang w:val="en-GB"/>
        </w:rPr>
      </w:pPr>
    </w:p>
    <w:p w14:paraId="5D081669" w14:textId="77777777" w:rsidR="00CA0503" w:rsidRPr="007A7F13" w:rsidRDefault="00CA0503" w:rsidP="00CA0503">
      <w:pPr>
        <w:rPr>
          <w:lang w:val="en-GB"/>
        </w:rPr>
      </w:pPr>
    </w:p>
    <w:p w14:paraId="1A5094F6" w14:textId="3F69DE78" w:rsidR="00791B3A" w:rsidRPr="007A7F13" w:rsidRDefault="00791B3A" w:rsidP="00CA0503">
      <w:pPr>
        <w:pStyle w:val="Caption9Pt"/>
        <w:rPr>
          <w:rFonts w:cs="Times New Roman"/>
          <w:bCs/>
          <w:lang w:val="en-GB" w:eastAsia="de-DE"/>
        </w:rPr>
      </w:pPr>
      <w:r w:rsidRPr="007A7F13">
        <w:rPr>
          <w:lang w:val="en-GB"/>
        </w:rPr>
        <w:t>liebherr-italy-val-trompia-02</w:t>
      </w:r>
      <w:r w:rsidR="00CA0503" w:rsidRPr="007A7F13">
        <w:rPr>
          <w:lang w:val="en-GB"/>
        </w:rPr>
        <w:t>.jpg</w:t>
      </w:r>
      <w:r w:rsidR="00CA0503" w:rsidRPr="007A7F13">
        <w:rPr>
          <w:lang w:val="en-GB"/>
        </w:rPr>
        <w:br/>
      </w:r>
      <w:r w:rsidR="000200BD" w:rsidRPr="007A7F13">
        <w:rPr>
          <w:rFonts w:cs="Times New Roman"/>
          <w:bCs/>
          <w:lang w:val="en-GB" w:eastAsia="de-DE"/>
        </w:rPr>
        <w:t xml:space="preserve">The plant forms the third and final phase of the Val </w:t>
      </w:r>
      <w:proofErr w:type="spellStart"/>
      <w:r w:rsidR="000200BD" w:rsidRPr="007A7F13">
        <w:rPr>
          <w:rFonts w:cs="Times New Roman"/>
          <w:bCs/>
          <w:lang w:val="en-GB" w:eastAsia="de-DE"/>
        </w:rPr>
        <w:t>Trompia</w:t>
      </w:r>
      <w:proofErr w:type="spellEnd"/>
      <w:r w:rsidR="000200BD" w:rsidRPr="007A7F13">
        <w:rPr>
          <w:rFonts w:cs="Times New Roman"/>
          <w:bCs/>
          <w:lang w:val="en-GB" w:eastAsia="de-DE"/>
        </w:rPr>
        <w:t xml:space="preserve"> integrated water supply infrastructure project in the Province of Brescia, Italy.</w:t>
      </w:r>
    </w:p>
    <w:p w14:paraId="7B2F8134" w14:textId="77777777" w:rsidR="00791B3A" w:rsidRPr="007A7F13" w:rsidRDefault="00791B3A">
      <w:pPr>
        <w:rPr>
          <w:rFonts w:ascii="Arial" w:eastAsiaTheme="minorHAnsi" w:hAnsi="Arial" w:cs="Times New Roman"/>
          <w:bCs/>
          <w:sz w:val="18"/>
          <w:szCs w:val="18"/>
          <w:lang w:val="en-GB" w:eastAsia="de-DE"/>
        </w:rPr>
      </w:pPr>
      <w:r w:rsidRPr="007A7F13">
        <w:rPr>
          <w:rFonts w:cs="Times New Roman"/>
          <w:bCs/>
          <w:lang w:val="en-GB" w:eastAsia="de-DE"/>
        </w:rPr>
        <w:br w:type="page"/>
      </w:r>
    </w:p>
    <w:p w14:paraId="60A0EB82" w14:textId="41A8E68A" w:rsidR="00C64A6C" w:rsidRPr="007A7F13" w:rsidRDefault="00C64A6C" w:rsidP="00C64A6C">
      <w:pPr>
        <w:pStyle w:val="Copyhead11Pt"/>
        <w:rPr>
          <w:lang w:val="en-GB"/>
        </w:rPr>
      </w:pPr>
      <w:r w:rsidRPr="007A7F13">
        <w:rPr>
          <w:bCs/>
          <w:lang w:val="en-GB"/>
        </w:rPr>
        <w:lastRenderedPageBreak/>
        <w:t>Contact</w:t>
      </w:r>
    </w:p>
    <w:p w14:paraId="1877BF62" w14:textId="44880C40" w:rsidR="00C64A6C" w:rsidRPr="007A7F13" w:rsidRDefault="00C64A6C" w:rsidP="00C64A6C">
      <w:pPr>
        <w:pStyle w:val="Copytext11Pt"/>
        <w:rPr>
          <w:lang w:val="en-GB"/>
        </w:rPr>
      </w:pPr>
      <w:r w:rsidRPr="007A7F13">
        <w:rPr>
          <w:lang w:val="en-GB"/>
        </w:rPr>
        <w:t>Shannon Korff</w:t>
      </w:r>
      <w:r w:rsidRPr="007A7F13">
        <w:rPr>
          <w:lang w:val="en-GB"/>
        </w:rPr>
        <w:br/>
        <w:t>Marketing Specialist</w:t>
      </w:r>
      <w:r w:rsidRPr="007A7F13">
        <w:rPr>
          <w:lang w:val="en-GB"/>
        </w:rPr>
        <w:br/>
        <w:t>Email: shannon.korff@liebherr.com</w:t>
      </w:r>
    </w:p>
    <w:p w14:paraId="44F5CE52" w14:textId="77777777" w:rsidR="00C64A6C" w:rsidRPr="007A7F13" w:rsidRDefault="00C64A6C" w:rsidP="00C64A6C">
      <w:pPr>
        <w:pStyle w:val="Copyhead11Pt"/>
        <w:rPr>
          <w:lang w:val="en-GB"/>
        </w:rPr>
      </w:pPr>
      <w:r w:rsidRPr="007A7F13">
        <w:rPr>
          <w:bCs/>
          <w:lang w:val="en-GB"/>
        </w:rPr>
        <w:t>Published by</w:t>
      </w:r>
    </w:p>
    <w:p w14:paraId="24F8F0B7" w14:textId="77777777" w:rsidR="00C64A6C" w:rsidRPr="007A7F13" w:rsidRDefault="00C64A6C" w:rsidP="00C64A6C">
      <w:pPr>
        <w:pStyle w:val="Copytext11Pt"/>
        <w:spacing w:after="0"/>
        <w:rPr>
          <w:lang w:val="en-GB"/>
        </w:rPr>
      </w:pPr>
      <w:r w:rsidRPr="007A7F13">
        <w:rPr>
          <w:lang w:val="en-GB"/>
        </w:rPr>
        <w:t xml:space="preserve">Liebherr-Werk </w:t>
      </w:r>
      <w:proofErr w:type="spellStart"/>
      <w:r w:rsidRPr="007A7F13">
        <w:rPr>
          <w:lang w:val="en-GB"/>
        </w:rPr>
        <w:t>Biberach</w:t>
      </w:r>
      <w:proofErr w:type="spellEnd"/>
      <w:r w:rsidRPr="007A7F13">
        <w:rPr>
          <w:lang w:val="en-GB"/>
        </w:rPr>
        <w:t xml:space="preserve"> GmbH</w:t>
      </w:r>
    </w:p>
    <w:p w14:paraId="7D37568C" w14:textId="77777777" w:rsidR="00C64A6C" w:rsidRPr="007A7F13" w:rsidRDefault="00C64A6C" w:rsidP="00C64A6C">
      <w:pPr>
        <w:pStyle w:val="Copytext11Pt"/>
        <w:spacing w:after="0"/>
        <w:rPr>
          <w:lang w:val="en-GB"/>
        </w:rPr>
      </w:pPr>
      <w:proofErr w:type="spellStart"/>
      <w:r w:rsidRPr="007A7F13">
        <w:rPr>
          <w:lang w:val="en-GB"/>
        </w:rPr>
        <w:t>Biberach</w:t>
      </w:r>
      <w:proofErr w:type="spellEnd"/>
      <w:r w:rsidRPr="007A7F13">
        <w:rPr>
          <w:lang w:val="en-GB"/>
        </w:rPr>
        <w:t xml:space="preserve"> / Germany</w:t>
      </w:r>
    </w:p>
    <w:p w14:paraId="4F00304B" w14:textId="77777777" w:rsidR="00C64A6C" w:rsidRPr="007A7F13" w:rsidRDefault="00C64A6C" w:rsidP="00C64A6C">
      <w:pPr>
        <w:pStyle w:val="Copytext11Pt"/>
        <w:spacing w:after="0"/>
        <w:rPr>
          <w:lang w:val="en-GB"/>
        </w:rPr>
      </w:pPr>
      <w:r w:rsidRPr="007A7F13">
        <w:rPr>
          <w:lang w:val="en-GB"/>
        </w:rPr>
        <w:t>www.liebherr.com</w:t>
      </w:r>
    </w:p>
    <w:p w14:paraId="0297CB55" w14:textId="18D93A5E" w:rsidR="00546E46" w:rsidRPr="007A7F13" w:rsidRDefault="00546E46" w:rsidP="00C64A6C">
      <w:pPr>
        <w:pStyle w:val="Copyhead11Pt"/>
        <w:rPr>
          <w:lang w:val="en-GB"/>
        </w:rPr>
      </w:pPr>
    </w:p>
    <w:sectPr w:rsidR="00546E46" w:rsidRPr="007A7F13" w:rsidSect="00E847CC">
      <w:headerReference w:type="default" r:id="rId10"/>
      <w:footerReference w:type="default" r:id="rId11"/>
      <w:pgSz w:w="11906" w:h="16838"/>
      <w:pgMar w:top="851" w:right="851" w:bottom="1276"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0E1AD" w14:textId="77777777" w:rsidR="00E0778A" w:rsidRDefault="00E0778A" w:rsidP="00B81ED6">
      <w:pPr>
        <w:spacing w:after="0" w:line="240" w:lineRule="auto"/>
      </w:pPr>
      <w:r>
        <w:separator/>
      </w:r>
    </w:p>
  </w:endnote>
  <w:endnote w:type="continuationSeparator" w:id="0">
    <w:p w14:paraId="4EE63379" w14:textId="77777777" w:rsidR="00E0778A" w:rsidRDefault="00E0778A" w:rsidP="00B81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ebherr Text Office">
    <w:panose1 w:val="020B0604030000000000"/>
    <w:charset w:val="00"/>
    <w:family w:val="swiss"/>
    <w:pitch w:val="variable"/>
    <w:sig w:usb0="00000207" w:usb1="02000001"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9EA5" w14:textId="7F5A924F" w:rsidR="00DF40C0" w:rsidRPr="00E847CC" w:rsidRDefault="0093605C" w:rsidP="00E847CC">
    <w:pPr>
      <w:pStyle w:val="zzPageNumberLine"/>
      <w:rPr>
        <w:rFonts w:ascii="Arial" w:hAnsi="Arial" w:cs="Arial"/>
      </w:rPr>
    </w:pPr>
    <w:r w:rsidRPr="0093605C">
      <w:rPr>
        <w:rFonts w:ascii="Arial" w:hAnsi="Arial" w:cs="Arial"/>
      </w:rPr>
      <w:fldChar w:fldCharType="begin"/>
    </w:r>
    <w:r w:rsidRPr="0093605C">
      <w:rPr>
        <w:rFonts w:ascii="Arial" w:hAnsi="Arial" w:cs="Arial"/>
      </w:rPr>
      <w:instrText xml:space="preserve"> IF </w:instrText>
    </w:r>
    <w:r w:rsidRPr="0093605C">
      <w:rPr>
        <w:rFonts w:ascii="Arial" w:hAnsi="Arial" w:cs="Arial"/>
      </w:rPr>
      <w:fldChar w:fldCharType="begin"/>
    </w:r>
    <w:r w:rsidRPr="0093605C">
      <w:rPr>
        <w:rFonts w:ascii="Arial" w:hAnsi="Arial" w:cs="Arial"/>
      </w:rPr>
      <w:instrText xml:space="preserve"> SECTIONPAGES  </w:instrText>
    </w:r>
    <w:r w:rsidRPr="0093605C">
      <w:rPr>
        <w:rFonts w:ascii="Arial" w:hAnsi="Arial" w:cs="Arial"/>
      </w:rPr>
      <w:fldChar w:fldCharType="separate"/>
    </w:r>
    <w:r w:rsidR="00094733">
      <w:rPr>
        <w:rFonts w:ascii="Arial" w:hAnsi="Arial" w:cs="Arial"/>
        <w:noProof/>
      </w:rPr>
      <w:instrText>4</w:instrText>
    </w:r>
    <w:r w:rsidRPr="0093605C">
      <w:rPr>
        <w:rFonts w:ascii="Arial" w:hAnsi="Arial" w:cs="Arial"/>
        <w:noProof/>
      </w:rPr>
      <w:fldChar w:fldCharType="end"/>
    </w:r>
    <w:r w:rsidRPr="0093605C">
      <w:rPr>
        <w:rFonts w:ascii="Arial" w:hAnsi="Arial" w:cs="Arial"/>
      </w:rPr>
      <w:instrText xml:space="preserve"> &gt; 1 "</w:instrText>
    </w:r>
    <w:r w:rsidRPr="0093605C">
      <w:rPr>
        <w:rFonts w:ascii="Arial" w:hAnsi="Arial" w:cs="Arial"/>
      </w:rPr>
      <w:fldChar w:fldCharType="begin"/>
    </w:r>
    <w:r w:rsidRPr="0093605C">
      <w:rPr>
        <w:rFonts w:ascii="Arial" w:hAnsi="Arial" w:cs="Arial"/>
      </w:rPr>
      <w:instrText xml:space="preserve"> PAGE  </w:instrText>
    </w:r>
    <w:r w:rsidRPr="0093605C">
      <w:rPr>
        <w:rFonts w:ascii="Arial" w:hAnsi="Arial" w:cs="Arial"/>
      </w:rPr>
      <w:fldChar w:fldCharType="separate"/>
    </w:r>
    <w:r w:rsidR="00094733">
      <w:rPr>
        <w:rFonts w:ascii="Arial" w:hAnsi="Arial" w:cs="Arial"/>
        <w:noProof/>
      </w:rPr>
      <w:instrText>4</w:instrText>
    </w:r>
    <w:r w:rsidRPr="0093605C">
      <w:rPr>
        <w:rFonts w:ascii="Arial" w:hAnsi="Arial" w:cs="Arial"/>
      </w:rPr>
      <w:fldChar w:fldCharType="end"/>
    </w:r>
    <w:r w:rsidRPr="0093605C">
      <w:rPr>
        <w:rFonts w:ascii="Arial" w:hAnsi="Arial" w:cs="Arial"/>
      </w:rPr>
      <w:instrText>/</w:instrText>
    </w:r>
    <w:r w:rsidRPr="0093605C">
      <w:rPr>
        <w:rFonts w:ascii="Arial" w:hAnsi="Arial" w:cs="Arial"/>
      </w:rPr>
      <w:fldChar w:fldCharType="begin"/>
    </w:r>
    <w:r w:rsidRPr="0093605C">
      <w:rPr>
        <w:rFonts w:ascii="Arial" w:hAnsi="Arial" w:cs="Arial"/>
      </w:rPr>
      <w:instrText xml:space="preserve"> SECTIONPAGES  </w:instrText>
    </w:r>
    <w:r w:rsidRPr="0093605C">
      <w:rPr>
        <w:rFonts w:ascii="Arial" w:hAnsi="Arial" w:cs="Arial"/>
      </w:rPr>
      <w:fldChar w:fldCharType="separate"/>
    </w:r>
    <w:r w:rsidR="00094733">
      <w:rPr>
        <w:rFonts w:ascii="Arial" w:hAnsi="Arial" w:cs="Arial"/>
        <w:noProof/>
      </w:rPr>
      <w:instrText>4</w:instrText>
    </w:r>
    <w:r w:rsidRPr="0093605C">
      <w:rPr>
        <w:rFonts w:ascii="Arial" w:hAnsi="Arial" w:cs="Arial"/>
        <w:noProof/>
      </w:rPr>
      <w:fldChar w:fldCharType="end"/>
    </w:r>
    <w:r w:rsidRPr="0093605C">
      <w:rPr>
        <w:rFonts w:ascii="Arial" w:hAnsi="Arial" w:cs="Arial"/>
      </w:rPr>
      <w:instrText xml:space="preserve">" "" </w:instrText>
    </w:r>
    <w:r w:rsidR="00094733">
      <w:rPr>
        <w:rFonts w:ascii="Arial" w:hAnsi="Arial" w:cs="Arial"/>
      </w:rPr>
      <w:fldChar w:fldCharType="separate"/>
    </w:r>
    <w:r w:rsidR="00094733">
      <w:rPr>
        <w:rFonts w:ascii="Arial" w:hAnsi="Arial" w:cs="Arial"/>
        <w:noProof/>
      </w:rPr>
      <w:t>4</w:t>
    </w:r>
    <w:r w:rsidR="00094733" w:rsidRPr="0093605C">
      <w:rPr>
        <w:rFonts w:ascii="Arial" w:hAnsi="Arial" w:cs="Arial"/>
        <w:noProof/>
      </w:rPr>
      <w:t>/</w:t>
    </w:r>
    <w:r w:rsidR="00094733">
      <w:rPr>
        <w:rFonts w:ascii="Arial" w:hAnsi="Arial" w:cs="Arial"/>
        <w:noProof/>
      </w:rPr>
      <w:t>4</w:t>
    </w:r>
    <w:r w:rsidRPr="0093605C">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7FEB2" w14:textId="77777777" w:rsidR="00E0778A" w:rsidRDefault="00E0778A" w:rsidP="00B81ED6">
      <w:pPr>
        <w:spacing w:after="0" w:line="240" w:lineRule="auto"/>
      </w:pPr>
      <w:r>
        <w:separator/>
      </w:r>
    </w:p>
  </w:footnote>
  <w:footnote w:type="continuationSeparator" w:id="0">
    <w:p w14:paraId="64A0573A" w14:textId="77777777" w:rsidR="00E0778A" w:rsidRDefault="00E0778A" w:rsidP="00B81E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705D" w14:textId="77777777" w:rsidR="00E847CC" w:rsidRDefault="00E847CC">
    <w:pPr>
      <w:pStyle w:val="Kopfzeile"/>
    </w:pPr>
    <w:r>
      <w:tab/>
    </w:r>
    <w:r>
      <w:tab/>
    </w:r>
    <w:r>
      <w:ptab w:relativeTo="margin" w:alignment="right" w:leader="none"/>
    </w:r>
    <w:r>
      <w:rPr>
        <w:noProof/>
        <w:lang w:eastAsia="de-DE"/>
      </w:rPr>
      <w:drawing>
        <wp:inline distT="0" distB="0" distL="0" distR="0" wp14:anchorId="7405AD93" wp14:editId="18E0C928">
          <wp:extent cx="2167200" cy="270000"/>
          <wp:effectExtent l="0" t="0" r="508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ebherr_Brand_EMF_pos.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7200" cy="270000"/>
                  </a:xfrm>
                  <a:prstGeom prst="rect">
                    <a:avLst/>
                  </a:prstGeom>
                </pic:spPr>
              </pic:pic>
            </a:graphicData>
          </a:graphic>
        </wp:inline>
      </w:drawing>
    </w:r>
    <w:r>
      <w:tab/>
    </w:r>
    <w:r>
      <w:tab/>
    </w:r>
  </w:p>
  <w:p w14:paraId="06F7894A" w14:textId="77777777" w:rsidR="00E847CC" w:rsidRDefault="00E847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67256"/>
    <w:multiLevelType w:val="multilevel"/>
    <w:tmpl w:val="A12230F4"/>
    <w:styleLink w:val="TitleRuleListStyleLH"/>
    <w:lvl w:ilvl="0">
      <w:start w:val="1"/>
      <w:numFmt w:val="bullet"/>
      <w:pStyle w:val="TitleRuleLH"/>
      <w:suff w:val="nothing"/>
      <w:lvlText w:val="⸺"/>
      <w:lvlJc w:val="left"/>
      <w:pPr>
        <w:ind w:left="0" w:firstLine="0"/>
      </w:pPr>
      <w:rPr>
        <w:rFonts w:ascii="Liebherr Text Office" w:hAnsi="Liebherr Text Office" w:hint="default"/>
        <w:b/>
        <w:i w:val="0"/>
        <w:position w:val="0"/>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177765A8"/>
    <w:multiLevelType w:val="multilevel"/>
    <w:tmpl w:val="6324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E7D2B"/>
    <w:multiLevelType w:val="hybridMultilevel"/>
    <w:tmpl w:val="B6B279B4"/>
    <w:lvl w:ilvl="0" w:tplc="5922D504">
      <w:numFmt w:val="bullet"/>
      <w:pStyle w:val="Bulletpoints11Pt1"/>
      <w:lvlText w:val="–"/>
      <w:lvlJc w:val="left"/>
      <w:pPr>
        <w:ind w:left="786" w:hanging="360"/>
      </w:pPr>
      <w:rPr>
        <w:rFonts w:ascii="Calibri" w:eastAsiaTheme="minorHAnsi" w:hAnsi="Calibri" w:cs="Calibri" w:hint="default"/>
        <w:b/>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 w15:restartNumberingAfterBreak="0">
    <w:nsid w:val="333F2C19"/>
    <w:multiLevelType w:val="multilevel"/>
    <w:tmpl w:val="0D40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B72FAE"/>
    <w:multiLevelType w:val="multilevel"/>
    <w:tmpl w:val="B4B8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13EFA"/>
    <w:multiLevelType w:val="multilevel"/>
    <w:tmpl w:val="A12230F4"/>
    <w:numStyleLink w:val="TitleRuleListStyleLH"/>
  </w:abstractNum>
  <w:abstractNum w:abstractNumId="6" w15:restartNumberingAfterBreak="0">
    <w:nsid w:val="49A74BBF"/>
    <w:multiLevelType w:val="multilevel"/>
    <w:tmpl w:val="2048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2002EC"/>
    <w:multiLevelType w:val="multilevel"/>
    <w:tmpl w:val="A6A2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C43DFF"/>
    <w:multiLevelType w:val="multilevel"/>
    <w:tmpl w:val="5712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E15A9E"/>
    <w:multiLevelType w:val="multilevel"/>
    <w:tmpl w:val="700E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9746406">
    <w:abstractNumId w:val="0"/>
  </w:num>
  <w:num w:numId="2" w16cid:durableId="1285230955">
    <w:abstractNumId w:val="5"/>
    <w:lvlOverride w:ilvl="0">
      <w:lvl w:ilvl="0">
        <w:start w:val="1"/>
        <w:numFmt w:val="bullet"/>
        <w:pStyle w:val="TitleRuleLH"/>
        <w:suff w:val="nothing"/>
        <w:lvlText w:val="⸺"/>
        <w:lvlJc w:val="left"/>
        <w:pPr>
          <w:ind w:left="0" w:firstLine="0"/>
        </w:pPr>
        <w:rPr>
          <w:rFonts w:ascii="Arial" w:hAnsi="Arial" w:cs="Arial" w:hint="default"/>
          <w:b/>
          <w:i w:val="0"/>
          <w:position w:val="0"/>
        </w:rPr>
      </w:lvl>
    </w:lvlOverride>
  </w:num>
  <w:num w:numId="3" w16cid:durableId="1549947992">
    <w:abstractNumId w:val="2"/>
  </w:num>
  <w:num w:numId="4" w16cid:durableId="423232445">
    <w:abstractNumId w:val="6"/>
  </w:num>
  <w:num w:numId="5" w16cid:durableId="1570262371">
    <w:abstractNumId w:val="3"/>
  </w:num>
  <w:num w:numId="6" w16cid:durableId="1142041610">
    <w:abstractNumId w:val="7"/>
  </w:num>
  <w:num w:numId="7" w16cid:durableId="1626812980">
    <w:abstractNumId w:val="9"/>
  </w:num>
  <w:num w:numId="8" w16cid:durableId="924848481">
    <w:abstractNumId w:val="4"/>
  </w:num>
  <w:num w:numId="9" w16cid:durableId="1679573650">
    <w:abstractNumId w:val="8"/>
  </w:num>
  <w:num w:numId="10" w16cid:durableId="2107847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ED6"/>
    <w:rsid w:val="000200BD"/>
    <w:rsid w:val="00033002"/>
    <w:rsid w:val="000536F0"/>
    <w:rsid w:val="00066E54"/>
    <w:rsid w:val="000826BE"/>
    <w:rsid w:val="00094315"/>
    <w:rsid w:val="00094733"/>
    <w:rsid w:val="0009750A"/>
    <w:rsid w:val="000D26B7"/>
    <w:rsid w:val="000E3C3F"/>
    <w:rsid w:val="000F1C80"/>
    <w:rsid w:val="00101F20"/>
    <w:rsid w:val="001123C1"/>
    <w:rsid w:val="001419B4"/>
    <w:rsid w:val="00145DB7"/>
    <w:rsid w:val="001467A0"/>
    <w:rsid w:val="001665C9"/>
    <w:rsid w:val="00195E57"/>
    <w:rsid w:val="0019716D"/>
    <w:rsid w:val="001A1AD7"/>
    <w:rsid w:val="001A5B39"/>
    <w:rsid w:val="001E0BB1"/>
    <w:rsid w:val="002021D3"/>
    <w:rsid w:val="00207AE0"/>
    <w:rsid w:val="002148B5"/>
    <w:rsid w:val="002227BD"/>
    <w:rsid w:val="002552C5"/>
    <w:rsid w:val="002864C6"/>
    <w:rsid w:val="002A5F6C"/>
    <w:rsid w:val="002C3350"/>
    <w:rsid w:val="002F1D67"/>
    <w:rsid w:val="00300232"/>
    <w:rsid w:val="00310E03"/>
    <w:rsid w:val="00321B5B"/>
    <w:rsid w:val="0032679B"/>
    <w:rsid w:val="00327624"/>
    <w:rsid w:val="0033748F"/>
    <w:rsid w:val="003451CD"/>
    <w:rsid w:val="003524D2"/>
    <w:rsid w:val="0036184C"/>
    <w:rsid w:val="00365071"/>
    <w:rsid w:val="0037097D"/>
    <w:rsid w:val="003936A6"/>
    <w:rsid w:val="003A3EEE"/>
    <w:rsid w:val="003C074F"/>
    <w:rsid w:val="003E5383"/>
    <w:rsid w:val="003E69B2"/>
    <w:rsid w:val="004103AF"/>
    <w:rsid w:val="00414752"/>
    <w:rsid w:val="0044457E"/>
    <w:rsid w:val="00452484"/>
    <w:rsid w:val="004A03FF"/>
    <w:rsid w:val="004B62C8"/>
    <w:rsid w:val="004C669D"/>
    <w:rsid w:val="004D7DF0"/>
    <w:rsid w:val="004E0DDD"/>
    <w:rsid w:val="00530244"/>
    <w:rsid w:val="005337F1"/>
    <w:rsid w:val="00546E46"/>
    <w:rsid w:val="00556698"/>
    <w:rsid w:val="005A5F78"/>
    <w:rsid w:val="005A6229"/>
    <w:rsid w:val="005E1A2E"/>
    <w:rsid w:val="005F4348"/>
    <w:rsid w:val="006035FF"/>
    <w:rsid w:val="00607031"/>
    <w:rsid w:val="00652E53"/>
    <w:rsid w:val="00663406"/>
    <w:rsid w:val="006818D8"/>
    <w:rsid w:val="00695877"/>
    <w:rsid w:val="006C003F"/>
    <w:rsid w:val="006C3EF7"/>
    <w:rsid w:val="006C74AE"/>
    <w:rsid w:val="007025BA"/>
    <w:rsid w:val="00705453"/>
    <w:rsid w:val="007215FB"/>
    <w:rsid w:val="00747169"/>
    <w:rsid w:val="00755913"/>
    <w:rsid w:val="00761197"/>
    <w:rsid w:val="007741E7"/>
    <w:rsid w:val="00791B3A"/>
    <w:rsid w:val="0079780A"/>
    <w:rsid w:val="007A1034"/>
    <w:rsid w:val="007A7F13"/>
    <w:rsid w:val="007B2D62"/>
    <w:rsid w:val="007C2DD9"/>
    <w:rsid w:val="007F2586"/>
    <w:rsid w:val="00815AD3"/>
    <w:rsid w:val="008241BA"/>
    <w:rsid w:val="00824226"/>
    <w:rsid w:val="008275FC"/>
    <w:rsid w:val="0084313B"/>
    <w:rsid w:val="00877DB8"/>
    <w:rsid w:val="0089296A"/>
    <w:rsid w:val="00896F06"/>
    <w:rsid w:val="00896F55"/>
    <w:rsid w:val="008D4DE2"/>
    <w:rsid w:val="008E70E0"/>
    <w:rsid w:val="009169F9"/>
    <w:rsid w:val="00926C2D"/>
    <w:rsid w:val="0093605C"/>
    <w:rsid w:val="00965077"/>
    <w:rsid w:val="0097193A"/>
    <w:rsid w:val="009969B9"/>
    <w:rsid w:val="009A3D17"/>
    <w:rsid w:val="009E60BB"/>
    <w:rsid w:val="00A10A25"/>
    <w:rsid w:val="00A261BF"/>
    <w:rsid w:val="00A47956"/>
    <w:rsid w:val="00A524F0"/>
    <w:rsid w:val="00A57435"/>
    <w:rsid w:val="00A61661"/>
    <w:rsid w:val="00A74941"/>
    <w:rsid w:val="00AC2129"/>
    <w:rsid w:val="00AF1F99"/>
    <w:rsid w:val="00B06584"/>
    <w:rsid w:val="00B068FF"/>
    <w:rsid w:val="00B1577B"/>
    <w:rsid w:val="00B17B37"/>
    <w:rsid w:val="00B17C1C"/>
    <w:rsid w:val="00B30827"/>
    <w:rsid w:val="00B45B1D"/>
    <w:rsid w:val="00B55462"/>
    <w:rsid w:val="00B60E97"/>
    <w:rsid w:val="00B81ED6"/>
    <w:rsid w:val="00BA1226"/>
    <w:rsid w:val="00BB0BFF"/>
    <w:rsid w:val="00BC0508"/>
    <w:rsid w:val="00BC5E1D"/>
    <w:rsid w:val="00BC7C41"/>
    <w:rsid w:val="00BD7045"/>
    <w:rsid w:val="00C46157"/>
    <w:rsid w:val="00C464EC"/>
    <w:rsid w:val="00C60C71"/>
    <w:rsid w:val="00C63544"/>
    <w:rsid w:val="00C64A6C"/>
    <w:rsid w:val="00C70F9D"/>
    <w:rsid w:val="00C75ED2"/>
    <w:rsid w:val="00C77574"/>
    <w:rsid w:val="00CA0503"/>
    <w:rsid w:val="00CB1EF7"/>
    <w:rsid w:val="00CC4D65"/>
    <w:rsid w:val="00D5014F"/>
    <w:rsid w:val="00D63B50"/>
    <w:rsid w:val="00D70D3C"/>
    <w:rsid w:val="00D8344C"/>
    <w:rsid w:val="00D844F6"/>
    <w:rsid w:val="00DC2555"/>
    <w:rsid w:val="00DC43A3"/>
    <w:rsid w:val="00DD2183"/>
    <w:rsid w:val="00DF02D8"/>
    <w:rsid w:val="00DF40C0"/>
    <w:rsid w:val="00DF4417"/>
    <w:rsid w:val="00E045F9"/>
    <w:rsid w:val="00E0778A"/>
    <w:rsid w:val="00E24D91"/>
    <w:rsid w:val="00E260E6"/>
    <w:rsid w:val="00E32363"/>
    <w:rsid w:val="00E34240"/>
    <w:rsid w:val="00E46156"/>
    <w:rsid w:val="00E55540"/>
    <w:rsid w:val="00E65F7E"/>
    <w:rsid w:val="00E66A50"/>
    <w:rsid w:val="00E847CC"/>
    <w:rsid w:val="00E957FB"/>
    <w:rsid w:val="00EA26F3"/>
    <w:rsid w:val="00EA7E3A"/>
    <w:rsid w:val="00EC4FA9"/>
    <w:rsid w:val="00EF3AB4"/>
    <w:rsid w:val="00F036E2"/>
    <w:rsid w:val="00F416EC"/>
    <w:rsid w:val="00F77ACD"/>
    <w:rsid w:val="00FF4B3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A9D8A"/>
  <w15:chartTrackingRefBased/>
  <w15:docId w15:val="{6B76B8C6-5DB7-4EFE-9E2A-81E5C66A5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95877"/>
  </w:style>
  <w:style w:type="paragraph" w:styleId="berschrift3">
    <w:name w:val="heading 3"/>
    <w:basedOn w:val="Standard"/>
    <w:link w:val="berschrift3Zchn"/>
    <w:uiPriority w:val="9"/>
    <w:qFormat/>
    <w:rsid w:val="00B17B37"/>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leLogotoprightLH">
    <w:name w:val="Title Logo top right LH"/>
    <w:rsid w:val="00B81ED6"/>
    <w:pPr>
      <w:framePr w:w="10206" w:h="1701" w:hRule="exact" w:wrap="notBeside" w:vAnchor="page" w:hAnchor="page" w:x="852" w:y="852" w:anchorLock="1"/>
      <w:spacing w:after="0" w:line="240" w:lineRule="atLeast"/>
      <w:jc w:val="right"/>
    </w:pPr>
    <w:rPr>
      <w:rFonts w:eastAsiaTheme="minorHAnsi"/>
      <w:kern w:val="12"/>
      <w:sz w:val="18"/>
      <w:szCs w:val="18"/>
      <w:lang w:val="en-GB" w:eastAsia="en-US"/>
    </w:rPr>
  </w:style>
  <w:style w:type="paragraph" w:styleId="Kopfzeile">
    <w:name w:val="header"/>
    <w:basedOn w:val="Standard"/>
    <w:link w:val="KopfzeileZchn"/>
    <w:uiPriority w:val="99"/>
    <w:unhideWhenUsed/>
    <w:rsid w:val="00B81ED6"/>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B81ED6"/>
  </w:style>
  <w:style w:type="paragraph" w:styleId="Fuzeile">
    <w:name w:val="footer"/>
    <w:basedOn w:val="Standard"/>
    <w:link w:val="FuzeileZchn"/>
    <w:uiPriority w:val="99"/>
    <w:unhideWhenUsed/>
    <w:rsid w:val="00B81ED6"/>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B81ED6"/>
  </w:style>
  <w:style w:type="paragraph" w:customStyle="1" w:styleId="HeadlineH233Pt">
    <w:name w:val="Headline H2 33Pt"/>
    <w:basedOn w:val="Standard"/>
    <w:link w:val="HeadlineH233PtZchn"/>
    <w:qFormat/>
    <w:rsid w:val="00B81ED6"/>
    <w:pPr>
      <w:keepNext/>
      <w:keepLines/>
      <w:spacing w:after="0"/>
      <w:outlineLvl w:val="0"/>
    </w:pPr>
    <w:rPr>
      <w:rFonts w:ascii="Arial" w:eastAsiaTheme="majorEastAsia" w:hAnsi="Arial" w:cstheme="majorBidi"/>
      <w:b/>
      <w:sz w:val="66"/>
      <w:szCs w:val="32"/>
      <w:lang w:eastAsia="en-US"/>
    </w:rPr>
  </w:style>
  <w:style w:type="character" w:customStyle="1" w:styleId="HeadlineH233PtZchn">
    <w:name w:val="Headline H2 33Pt Zchn"/>
    <w:basedOn w:val="Absatz-Standardschriftart"/>
    <w:link w:val="HeadlineH233Pt"/>
    <w:rsid w:val="00B81ED6"/>
    <w:rPr>
      <w:rFonts w:ascii="Arial" w:eastAsiaTheme="majorEastAsia" w:hAnsi="Arial" w:cstheme="majorBidi"/>
      <w:b/>
      <w:sz w:val="66"/>
      <w:szCs w:val="32"/>
      <w:lang w:eastAsia="en-US"/>
    </w:rPr>
  </w:style>
  <w:style w:type="paragraph" w:customStyle="1" w:styleId="Topline16Pt">
    <w:name w:val="Topline 16Pt"/>
    <w:link w:val="Topline16PtZchn"/>
    <w:qFormat/>
    <w:rsid w:val="00B81ED6"/>
    <w:pPr>
      <w:spacing w:after="0" w:line="240" w:lineRule="auto"/>
    </w:pPr>
    <w:rPr>
      <w:rFonts w:ascii="Arial" w:eastAsiaTheme="minorHAnsi" w:hAnsi="Arial"/>
      <w:sz w:val="33"/>
      <w:szCs w:val="33"/>
      <w:lang w:val="en-US" w:eastAsia="en-US"/>
    </w:rPr>
  </w:style>
  <w:style w:type="character" w:customStyle="1" w:styleId="Topline16PtZchn">
    <w:name w:val="Topline 16Pt Zchn"/>
    <w:basedOn w:val="Absatz-Standardschriftart"/>
    <w:link w:val="Topline16Pt"/>
    <w:rsid w:val="00B81ED6"/>
    <w:rPr>
      <w:rFonts w:ascii="Arial" w:eastAsiaTheme="minorHAnsi" w:hAnsi="Arial"/>
      <w:sz w:val="33"/>
      <w:szCs w:val="33"/>
      <w:lang w:val="en-US" w:eastAsia="en-US"/>
    </w:rPr>
  </w:style>
  <w:style w:type="paragraph" w:styleId="Titel">
    <w:name w:val="Title"/>
    <w:aliases w:val="Headline H2 33Pt."/>
    <w:basedOn w:val="Standard"/>
    <w:next w:val="TitleRuleLH"/>
    <w:link w:val="TitelZchn"/>
    <w:uiPriority w:val="10"/>
    <w:qFormat/>
    <w:rsid w:val="00B81ED6"/>
    <w:pPr>
      <w:keepNext/>
      <w:keepLines/>
      <w:spacing w:after="0" w:line="199" w:lineRule="auto"/>
      <w:contextualSpacing/>
    </w:pPr>
    <w:rPr>
      <w:rFonts w:ascii="Arial" w:eastAsiaTheme="majorEastAsia" w:hAnsi="Arial" w:cstheme="majorBidi"/>
      <w:b/>
      <w:kern w:val="12"/>
      <w:sz w:val="66"/>
      <w:szCs w:val="56"/>
      <w:lang w:val="en-GB" w:eastAsia="en-US"/>
      <w14:ligatures w14:val="all"/>
    </w:rPr>
  </w:style>
  <w:style w:type="character" w:customStyle="1" w:styleId="TitelZchn">
    <w:name w:val="Titel Zchn"/>
    <w:aliases w:val="Headline H2 33Pt. Zchn"/>
    <w:basedOn w:val="Absatz-Standardschriftart"/>
    <w:link w:val="Titel"/>
    <w:uiPriority w:val="10"/>
    <w:rsid w:val="00B81ED6"/>
    <w:rPr>
      <w:rFonts w:ascii="Arial" w:eastAsiaTheme="majorEastAsia" w:hAnsi="Arial" w:cstheme="majorBidi"/>
      <w:b/>
      <w:kern w:val="12"/>
      <w:sz w:val="66"/>
      <w:szCs w:val="56"/>
      <w:lang w:val="en-GB" w:eastAsia="en-US"/>
      <w14:ligatures w14:val="all"/>
    </w:rPr>
  </w:style>
  <w:style w:type="paragraph" w:customStyle="1" w:styleId="Topline16">
    <w:name w:val="Topline 16"/>
    <w:basedOn w:val="Standard"/>
    <w:uiPriority w:val="13"/>
    <w:qFormat/>
    <w:rsid w:val="00EA26F3"/>
    <w:pPr>
      <w:keepNext/>
      <w:keepLines/>
      <w:spacing w:after="120" w:line="240" w:lineRule="auto"/>
    </w:pPr>
    <w:rPr>
      <w:rFonts w:ascii="Arial" w:eastAsiaTheme="minorHAnsi" w:hAnsi="Arial"/>
      <w:kern w:val="12"/>
      <w:sz w:val="33"/>
      <w:szCs w:val="18"/>
      <w:lang w:val="en-GB" w:eastAsia="en-US"/>
    </w:rPr>
  </w:style>
  <w:style w:type="paragraph" w:customStyle="1" w:styleId="TitleRuleLH">
    <w:name w:val="Title Rule LH"/>
    <w:basedOn w:val="Titel"/>
    <w:next w:val="Standard"/>
    <w:uiPriority w:val="11"/>
    <w:rsid w:val="00B81ED6"/>
    <w:pPr>
      <w:numPr>
        <w:numId w:val="2"/>
      </w:numPr>
    </w:pPr>
    <w:rPr>
      <w:lang w:val="en-US"/>
    </w:rPr>
  </w:style>
  <w:style w:type="numbering" w:customStyle="1" w:styleId="TitleRuleListStyleLH">
    <w:name w:val="Title Rule List Style LH"/>
    <w:uiPriority w:val="99"/>
    <w:rsid w:val="00B81ED6"/>
    <w:pPr>
      <w:numPr>
        <w:numId w:val="1"/>
      </w:numPr>
    </w:pPr>
  </w:style>
  <w:style w:type="character" w:styleId="Platzhaltertext">
    <w:name w:val="Placeholder Text"/>
    <w:basedOn w:val="Absatz-Standardschriftart"/>
    <w:uiPriority w:val="99"/>
    <w:semiHidden/>
    <w:rsid w:val="00B81ED6"/>
    <w:rPr>
      <w:color w:val="808080"/>
    </w:rPr>
  </w:style>
  <w:style w:type="paragraph" w:customStyle="1" w:styleId="Bulletpoints11Pt1">
    <w:name w:val="Bulletpoints 11Pt1"/>
    <w:basedOn w:val="Standard"/>
    <w:rsid w:val="00B81ED6"/>
    <w:pPr>
      <w:numPr>
        <w:numId w:val="3"/>
      </w:numPr>
      <w:spacing w:after="0" w:line="300" w:lineRule="exact"/>
      <w:ind w:left="782" w:hanging="357"/>
    </w:pPr>
    <w:rPr>
      <w:rFonts w:ascii="Arial" w:eastAsiaTheme="minorHAnsi" w:hAnsi="Arial" w:cs="Arial"/>
      <w:b/>
      <w:lang w:val="en-US" w:eastAsia="en-US"/>
    </w:rPr>
  </w:style>
  <w:style w:type="paragraph" w:customStyle="1" w:styleId="Copytext11Pt">
    <w:name w:val="Copytext 11Pt"/>
    <w:basedOn w:val="Standard"/>
    <w:link w:val="Copytext11PtZchn"/>
    <w:qFormat/>
    <w:rsid w:val="00B81ED6"/>
    <w:pPr>
      <w:spacing w:after="300" w:line="300" w:lineRule="exact"/>
    </w:pPr>
    <w:rPr>
      <w:rFonts w:ascii="Arial" w:eastAsia="Times New Roman" w:hAnsi="Arial" w:cs="Times New Roman"/>
      <w:szCs w:val="18"/>
      <w:lang w:val="en-US" w:eastAsia="de-DE"/>
    </w:rPr>
  </w:style>
  <w:style w:type="paragraph" w:customStyle="1" w:styleId="Copyhead11Pt">
    <w:name w:val="Copyhead 11Pt"/>
    <w:basedOn w:val="Standard"/>
    <w:link w:val="Copyhead11PtZchn"/>
    <w:qFormat/>
    <w:rsid w:val="00B81ED6"/>
    <w:pPr>
      <w:spacing w:after="300" w:line="300" w:lineRule="exact"/>
    </w:pPr>
    <w:rPr>
      <w:rFonts w:ascii="Arial" w:eastAsia="Times New Roman" w:hAnsi="Arial" w:cs="Times New Roman"/>
      <w:b/>
      <w:szCs w:val="18"/>
      <w:lang w:val="en-US" w:eastAsia="de-DE"/>
    </w:rPr>
  </w:style>
  <w:style w:type="paragraph" w:customStyle="1" w:styleId="Teaser11Pt">
    <w:name w:val="Teaser 11Pt"/>
    <w:basedOn w:val="Standard"/>
    <w:link w:val="Teaser11PtZchn"/>
    <w:qFormat/>
    <w:rsid w:val="00B81ED6"/>
    <w:pPr>
      <w:tabs>
        <w:tab w:val="left" w:pos="170"/>
      </w:tabs>
      <w:suppressAutoHyphens/>
      <w:spacing w:before="240" w:after="300" w:line="300" w:lineRule="exact"/>
    </w:pPr>
    <w:rPr>
      <w:rFonts w:ascii="Arial" w:hAnsi="Arial"/>
      <w:b/>
      <w:noProof/>
      <w:lang w:val="en-US" w:eastAsia="de-DE"/>
    </w:rPr>
  </w:style>
  <w:style w:type="character" w:customStyle="1" w:styleId="Copyhead11PtZchn">
    <w:name w:val="Copyhead 11Pt Zchn"/>
    <w:basedOn w:val="Absatz-Standardschriftart"/>
    <w:link w:val="Copyhead11Pt"/>
    <w:rsid w:val="00B81ED6"/>
    <w:rPr>
      <w:rFonts w:ascii="Arial" w:eastAsia="Times New Roman" w:hAnsi="Arial" w:cs="Times New Roman"/>
      <w:b/>
      <w:szCs w:val="18"/>
      <w:lang w:val="en-US" w:eastAsia="de-DE"/>
    </w:rPr>
  </w:style>
  <w:style w:type="character" w:customStyle="1" w:styleId="Copytext11PtZchn">
    <w:name w:val="Copytext 11Pt Zchn"/>
    <w:basedOn w:val="Absatz-Standardschriftart"/>
    <w:link w:val="Copytext11Pt"/>
    <w:rsid w:val="00B81ED6"/>
    <w:rPr>
      <w:rFonts w:ascii="Arial" w:eastAsia="Times New Roman" w:hAnsi="Arial" w:cs="Times New Roman"/>
      <w:szCs w:val="18"/>
      <w:lang w:val="en-US" w:eastAsia="de-DE"/>
    </w:rPr>
  </w:style>
  <w:style w:type="character" w:customStyle="1" w:styleId="Teaser11PtZchn">
    <w:name w:val="Teaser 11Pt Zchn"/>
    <w:basedOn w:val="Absatz-Standardschriftart"/>
    <w:link w:val="Teaser11Pt"/>
    <w:rsid w:val="00B81ED6"/>
    <w:rPr>
      <w:rFonts w:ascii="Arial" w:hAnsi="Arial"/>
      <w:b/>
      <w:noProof/>
      <w:lang w:val="en-US" w:eastAsia="de-DE"/>
    </w:rPr>
  </w:style>
  <w:style w:type="paragraph" w:customStyle="1" w:styleId="Bulletpoints11Pt">
    <w:name w:val="Bulletpoints 11Pt"/>
    <w:basedOn w:val="Bulletpoints11Pt1"/>
    <w:link w:val="Bulletpoints11PtZchn"/>
    <w:qFormat/>
    <w:rsid w:val="00B81ED6"/>
    <w:pPr>
      <w:ind w:left="284" w:hanging="284"/>
    </w:pPr>
  </w:style>
  <w:style w:type="character" w:customStyle="1" w:styleId="Bulletpoints11PtZchn">
    <w:name w:val="Bulletpoints 11Pt Zchn"/>
    <w:basedOn w:val="Absatz-Standardschriftart"/>
    <w:link w:val="Bulletpoints11Pt"/>
    <w:rsid w:val="00B81ED6"/>
    <w:rPr>
      <w:rFonts w:ascii="Arial" w:eastAsiaTheme="minorHAnsi" w:hAnsi="Arial" w:cs="Arial"/>
      <w:b/>
      <w:lang w:val="en-US" w:eastAsia="en-US"/>
    </w:rPr>
  </w:style>
  <w:style w:type="paragraph" w:customStyle="1" w:styleId="BoilerplateCopyhead9Pt">
    <w:name w:val="Boilerplate Copyhead 9Pt"/>
    <w:link w:val="BoilerplateCopyhead9PtZchn"/>
    <w:qFormat/>
    <w:rsid w:val="00B81ED6"/>
    <w:pPr>
      <w:spacing w:after="240" w:line="240" w:lineRule="exact"/>
    </w:pPr>
    <w:rPr>
      <w:rFonts w:ascii="Arial" w:eastAsia="Times New Roman" w:hAnsi="Arial" w:cs="Times New Roman"/>
      <w:b/>
      <w:sz w:val="18"/>
      <w:szCs w:val="18"/>
      <w:lang w:val="en-US" w:eastAsia="de-DE"/>
    </w:rPr>
  </w:style>
  <w:style w:type="character" w:customStyle="1" w:styleId="BoilerplateCopyhead9PtZchn">
    <w:name w:val="Boilerplate Copyhead 9Pt Zchn"/>
    <w:basedOn w:val="Absatz-Standardschriftart"/>
    <w:link w:val="BoilerplateCopyhead9Pt"/>
    <w:rsid w:val="00B81ED6"/>
    <w:rPr>
      <w:rFonts w:ascii="Arial" w:eastAsia="Times New Roman" w:hAnsi="Arial" w:cs="Times New Roman"/>
      <w:b/>
      <w:sz w:val="18"/>
      <w:szCs w:val="18"/>
      <w:lang w:val="en-US" w:eastAsia="de-DE"/>
    </w:rPr>
  </w:style>
  <w:style w:type="paragraph" w:customStyle="1" w:styleId="BoilerplateCopytext9Pt">
    <w:name w:val="Boilerplate Copytext 9Pt"/>
    <w:link w:val="BoilerplateCopytext9PtZchn"/>
    <w:qFormat/>
    <w:rsid w:val="00B81ED6"/>
    <w:pPr>
      <w:spacing w:after="240" w:line="240" w:lineRule="exact"/>
    </w:pPr>
    <w:rPr>
      <w:rFonts w:ascii="Arial" w:eastAsia="Times New Roman" w:hAnsi="Arial" w:cs="Times New Roman"/>
      <w:sz w:val="18"/>
      <w:szCs w:val="18"/>
      <w:lang w:val="en-US" w:eastAsia="de-DE"/>
    </w:rPr>
  </w:style>
  <w:style w:type="paragraph" w:customStyle="1" w:styleId="Caption9Pt">
    <w:name w:val="Caption 9Pt"/>
    <w:basedOn w:val="Standard"/>
    <w:link w:val="Caption9PtZchn"/>
    <w:qFormat/>
    <w:rsid w:val="00B81ED6"/>
    <w:rPr>
      <w:rFonts w:ascii="Arial" w:eastAsiaTheme="minorHAnsi" w:hAnsi="Arial" w:cs="Arial"/>
      <w:sz w:val="18"/>
      <w:szCs w:val="18"/>
      <w:lang w:eastAsia="en-US"/>
    </w:rPr>
  </w:style>
  <w:style w:type="character" w:customStyle="1" w:styleId="BoilerplateCopytext9PtZchn">
    <w:name w:val="Boilerplate Copytext 9Pt Zchn"/>
    <w:basedOn w:val="Absatz-Standardschriftart"/>
    <w:link w:val="BoilerplateCopytext9Pt"/>
    <w:rsid w:val="00B81ED6"/>
    <w:rPr>
      <w:rFonts w:ascii="Arial" w:eastAsia="Times New Roman" w:hAnsi="Arial" w:cs="Times New Roman"/>
      <w:sz w:val="18"/>
      <w:szCs w:val="18"/>
      <w:lang w:val="en-US" w:eastAsia="de-DE"/>
    </w:rPr>
  </w:style>
  <w:style w:type="character" w:customStyle="1" w:styleId="Caption9PtZchn">
    <w:name w:val="Caption 9Pt Zchn"/>
    <w:basedOn w:val="Absatz-Standardschriftart"/>
    <w:link w:val="Caption9Pt"/>
    <w:rsid w:val="00B81ED6"/>
    <w:rPr>
      <w:rFonts w:ascii="Arial" w:eastAsiaTheme="minorHAnsi" w:hAnsi="Arial" w:cs="Arial"/>
      <w:sz w:val="18"/>
      <w:szCs w:val="18"/>
      <w:lang w:eastAsia="en-US"/>
    </w:rPr>
  </w:style>
  <w:style w:type="table" w:styleId="Tabellenraster">
    <w:name w:val="Table Grid"/>
    <w:basedOn w:val="NormaleTabelle"/>
    <w:uiPriority w:val="59"/>
    <w:rsid w:val="00B81ED6"/>
    <w:pPr>
      <w:spacing w:after="0" w:line="240" w:lineRule="auto"/>
    </w:pPr>
    <w:rPr>
      <w:rFonts w:ascii="CG Times (WN)" w:eastAsia="Times New Roman" w:hAnsi="CG Times (W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ld">
    <w:name w:val="bild"/>
    <w:rsid w:val="00B81ED6"/>
    <w:pPr>
      <w:spacing w:after="0" w:line="240" w:lineRule="auto"/>
    </w:pPr>
    <w:rPr>
      <w:rFonts w:ascii="Arial" w:hAnsi="Arial"/>
      <w:b/>
      <w:sz w:val="12"/>
      <w:szCs w:val="18"/>
      <w:lang w:eastAsia="de-DE"/>
    </w:rPr>
  </w:style>
  <w:style w:type="character" w:styleId="Hyperlink">
    <w:name w:val="Hyperlink"/>
    <w:basedOn w:val="Absatz-Standardschriftart"/>
    <w:unhideWhenUsed/>
    <w:rsid w:val="00B81ED6"/>
    <w:rPr>
      <w:color w:val="0563C1" w:themeColor="hyperlink"/>
      <w:u w:val="single"/>
    </w:rPr>
  </w:style>
  <w:style w:type="paragraph" w:customStyle="1" w:styleId="zzPageNumberLine">
    <w:name w:val="zz_PageNumberLine"/>
    <w:basedOn w:val="Fuzeile"/>
    <w:uiPriority w:val="99"/>
    <w:rsid w:val="0093605C"/>
    <w:pPr>
      <w:tabs>
        <w:tab w:val="clear" w:pos="4513"/>
        <w:tab w:val="clear" w:pos="9026"/>
        <w:tab w:val="center" w:pos="4536"/>
        <w:tab w:val="right" w:pos="9072"/>
      </w:tabs>
      <w:spacing w:before="480" w:line="240" w:lineRule="exact"/>
      <w:contextualSpacing/>
      <w:jc w:val="right"/>
    </w:pPr>
    <w:rPr>
      <w:rFonts w:eastAsiaTheme="minorHAnsi"/>
      <w:kern w:val="12"/>
      <w:sz w:val="18"/>
      <w:szCs w:val="18"/>
      <w:lang w:val="en-GB" w:eastAsia="en-US"/>
    </w:rPr>
  </w:style>
  <w:style w:type="paragraph" w:styleId="StandardWeb">
    <w:name w:val="Normal (Web)"/>
    <w:basedOn w:val="Standard"/>
    <w:uiPriority w:val="99"/>
    <w:unhideWhenUsed/>
    <w:rsid w:val="00EC4FA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C4FA9"/>
    <w:rPr>
      <w:b/>
      <w:bCs/>
    </w:rPr>
  </w:style>
  <w:style w:type="character" w:customStyle="1" w:styleId="berschrift3Zchn">
    <w:name w:val="Überschrift 3 Zchn"/>
    <w:basedOn w:val="Absatz-Standardschriftart"/>
    <w:link w:val="berschrift3"/>
    <w:uiPriority w:val="9"/>
    <w:rsid w:val="00B17B37"/>
    <w:rPr>
      <w:rFonts w:ascii="Times New Roman" w:eastAsia="Times New Roman" w:hAnsi="Times New Roman" w:cs="Times New Roman"/>
      <w:b/>
      <w:bCs/>
      <w:sz w:val="27"/>
      <w:szCs w:val="27"/>
      <w:lang w:eastAsia="de-DE"/>
    </w:rPr>
  </w:style>
  <w:style w:type="character" w:customStyle="1" w:styleId="normaltextrun">
    <w:name w:val="normaltextrun"/>
    <w:basedOn w:val="Absatz-Standardschriftart"/>
    <w:rsid w:val="00CB1EF7"/>
  </w:style>
  <w:style w:type="character" w:customStyle="1" w:styleId="eop">
    <w:name w:val="eop"/>
    <w:basedOn w:val="Absatz-Standardschriftart"/>
    <w:rsid w:val="00CB1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6568">
      <w:bodyDiv w:val="1"/>
      <w:marLeft w:val="0"/>
      <w:marRight w:val="0"/>
      <w:marTop w:val="0"/>
      <w:marBottom w:val="0"/>
      <w:divBdr>
        <w:top w:val="none" w:sz="0" w:space="0" w:color="auto"/>
        <w:left w:val="none" w:sz="0" w:space="0" w:color="auto"/>
        <w:bottom w:val="none" w:sz="0" w:space="0" w:color="auto"/>
        <w:right w:val="none" w:sz="0" w:space="0" w:color="auto"/>
      </w:divBdr>
    </w:div>
    <w:div w:id="232086123">
      <w:bodyDiv w:val="1"/>
      <w:marLeft w:val="0"/>
      <w:marRight w:val="0"/>
      <w:marTop w:val="0"/>
      <w:marBottom w:val="0"/>
      <w:divBdr>
        <w:top w:val="none" w:sz="0" w:space="0" w:color="auto"/>
        <w:left w:val="none" w:sz="0" w:space="0" w:color="auto"/>
        <w:bottom w:val="none" w:sz="0" w:space="0" w:color="auto"/>
        <w:right w:val="none" w:sz="0" w:space="0" w:color="auto"/>
      </w:divBdr>
    </w:div>
    <w:div w:id="262037146">
      <w:bodyDiv w:val="1"/>
      <w:marLeft w:val="0"/>
      <w:marRight w:val="0"/>
      <w:marTop w:val="0"/>
      <w:marBottom w:val="0"/>
      <w:divBdr>
        <w:top w:val="none" w:sz="0" w:space="0" w:color="auto"/>
        <w:left w:val="none" w:sz="0" w:space="0" w:color="auto"/>
        <w:bottom w:val="none" w:sz="0" w:space="0" w:color="auto"/>
        <w:right w:val="none" w:sz="0" w:space="0" w:color="auto"/>
      </w:divBdr>
    </w:div>
    <w:div w:id="288055438">
      <w:bodyDiv w:val="1"/>
      <w:marLeft w:val="0"/>
      <w:marRight w:val="0"/>
      <w:marTop w:val="0"/>
      <w:marBottom w:val="0"/>
      <w:divBdr>
        <w:top w:val="none" w:sz="0" w:space="0" w:color="auto"/>
        <w:left w:val="none" w:sz="0" w:space="0" w:color="auto"/>
        <w:bottom w:val="none" w:sz="0" w:space="0" w:color="auto"/>
        <w:right w:val="none" w:sz="0" w:space="0" w:color="auto"/>
      </w:divBdr>
    </w:div>
    <w:div w:id="340091392">
      <w:bodyDiv w:val="1"/>
      <w:marLeft w:val="0"/>
      <w:marRight w:val="0"/>
      <w:marTop w:val="0"/>
      <w:marBottom w:val="0"/>
      <w:divBdr>
        <w:top w:val="none" w:sz="0" w:space="0" w:color="auto"/>
        <w:left w:val="none" w:sz="0" w:space="0" w:color="auto"/>
        <w:bottom w:val="none" w:sz="0" w:space="0" w:color="auto"/>
        <w:right w:val="none" w:sz="0" w:space="0" w:color="auto"/>
      </w:divBdr>
    </w:div>
    <w:div w:id="375198835">
      <w:bodyDiv w:val="1"/>
      <w:marLeft w:val="0"/>
      <w:marRight w:val="0"/>
      <w:marTop w:val="0"/>
      <w:marBottom w:val="0"/>
      <w:divBdr>
        <w:top w:val="none" w:sz="0" w:space="0" w:color="auto"/>
        <w:left w:val="none" w:sz="0" w:space="0" w:color="auto"/>
        <w:bottom w:val="none" w:sz="0" w:space="0" w:color="auto"/>
        <w:right w:val="none" w:sz="0" w:space="0" w:color="auto"/>
      </w:divBdr>
    </w:div>
    <w:div w:id="415983468">
      <w:bodyDiv w:val="1"/>
      <w:marLeft w:val="0"/>
      <w:marRight w:val="0"/>
      <w:marTop w:val="0"/>
      <w:marBottom w:val="0"/>
      <w:divBdr>
        <w:top w:val="none" w:sz="0" w:space="0" w:color="auto"/>
        <w:left w:val="none" w:sz="0" w:space="0" w:color="auto"/>
        <w:bottom w:val="none" w:sz="0" w:space="0" w:color="auto"/>
        <w:right w:val="none" w:sz="0" w:space="0" w:color="auto"/>
      </w:divBdr>
    </w:div>
    <w:div w:id="477723089">
      <w:bodyDiv w:val="1"/>
      <w:marLeft w:val="0"/>
      <w:marRight w:val="0"/>
      <w:marTop w:val="0"/>
      <w:marBottom w:val="0"/>
      <w:divBdr>
        <w:top w:val="none" w:sz="0" w:space="0" w:color="auto"/>
        <w:left w:val="none" w:sz="0" w:space="0" w:color="auto"/>
        <w:bottom w:val="none" w:sz="0" w:space="0" w:color="auto"/>
        <w:right w:val="none" w:sz="0" w:space="0" w:color="auto"/>
      </w:divBdr>
    </w:div>
    <w:div w:id="541334264">
      <w:bodyDiv w:val="1"/>
      <w:marLeft w:val="0"/>
      <w:marRight w:val="0"/>
      <w:marTop w:val="0"/>
      <w:marBottom w:val="0"/>
      <w:divBdr>
        <w:top w:val="none" w:sz="0" w:space="0" w:color="auto"/>
        <w:left w:val="none" w:sz="0" w:space="0" w:color="auto"/>
        <w:bottom w:val="none" w:sz="0" w:space="0" w:color="auto"/>
        <w:right w:val="none" w:sz="0" w:space="0" w:color="auto"/>
      </w:divBdr>
    </w:div>
    <w:div w:id="671491297">
      <w:bodyDiv w:val="1"/>
      <w:marLeft w:val="0"/>
      <w:marRight w:val="0"/>
      <w:marTop w:val="0"/>
      <w:marBottom w:val="0"/>
      <w:divBdr>
        <w:top w:val="none" w:sz="0" w:space="0" w:color="auto"/>
        <w:left w:val="none" w:sz="0" w:space="0" w:color="auto"/>
        <w:bottom w:val="none" w:sz="0" w:space="0" w:color="auto"/>
        <w:right w:val="none" w:sz="0" w:space="0" w:color="auto"/>
      </w:divBdr>
    </w:div>
    <w:div w:id="704257439">
      <w:bodyDiv w:val="1"/>
      <w:marLeft w:val="0"/>
      <w:marRight w:val="0"/>
      <w:marTop w:val="0"/>
      <w:marBottom w:val="0"/>
      <w:divBdr>
        <w:top w:val="none" w:sz="0" w:space="0" w:color="auto"/>
        <w:left w:val="none" w:sz="0" w:space="0" w:color="auto"/>
        <w:bottom w:val="none" w:sz="0" w:space="0" w:color="auto"/>
        <w:right w:val="none" w:sz="0" w:space="0" w:color="auto"/>
      </w:divBdr>
      <w:divsChild>
        <w:div w:id="2086338788">
          <w:marLeft w:val="0"/>
          <w:marRight w:val="0"/>
          <w:marTop w:val="0"/>
          <w:marBottom w:val="0"/>
          <w:divBdr>
            <w:top w:val="none" w:sz="0" w:space="0" w:color="auto"/>
            <w:left w:val="none" w:sz="0" w:space="0" w:color="auto"/>
            <w:bottom w:val="none" w:sz="0" w:space="0" w:color="auto"/>
            <w:right w:val="none" w:sz="0" w:space="0" w:color="auto"/>
          </w:divBdr>
          <w:divsChild>
            <w:div w:id="338967156">
              <w:marLeft w:val="0"/>
              <w:marRight w:val="0"/>
              <w:marTop w:val="0"/>
              <w:marBottom w:val="0"/>
              <w:divBdr>
                <w:top w:val="none" w:sz="0" w:space="0" w:color="auto"/>
                <w:left w:val="none" w:sz="0" w:space="0" w:color="auto"/>
                <w:bottom w:val="none" w:sz="0" w:space="0" w:color="auto"/>
                <w:right w:val="none" w:sz="0" w:space="0" w:color="auto"/>
              </w:divBdr>
              <w:divsChild>
                <w:div w:id="1386947710">
                  <w:marLeft w:val="0"/>
                  <w:marRight w:val="0"/>
                  <w:marTop w:val="0"/>
                  <w:marBottom w:val="0"/>
                  <w:divBdr>
                    <w:top w:val="none" w:sz="0" w:space="0" w:color="auto"/>
                    <w:left w:val="none" w:sz="0" w:space="0" w:color="auto"/>
                    <w:bottom w:val="none" w:sz="0" w:space="0" w:color="auto"/>
                    <w:right w:val="none" w:sz="0" w:space="0" w:color="auto"/>
                  </w:divBdr>
                  <w:divsChild>
                    <w:div w:id="1232304269">
                      <w:marLeft w:val="0"/>
                      <w:marRight w:val="0"/>
                      <w:marTop w:val="0"/>
                      <w:marBottom w:val="0"/>
                      <w:divBdr>
                        <w:top w:val="none" w:sz="0" w:space="0" w:color="auto"/>
                        <w:left w:val="none" w:sz="0" w:space="0" w:color="auto"/>
                        <w:bottom w:val="none" w:sz="0" w:space="0" w:color="auto"/>
                        <w:right w:val="none" w:sz="0" w:space="0" w:color="auto"/>
                      </w:divBdr>
                      <w:divsChild>
                        <w:div w:id="425268561">
                          <w:marLeft w:val="0"/>
                          <w:marRight w:val="0"/>
                          <w:marTop w:val="0"/>
                          <w:marBottom w:val="0"/>
                          <w:divBdr>
                            <w:top w:val="none" w:sz="0" w:space="0" w:color="auto"/>
                            <w:left w:val="none" w:sz="0" w:space="0" w:color="auto"/>
                            <w:bottom w:val="none" w:sz="0" w:space="0" w:color="auto"/>
                            <w:right w:val="none" w:sz="0" w:space="0" w:color="auto"/>
                          </w:divBdr>
                          <w:divsChild>
                            <w:div w:id="2119715606">
                              <w:marLeft w:val="0"/>
                              <w:marRight w:val="0"/>
                              <w:marTop w:val="0"/>
                              <w:marBottom w:val="0"/>
                              <w:divBdr>
                                <w:top w:val="none" w:sz="0" w:space="0" w:color="auto"/>
                                <w:left w:val="none" w:sz="0" w:space="0" w:color="auto"/>
                                <w:bottom w:val="none" w:sz="0" w:space="0" w:color="auto"/>
                                <w:right w:val="none" w:sz="0" w:space="0" w:color="auto"/>
                              </w:divBdr>
                              <w:divsChild>
                                <w:div w:id="539441056">
                                  <w:marLeft w:val="0"/>
                                  <w:marRight w:val="0"/>
                                  <w:marTop w:val="0"/>
                                  <w:marBottom w:val="0"/>
                                  <w:divBdr>
                                    <w:top w:val="none" w:sz="0" w:space="0" w:color="auto"/>
                                    <w:left w:val="none" w:sz="0" w:space="0" w:color="auto"/>
                                    <w:bottom w:val="none" w:sz="0" w:space="0" w:color="auto"/>
                                    <w:right w:val="none" w:sz="0" w:space="0" w:color="auto"/>
                                  </w:divBdr>
                                  <w:divsChild>
                                    <w:div w:id="1681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191770">
      <w:bodyDiv w:val="1"/>
      <w:marLeft w:val="0"/>
      <w:marRight w:val="0"/>
      <w:marTop w:val="0"/>
      <w:marBottom w:val="0"/>
      <w:divBdr>
        <w:top w:val="none" w:sz="0" w:space="0" w:color="auto"/>
        <w:left w:val="none" w:sz="0" w:space="0" w:color="auto"/>
        <w:bottom w:val="none" w:sz="0" w:space="0" w:color="auto"/>
        <w:right w:val="none" w:sz="0" w:space="0" w:color="auto"/>
      </w:divBdr>
    </w:div>
    <w:div w:id="778335762">
      <w:bodyDiv w:val="1"/>
      <w:marLeft w:val="0"/>
      <w:marRight w:val="0"/>
      <w:marTop w:val="0"/>
      <w:marBottom w:val="0"/>
      <w:divBdr>
        <w:top w:val="none" w:sz="0" w:space="0" w:color="auto"/>
        <w:left w:val="none" w:sz="0" w:space="0" w:color="auto"/>
        <w:bottom w:val="none" w:sz="0" w:space="0" w:color="auto"/>
        <w:right w:val="none" w:sz="0" w:space="0" w:color="auto"/>
      </w:divBdr>
    </w:div>
    <w:div w:id="813643822">
      <w:bodyDiv w:val="1"/>
      <w:marLeft w:val="0"/>
      <w:marRight w:val="0"/>
      <w:marTop w:val="0"/>
      <w:marBottom w:val="0"/>
      <w:divBdr>
        <w:top w:val="none" w:sz="0" w:space="0" w:color="auto"/>
        <w:left w:val="none" w:sz="0" w:space="0" w:color="auto"/>
        <w:bottom w:val="none" w:sz="0" w:space="0" w:color="auto"/>
        <w:right w:val="none" w:sz="0" w:space="0" w:color="auto"/>
      </w:divBdr>
      <w:divsChild>
        <w:div w:id="912088328">
          <w:marLeft w:val="0"/>
          <w:marRight w:val="0"/>
          <w:marTop w:val="0"/>
          <w:marBottom w:val="0"/>
          <w:divBdr>
            <w:top w:val="none" w:sz="0" w:space="0" w:color="auto"/>
            <w:left w:val="none" w:sz="0" w:space="0" w:color="auto"/>
            <w:bottom w:val="none" w:sz="0" w:space="0" w:color="auto"/>
            <w:right w:val="none" w:sz="0" w:space="0" w:color="auto"/>
          </w:divBdr>
        </w:div>
      </w:divsChild>
    </w:div>
    <w:div w:id="875581086">
      <w:bodyDiv w:val="1"/>
      <w:marLeft w:val="0"/>
      <w:marRight w:val="0"/>
      <w:marTop w:val="0"/>
      <w:marBottom w:val="0"/>
      <w:divBdr>
        <w:top w:val="none" w:sz="0" w:space="0" w:color="auto"/>
        <w:left w:val="none" w:sz="0" w:space="0" w:color="auto"/>
        <w:bottom w:val="none" w:sz="0" w:space="0" w:color="auto"/>
        <w:right w:val="none" w:sz="0" w:space="0" w:color="auto"/>
      </w:divBdr>
    </w:div>
    <w:div w:id="933172257">
      <w:bodyDiv w:val="1"/>
      <w:marLeft w:val="0"/>
      <w:marRight w:val="0"/>
      <w:marTop w:val="0"/>
      <w:marBottom w:val="0"/>
      <w:divBdr>
        <w:top w:val="none" w:sz="0" w:space="0" w:color="auto"/>
        <w:left w:val="none" w:sz="0" w:space="0" w:color="auto"/>
        <w:bottom w:val="none" w:sz="0" w:space="0" w:color="auto"/>
        <w:right w:val="none" w:sz="0" w:space="0" w:color="auto"/>
      </w:divBdr>
    </w:div>
    <w:div w:id="1124155219">
      <w:bodyDiv w:val="1"/>
      <w:marLeft w:val="0"/>
      <w:marRight w:val="0"/>
      <w:marTop w:val="0"/>
      <w:marBottom w:val="0"/>
      <w:divBdr>
        <w:top w:val="none" w:sz="0" w:space="0" w:color="auto"/>
        <w:left w:val="none" w:sz="0" w:space="0" w:color="auto"/>
        <w:bottom w:val="none" w:sz="0" w:space="0" w:color="auto"/>
        <w:right w:val="none" w:sz="0" w:space="0" w:color="auto"/>
      </w:divBdr>
    </w:div>
    <w:div w:id="1130509840">
      <w:bodyDiv w:val="1"/>
      <w:marLeft w:val="0"/>
      <w:marRight w:val="0"/>
      <w:marTop w:val="0"/>
      <w:marBottom w:val="0"/>
      <w:divBdr>
        <w:top w:val="none" w:sz="0" w:space="0" w:color="auto"/>
        <w:left w:val="none" w:sz="0" w:space="0" w:color="auto"/>
        <w:bottom w:val="none" w:sz="0" w:space="0" w:color="auto"/>
        <w:right w:val="none" w:sz="0" w:space="0" w:color="auto"/>
      </w:divBdr>
    </w:div>
    <w:div w:id="1133406942">
      <w:bodyDiv w:val="1"/>
      <w:marLeft w:val="0"/>
      <w:marRight w:val="0"/>
      <w:marTop w:val="0"/>
      <w:marBottom w:val="0"/>
      <w:divBdr>
        <w:top w:val="none" w:sz="0" w:space="0" w:color="auto"/>
        <w:left w:val="none" w:sz="0" w:space="0" w:color="auto"/>
        <w:bottom w:val="none" w:sz="0" w:space="0" w:color="auto"/>
        <w:right w:val="none" w:sz="0" w:space="0" w:color="auto"/>
      </w:divBdr>
    </w:div>
    <w:div w:id="1139571400">
      <w:bodyDiv w:val="1"/>
      <w:marLeft w:val="0"/>
      <w:marRight w:val="0"/>
      <w:marTop w:val="0"/>
      <w:marBottom w:val="0"/>
      <w:divBdr>
        <w:top w:val="none" w:sz="0" w:space="0" w:color="auto"/>
        <w:left w:val="none" w:sz="0" w:space="0" w:color="auto"/>
        <w:bottom w:val="none" w:sz="0" w:space="0" w:color="auto"/>
        <w:right w:val="none" w:sz="0" w:space="0" w:color="auto"/>
      </w:divBdr>
    </w:div>
    <w:div w:id="1217350420">
      <w:bodyDiv w:val="1"/>
      <w:marLeft w:val="0"/>
      <w:marRight w:val="0"/>
      <w:marTop w:val="0"/>
      <w:marBottom w:val="0"/>
      <w:divBdr>
        <w:top w:val="none" w:sz="0" w:space="0" w:color="auto"/>
        <w:left w:val="none" w:sz="0" w:space="0" w:color="auto"/>
        <w:bottom w:val="none" w:sz="0" w:space="0" w:color="auto"/>
        <w:right w:val="none" w:sz="0" w:space="0" w:color="auto"/>
      </w:divBdr>
    </w:div>
    <w:div w:id="1228685391">
      <w:bodyDiv w:val="1"/>
      <w:marLeft w:val="0"/>
      <w:marRight w:val="0"/>
      <w:marTop w:val="0"/>
      <w:marBottom w:val="0"/>
      <w:divBdr>
        <w:top w:val="none" w:sz="0" w:space="0" w:color="auto"/>
        <w:left w:val="none" w:sz="0" w:space="0" w:color="auto"/>
        <w:bottom w:val="none" w:sz="0" w:space="0" w:color="auto"/>
        <w:right w:val="none" w:sz="0" w:space="0" w:color="auto"/>
      </w:divBdr>
    </w:div>
    <w:div w:id="1247881973">
      <w:bodyDiv w:val="1"/>
      <w:marLeft w:val="0"/>
      <w:marRight w:val="0"/>
      <w:marTop w:val="0"/>
      <w:marBottom w:val="0"/>
      <w:divBdr>
        <w:top w:val="none" w:sz="0" w:space="0" w:color="auto"/>
        <w:left w:val="none" w:sz="0" w:space="0" w:color="auto"/>
        <w:bottom w:val="none" w:sz="0" w:space="0" w:color="auto"/>
        <w:right w:val="none" w:sz="0" w:space="0" w:color="auto"/>
      </w:divBdr>
    </w:div>
    <w:div w:id="1288048828">
      <w:bodyDiv w:val="1"/>
      <w:marLeft w:val="0"/>
      <w:marRight w:val="0"/>
      <w:marTop w:val="0"/>
      <w:marBottom w:val="0"/>
      <w:divBdr>
        <w:top w:val="none" w:sz="0" w:space="0" w:color="auto"/>
        <w:left w:val="none" w:sz="0" w:space="0" w:color="auto"/>
        <w:bottom w:val="none" w:sz="0" w:space="0" w:color="auto"/>
        <w:right w:val="none" w:sz="0" w:space="0" w:color="auto"/>
      </w:divBdr>
    </w:div>
    <w:div w:id="1354725272">
      <w:bodyDiv w:val="1"/>
      <w:marLeft w:val="0"/>
      <w:marRight w:val="0"/>
      <w:marTop w:val="0"/>
      <w:marBottom w:val="0"/>
      <w:divBdr>
        <w:top w:val="none" w:sz="0" w:space="0" w:color="auto"/>
        <w:left w:val="none" w:sz="0" w:space="0" w:color="auto"/>
        <w:bottom w:val="none" w:sz="0" w:space="0" w:color="auto"/>
        <w:right w:val="none" w:sz="0" w:space="0" w:color="auto"/>
      </w:divBdr>
    </w:div>
    <w:div w:id="1510752136">
      <w:bodyDiv w:val="1"/>
      <w:marLeft w:val="0"/>
      <w:marRight w:val="0"/>
      <w:marTop w:val="0"/>
      <w:marBottom w:val="0"/>
      <w:divBdr>
        <w:top w:val="none" w:sz="0" w:space="0" w:color="auto"/>
        <w:left w:val="none" w:sz="0" w:space="0" w:color="auto"/>
        <w:bottom w:val="none" w:sz="0" w:space="0" w:color="auto"/>
        <w:right w:val="none" w:sz="0" w:space="0" w:color="auto"/>
      </w:divBdr>
    </w:div>
    <w:div w:id="1528521046">
      <w:bodyDiv w:val="1"/>
      <w:marLeft w:val="0"/>
      <w:marRight w:val="0"/>
      <w:marTop w:val="0"/>
      <w:marBottom w:val="0"/>
      <w:divBdr>
        <w:top w:val="none" w:sz="0" w:space="0" w:color="auto"/>
        <w:left w:val="none" w:sz="0" w:space="0" w:color="auto"/>
        <w:bottom w:val="none" w:sz="0" w:space="0" w:color="auto"/>
        <w:right w:val="none" w:sz="0" w:space="0" w:color="auto"/>
      </w:divBdr>
    </w:div>
    <w:div w:id="1534342029">
      <w:bodyDiv w:val="1"/>
      <w:marLeft w:val="0"/>
      <w:marRight w:val="0"/>
      <w:marTop w:val="0"/>
      <w:marBottom w:val="0"/>
      <w:divBdr>
        <w:top w:val="none" w:sz="0" w:space="0" w:color="auto"/>
        <w:left w:val="none" w:sz="0" w:space="0" w:color="auto"/>
        <w:bottom w:val="none" w:sz="0" w:space="0" w:color="auto"/>
        <w:right w:val="none" w:sz="0" w:space="0" w:color="auto"/>
      </w:divBdr>
    </w:div>
    <w:div w:id="1700010818">
      <w:bodyDiv w:val="1"/>
      <w:marLeft w:val="0"/>
      <w:marRight w:val="0"/>
      <w:marTop w:val="0"/>
      <w:marBottom w:val="0"/>
      <w:divBdr>
        <w:top w:val="none" w:sz="0" w:space="0" w:color="auto"/>
        <w:left w:val="none" w:sz="0" w:space="0" w:color="auto"/>
        <w:bottom w:val="none" w:sz="0" w:space="0" w:color="auto"/>
        <w:right w:val="none" w:sz="0" w:space="0" w:color="auto"/>
      </w:divBdr>
      <w:divsChild>
        <w:div w:id="243954295">
          <w:marLeft w:val="0"/>
          <w:marRight w:val="0"/>
          <w:marTop w:val="0"/>
          <w:marBottom w:val="0"/>
          <w:divBdr>
            <w:top w:val="none" w:sz="0" w:space="0" w:color="auto"/>
            <w:left w:val="none" w:sz="0" w:space="0" w:color="auto"/>
            <w:bottom w:val="none" w:sz="0" w:space="0" w:color="auto"/>
            <w:right w:val="none" w:sz="0" w:space="0" w:color="auto"/>
          </w:divBdr>
          <w:divsChild>
            <w:div w:id="1422532337">
              <w:marLeft w:val="0"/>
              <w:marRight w:val="0"/>
              <w:marTop w:val="0"/>
              <w:marBottom w:val="0"/>
              <w:divBdr>
                <w:top w:val="none" w:sz="0" w:space="0" w:color="auto"/>
                <w:left w:val="none" w:sz="0" w:space="0" w:color="auto"/>
                <w:bottom w:val="none" w:sz="0" w:space="0" w:color="auto"/>
                <w:right w:val="none" w:sz="0" w:space="0" w:color="auto"/>
              </w:divBdr>
              <w:divsChild>
                <w:div w:id="1952780138">
                  <w:marLeft w:val="0"/>
                  <w:marRight w:val="0"/>
                  <w:marTop w:val="0"/>
                  <w:marBottom w:val="0"/>
                  <w:divBdr>
                    <w:top w:val="none" w:sz="0" w:space="0" w:color="auto"/>
                    <w:left w:val="none" w:sz="0" w:space="0" w:color="auto"/>
                    <w:bottom w:val="none" w:sz="0" w:space="0" w:color="auto"/>
                    <w:right w:val="none" w:sz="0" w:space="0" w:color="auto"/>
                  </w:divBdr>
                  <w:divsChild>
                    <w:div w:id="1153597078">
                      <w:marLeft w:val="0"/>
                      <w:marRight w:val="0"/>
                      <w:marTop w:val="0"/>
                      <w:marBottom w:val="0"/>
                      <w:divBdr>
                        <w:top w:val="none" w:sz="0" w:space="0" w:color="auto"/>
                        <w:left w:val="none" w:sz="0" w:space="0" w:color="auto"/>
                        <w:bottom w:val="none" w:sz="0" w:space="0" w:color="auto"/>
                        <w:right w:val="none" w:sz="0" w:space="0" w:color="auto"/>
                      </w:divBdr>
                      <w:divsChild>
                        <w:div w:id="1625964420">
                          <w:marLeft w:val="0"/>
                          <w:marRight w:val="0"/>
                          <w:marTop w:val="0"/>
                          <w:marBottom w:val="0"/>
                          <w:divBdr>
                            <w:top w:val="none" w:sz="0" w:space="0" w:color="auto"/>
                            <w:left w:val="none" w:sz="0" w:space="0" w:color="auto"/>
                            <w:bottom w:val="none" w:sz="0" w:space="0" w:color="auto"/>
                            <w:right w:val="none" w:sz="0" w:space="0" w:color="auto"/>
                          </w:divBdr>
                          <w:divsChild>
                            <w:div w:id="2104643719">
                              <w:marLeft w:val="0"/>
                              <w:marRight w:val="0"/>
                              <w:marTop w:val="0"/>
                              <w:marBottom w:val="0"/>
                              <w:divBdr>
                                <w:top w:val="none" w:sz="0" w:space="0" w:color="auto"/>
                                <w:left w:val="none" w:sz="0" w:space="0" w:color="auto"/>
                                <w:bottom w:val="none" w:sz="0" w:space="0" w:color="auto"/>
                                <w:right w:val="none" w:sz="0" w:space="0" w:color="auto"/>
                              </w:divBdr>
                              <w:divsChild>
                                <w:div w:id="1426535184">
                                  <w:marLeft w:val="0"/>
                                  <w:marRight w:val="0"/>
                                  <w:marTop w:val="0"/>
                                  <w:marBottom w:val="0"/>
                                  <w:divBdr>
                                    <w:top w:val="none" w:sz="0" w:space="0" w:color="auto"/>
                                    <w:left w:val="none" w:sz="0" w:space="0" w:color="auto"/>
                                    <w:bottom w:val="none" w:sz="0" w:space="0" w:color="auto"/>
                                    <w:right w:val="none" w:sz="0" w:space="0" w:color="auto"/>
                                  </w:divBdr>
                                  <w:divsChild>
                                    <w:div w:id="65865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8475643">
      <w:bodyDiv w:val="1"/>
      <w:marLeft w:val="0"/>
      <w:marRight w:val="0"/>
      <w:marTop w:val="0"/>
      <w:marBottom w:val="0"/>
      <w:divBdr>
        <w:top w:val="none" w:sz="0" w:space="0" w:color="auto"/>
        <w:left w:val="none" w:sz="0" w:space="0" w:color="auto"/>
        <w:bottom w:val="none" w:sz="0" w:space="0" w:color="auto"/>
        <w:right w:val="none" w:sz="0" w:space="0" w:color="auto"/>
      </w:divBdr>
    </w:div>
    <w:div w:id="2104959922">
      <w:bodyDiv w:val="1"/>
      <w:marLeft w:val="0"/>
      <w:marRight w:val="0"/>
      <w:marTop w:val="0"/>
      <w:marBottom w:val="0"/>
      <w:divBdr>
        <w:top w:val="none" w:sz="0" w:space="0" w:color="auto"/>
        <w:left w:val="none" w:sz="0" w:space="0" w:color="auto"/>
        <w:bottom w:val="none" w:sz="0" w:space="0" w:color="auto"/>
        <w:right w:val="none" w:sz="0" w:space="0" w:color="auto"/>
      </w:divBdr>
    </w:div>
    <w:div w:id="212187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9524C-C384-41B4-8474-425A4D9F8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917</Words>
  <Characters>5313</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Headlin</vt:lpstr>
    </vt:vector>
  </TitlesOfParts>
  <Company>Liebherr</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dc:title>
  <dc:subject/>
  <dc:creator>Goetz Manuel (LHO)</dc:creator>
  <cp:keywords/>
  <dc:description/>
  <cp:lastModifiedBy>Korff Shannon (LBC-TCD)</cp:lastModifiedBy>
  <cp:revision>26</cp:revision>
  <dcterms:created xsi:type="dcterms:W3CDTF">2025-10-27T06:52:00Z</dcterms:created>
  <dcterms:modified xsi:type="dcterms:W3CDTF">2026-08-28T11:52:00Z</dcterms:modified>
  <cp:category>Presseinformation</cp:category>
</cp:coreProperties>
</file>