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18E252C8" w:rsidR="00D9027A" w:rsidRPr="00AF5348" w:rsidRDefault="00E847CC" w:rsidP="00E847CC">
      <w:pPr>
        <w:pStyle w:val="Topline16Pt"/>
      </w:pPr>
      <w:r>
        <w:t xml:space="preserve">Press </w:t>
      </w:r>
      <w:r w:rsidR="00066D3E">
        <w:t>release</w:t>
      </w:r>
    </w:p>
    <w:p w14:paraId="2D95C493" w14:textId="3998441B" w:rsidR="00E847CC" w:rsidRPr="00AF5348" w:rsidRDefault="00AF5348" w:rsidP="00E847CC">
      <w:pPr>
        <w:pStyle w:val="HeadlineH233Pt"/>
        <w:spacing w:line="240" w:lineRule="auto"/>
        <w:rPr>
          <w:rFonts w:cs="Arial"/>
        </w:rPr>
      </w:pPr>
      <w:r>
        <w:t>Cost-efficient crane operation with mobile construction cranes from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357CCE05" w:rsidR="009A3D17" w:rsidRPr="00AF5348" w:rsidRDefault="00AF5348" w:rsidP="009A3D17">
      <w:pPr>
        <w:pStyle w:val="Bulletpoints11Pt"/>
      </w:pPr>
      <w:r>
        <w:t>Hybrid power concept: Local emission-free</w:t>
      </w:r>
      <w:r w:rsidR="007E0B80">
        <w:t xml:space="preserve"> operation</w:t>
      </w:r>
      <w:r>
        <w:t xml:space="preserve"> possible </w:t>
      </w:r>
    </w:p>
    <w:p w14:paraId="4B398274" w14:textId="5CECA7A2" w:rsidR="00AF5348" w:rsidRDefault="000568E7" w:rsidP="009A3D17">
      <w:pPr>
        <w:pStyle w:val="Bulletpoints11Pt"/>
      </w:pPr>
      <w:r>
        <w:t>Use of</w:t>
      </w:r>
      <w:r w:rsidR="00AF5348">
        <w:t xml:space="preserve"> site electricity significantly more cost-efficient than running on diesel</w:t>
      </w:r>
    </w:p>
    <w:p w14:paraId="5A21C9E8" w14:textId="32A13658" w:rsidR="009A3D17" w:rsidRPr="00AF5348" w:rsidRDefault="00AF5348" w:rsidP="009A3D17">
      <w:pPr>
        <w:pStyle w:val="Bulletpoints11Pt"/>
      </w:pPr>
      <w:r>
        <w:t xml:space="preserve">HVO fuel </w:t>
      </w:r>
      <w:r w:rsidR="00A8733C">
        <w:t xml:space="preserve">for travel </w:t>
      </w:r>
      <w:r>
        <w:t>possible straight from the factory</w:t>
      </w:r>
    </w:p>
    <w:p w14:paraId="53E42D1E" w14:textId="25E3DA5D" w:rsidR="00C66ED1" w:rsidRDefault="00C66ED1" w:rsidP="009A3D17">
      <w:pPr>
        <w:pStyle w:val="Teaser11Pt"/>
      </w:pPr>
      <w:r>
        <w:t>The days when construction site machines could only run on diesel are over. Liebherr’s mobile construction cranes are no longer limited to fossil fuels. HVO, an alternative fuel, can be used for travel from one location to the next. Site electricity or a mobile battery-based energy storage system are options for supplying power once the crane arrives at its destination.</w:t>
      </w:r>
    </w:p>
    <w:p w14:paraId="3FC43CB0" w14:textId="03CA28BD" w:rsidR="00BF58DF" w:rsidRDefault="00A4086C" w:rsidP="009A3D17">
      <w:pPr>
        <w:pStyle w:val="Copytext11Pt"/>
      </w:pPr>
      <w:r>
        <w:t>Biberach</w:t>
      </w:r>
      <w:r w:rsidR="003161D5">
        <w:t xml:space="preserve"> (Germany), </w:t>
      </w:r>
      <w:r>
        <w:t>9</w:t>
      </w:r>
      <w:r w:rsidR="003161D5">
        <w:t xml:space="preserve"> November 2023 – Liebherr’s mobile construction cranes </w:t>
      </w:r>
      <w:r w:rsidR="00C6035A">
        <w:t>are</w:t>
      </w:r>
      <w:r w:rsidR="003161D5">
        <w:t xml:space="preserve"> taxi cranes</w:t>
      </w:r>
      <w:r w:rsidR="001E640F">
        <w:t>,</w:t>
      </w:r>
      <w:r w:rsidR="003161D5">
        <w:t xml:space="preserve"> </w:t>
      </w:r>
      <w:r w:rsidR="00C17572">
        <w:t>moving</w:t>
      </w:r>
      <w:r w:rsidR="003161D5">
        <w:t xml:space="preserve"> from one site to the next. They are quick and easy to erect and operate; only one person is needed for the job. The use of alternative fuels like HVO is possible for travelling </w:t>
      </w:r>
      <w:r w:rsidR="002747B5">
        <w:t>from site to site</w:t>
      </w:r>
      <w:r w:rsidR="003161D5">
        <w:t>. Both the superstructure and undercarriage can be powered by this fossil-free alternative.</w:t>
      </w:r>
    </w:p>
    <w:p w14:paraId="0257E929" w14:textId="79E30BC7" w:rsidR="00E033C4" w:rsidRPr="00E033C4" w:rsidRDefault="00E033C4" w:rsidP="00C347AB">
      <w:pPr>
        <w:pStyle w:val="Copyhead11Pt"/>
      </w:pPr>
      <w:r>
        <w:t>Crane operation without diesel engine possible</w:t>
      </w:r>
    </w:p>
    <w:p w14:paraId="0D754598" w14:textId="043E4691" w:rsidR="006E7E69" w:rsidRDefault="00C06954" w:rsidP="00E033C4">
      <w:pPr>
        <w:pStyle w:val="Copytext11Pt"/>
      </w:pPr>
      <w:r>
        <w:t>The mobile construction crane can be operated in electric mode using site electricity instead of its diesel engine. This hybrid power concept enables the crane to operate locally with zero emissions and very little noise – an advantage when working in residential areas or on night-time construction sites. Using site power makes crane operation significantly more cost-efficient. Over a year, this results in only 10</w:t>
      </w:r>
      <w:r w:rsidR="001B4ED4">
        <w:t> </w:t>
      </w:r>
      <w:r>
        <w:t>percent of the operating costs associated with use of a diesel engine.</w:t>
      </w:r>
    </w:p>
    <w:p w14:paraId="448F1FA3" w14:textId="3C056AD8" w:rsidR="006F128C" w:rsidRDefault="006F128C" w:rsidP="006B0E1B">
      <w:pPr>
        <w:pStyle w:val="Copytext11Pt"/>
      </w:pPr>
      <w:r w:rsidRPr="006F128C">
        <w:t xml:space="preserve">If there is insufficient or no on-site power available, Liebherr's mobile battery-based energy storage system Liduro Power Port (LPO) </w:t>
      </w:r>
      <w:r>
        <w:t>is able to</w:t>
      </w:r>
      <w:r w:rsidRPr="006F128C">
        <w:t xml:space="preserve"> take over supply</w:t>
      </w:r>
      <w:r>
        <w:t>,</w:t>
      </w:r>
      <w:r w:rsidRPr="006F128C">
        <w:t xml:space="preserve"> so that hybrid or </w:t>
      </w:r>
      <w:r>
        <w:t>all-</w:t>
      </w:r>
      <w:r w:rsidRPr="006F128C">
        <w:t xml:space="preserve">electric construction machines can be operated and charged locally with zero emissions. </w:t>
      </w:r>
      <w:r>
        <w:t>A diesel-powered generator is a further available option.</w:t>
      </w:r>
    </w:p>
    <w:p w14:paraId="6E17E82D" w14:textId="119CE518" w:rsidR="00955919" w:rsidRPr="00E033C4" w:rsidRDefault="00C347AB" w:rsidP="00C347AB">
      <w:pPr>
        <w:pStyle w:val="Copyhead11Pt"/>
      </w:pPr>
      <w:r>
        <w:t>Existing cranes can be powered by HVO</w:t>
      </w:r>
    </w:p>
    <w:p w14:paraId="7B372F5D" w14:textId="638E7E44" w:rsidR="00D2238F" w:rsidRPr="008A1152" w:rsidRDefault="008A1152" w:rsidP="008A1152">
      <w:pPr>
        <w:pStyle w:val="Copytext11Pt"/>
      </w:pPr>
      <w:r>
        <w:t xml:space="preserve">The alternative fuel HVO (hydrotreated vegetable oils) can be used to power cranes in its pure form or mixed with diesel to any required ratio. Fuel for Liebherr machines comes from food industry waste; palm oil isn't used. By reducing exhaust </w:t>
      </w:r>
      <w:r w:rsidR="000F145A">
        <w:t>gases</w:t>
      </w:r>
      <w:r>
        <w:t xml:space="preserve">, HVO helps to limit global greenhouse gas emissions. The fuel is fully compatible with all engine components. </w:t>
      </w:r>
    </w:p>
    <w:p w14:paraId="625F12D3" w14:textId="4C6A7BF8" w:rsidR="00207367" w:rsidRPr="00096589" w:rsidRDefault="00207367" w:rsidP="00207367">
      <w:pPr>
        <w:pStyle w:val="BoilerplateCopyhead9Pt"/>
      </w:pPr>
      <w:r>
        <w:lastRenderedPageBreak/>
        <w:t>About the Liebherr Tower Cranes Division</w:t>
      </w:r>
    </w:p>
    <w:p w14:paraId="64C00592" w14:textId="77777777" w:rsidR="00207367" w:rsidRPr="00207367" w:rsidRDefault="00207367" w:rsidP="00207367">
      <w:pPr>
        <w:pStyle w:val="BoilerplateCopytext9Pt"/>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77777777" w:rsidR="009A3D17" w:rsidRPr="00DE6E5C" w:rsidRDefault="009A3D17" w:rsidP="009A3D17">
      <w:pPr>
        <w:pStyle w:val="BoilerplateCopyhead9Pt"/>
      </w:pPr>
      <w:r>
        <w:t>About the Liebherr Group</w:t>
      </w:r>
    </w:p>
    <w:p w14:paraId="52BED36A" w14:textId="0D3EBC89" w:rsidR="004C669D" w:rsidRPr="004C669D"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7E0B80">
        <w:rPr>
          <w:lang w:val="de-DE"/>
        </w:rPr>
        <w:t xml:space="preserve">Liebherr was founded in 1949, in Kirchdorf an der Iller in southern Germany. </w:t>
      </w:r>
      <w:r>
        <w:t>Ever since then, the company’s employees have been committed to satisfying customers with advanced solutions and to helping drive technological progress.</w:t>
      </w:r>
    </w:p>
    <w:p w14:paraId="62450F59" w14:textId="14632F35" w:rsidR="009A3D17" w:rsidRPr="008B5AF8" w:rsidRDefault="009F7769" w:rsidP="009A3D17">
      <w:pPr>
        <w:pStyle w:val="Copyhead11Pt"/>
      </w:pPr>
      <w:r>
        <w:rPr>
          <w:noProof/>
        </w:rPr>
        <w:drawing>
          <wp:anchor distT="0" distB="0" distL="114300" distR="114300" simplePos="0" relativeHeight="251661312" behindDoc="0" locked="0" layoutInCell="1" allowOverlap="1" wp14:anchorId="11A32BA7" wp14:editId="19B57191">
            <wp:simplePos x="0" y="0"/>
            <wp:positionH relativeFrom="margin">
              <wp:align>left</wp:align>
            </wp:positionH>
            <wp:positionV relativeFrom="paragraph">
              <wp:posOffset>237849</wp:posOffset>
            </wp:positionV>
            <wp:extent cx="2694305" cy="1794970"/>
            <wp:effectExtent l="0" t="0" r="0" b="0"/>
            <wp:wrapNone/>
            <wp:docPr id="3" name="Grafik 3" descr="Ein Bild, das Rad, draußen,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draußen, Landfahrzeug, 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305" cy="1794970"/>
                    </a:xfrm>
                    <a:prstGeom prst="rect">
                      <a:avLst/>
                    </a:prstGeom>
                  </pic:spPr>
                </pic:pic>
              </a:graphicData>
            </a:graphic>
            <wp14:sizeRelH relativeFrom="margin">
              <wp14:pctWidth>0</wp14:pctWidth>
            </wp14:sizeRelH>
            <wp14:sizeRelV relativeFrom="margin">
              <wp14:pctHeight>0</wp14:pctHeight>
            </wp14:sizeRelV>
          </wp:anchor>
        </w:drawing>
      </w:r>
      <w:r>
        <w:t>Images</w:t>
      </w:r>
    </w:p>
    <w:p w14:paraId="0E6AAA4B" w14:textId="132BF9D8" w:rsidR="009A3D17" w:rsidRPr="008B5AF8" w:rsidRDefault="009A3D17" w:rsidP="009A3D17"/>
    <w:p w14:paraId="2D13B45F" w14:textId="25774897" w:rsidR="009A3D17" w:rsidRPr="008B5AF8" w:rsidRDefault="009A3D17" w:rsidP="009A3D17"/>
    <w:p w14:paraId="67FB7208" w14:textId="2447309C" w:rsidR="009A3D17" w:rsidRPr="008B5AF8" w:rsidRDefault="009A3D17" w:rsidP="009A3D17"/>
    <w:p w14:paraId="34528EB9" w14:textId="742A0467" w:rsidR="009A3D17" w:rsidRPr="008B5AF8" w:rsidRDefault="009A3D17" w:rsidP="009A3D17"/>
    <w:p w14:paraId="5E3A25AC" w14:textId="73D43B30" w:rsidR="009A3D17" w:rsidRPr="008B5AF8" w:rsidRDefault="009A3D17" w:rsidP="009A3D17"/>
    <w:p w14:paraId="77C428D9" w14:textId="34C3D07F" w:rsidR="009A3D17" w:rsidRPr="008B5AF8" w:rsidRDefault="009A3D17" w:rsidP="009A3D17"/>
    <w:p w14:paraId="3B600637" w14:textId="3B0A6DD0" w:rsidR="009A3D17" w:rsidRPr="005618E9" w:rsidRDefault="009F7769" w:rsidP="009A3D17">
      <w:pPr>
        <w:pStyle w:val="Caption9Pt"/>
      </w:pPr>
      <w:r>
        <w:t>liebherr-mk-88-4-1-01.jpg</w:t>
      </w:r>
      <w:r>
        <w:br/>
        <w:t>Narrow roads aren't a problem for Liebherr’s agile MK</w:t>
      </w:r>
      <w:r w:rsidR="001B4ED4">
        <w:t> </w:t>
      </w:r>
      <w:r>
        <w:t>88-4.1. By using HVO, it can reach its destination with lower exhaust emissions.</w:t>
      </w:r>
    </w:p>
    <w:p w14:paraId="19F1C649" w14:textId="375D2FCC" w:rsidR="009F7769" w:rsidRDefault="009F7769">
      <w:r>
        <w:br w:type="page"/>
      </w:r>
    </w:p>
    <w:p w14:paraId="6DDB4FB5" w14:textId="7173ADB4" w:rsidR="009A3D17" w:rsidRPr="005618E9" w:rsidRDefault="009F7769" w:rsidP="009A3D17">
      <w:r>
        <w:rPr>
          <w:noProof/>
        </w:rPr>
        <w:lastRenderedPageBreak/>
        <w:drawing>
          <wp:anchor distT="0" distB="0" distL="114300" distR="114300" simplePos="0" relativeHeight="251662336" behindDoc="0" locked="0" layoutInCell="1" allowOverlap="1" wp14:anchorId="2B7E6F1D" wp14:editId="75B1FCF6">
            <wp:simplePos x="0" y="0"/>
            <wp:positionH relativeFrom="margin">
              <wp:align>left</wp:align>
            </wp:positionH>
            <wp:positionV relativeFrom="paragraph">
              <wp:posOffset>49530</wp:posOffset>
            </wp:positionV>
            <wp:extent cx="1587261" cy="2382382"/>
            <wp:effectExtent l="0" t="0" r="0" b="0"/>
            <wp:wrapNone/>
            <wp:docPr id="5" name="Grafik 5" descr="Ein Bild, das Himmel, Wolke, draußen,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olke, draußen, Kra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261" cy="2382382"/>
                    </a:xfrm>
                    <a:prstGeom prst="rect">
                      <a:avLst/>
                    </a:prstGeom>
                  </pic:spPr>
                </pic:pic>
              </a:graphicData>
            </a:graphic>
            <wp14:sizeRelH relativeFrom="margin">
              <wp14:pctWidth>0</wp14:pctWidth>
            </wp14:sizeRelH>
            <wp14:sizeRelV relativeFrom="margin">
              <wp14:pctHeight>0</wp14:pctHeight>
            </wp14:sizeRelV>
          </wp:anchor>
        </w:drawing>
      </w:r>
    </w:p>
    <w:p w14:paraId="118DC9E5" w14:textId="310C9AD9" w:rsidR="009A3D17" w:rsidRPr="005618E9" w:rsidRDefault="009A3D17" w:rsidP="009A3D17"/>
    <w:p w14:paraId="0787027A" w14:textId="3C53AD71" w:rsidR="009A3D17" w:rsidRPr="005618E9" w:rsidRDefault="009A3D17" w:rsidP="009A3D17"/>
    <w:p w14:paraId="6176C335" w14:textId="7A3327C7" w:rsidR="009A3D17" w:rsidRPr="005618E9" w:rsidRDefault="009A3D17" w:rsidP="009A3D17"/>
    <w:p w14:paraId="242BADA2" w14:textId="20128DB7" w:rsidR="009A3D17" w:rsidRPr="005618E9" w:rsidRDefault="009A3D17" w:rsidP="009A3D17"/>
    <w:p w14:paraId="3AB0F07A" w14:textId="4D278B82" w:rsidR="009A3D17" w:rsidRPr="005618E9" w:rsidRDefault="009A3D17" w:rsidP="009A3D17"/>
    <w:p w14:paraId="31063CE2" w14:textId="1D3265C1" w:rsidR="009A3D17" w:rsidRDefault="009A3D17" w:rsidP="009A3D17"/>
    <w:p w14:paraId="575A654B" w14:textId="1A2EE098" w:rsidR="003936A6" w:rsidRPr="005618E9" w:rsidRDefault="003936A6" w:rsidP="009A3D17"/>
    <w:p w14:paraId="41ECDB1E" w14:textId="016D1197" w:rsidR="009A3D17" w:rsidRPr="005618E9" w:rsidRDefault="009A3D17" w:rsidP="009A3D17"/>
    <w:p w14:paraId="41B73882" w14:textId="153AC2A9" w:rsidR="0080331D" w:rsidRDefault="009F7769" w:rsidP="007A6BBE">
      <w:pPr>
        <w:pStyle w:val="Caption9Pt"/>
      </w:pPr>
      <w:r>
        <w:t>liebherr-mk-88-4-1-02.jpg</w:t>
      </w:r>
      <w:r>
        <w:br/>
        <w:t>Liebherr’s mobile construction cranes can operate with local power and without carbon emissions thanks to their hybrid power concept.</w:t>
      </w:r>
    </w:p>
    <w:p w14:paraId="45F7B213" w14:textId="148FEAC7" w:rsidR="0080331D" w:rsidRDefault="0080331D"/>
    <w:p w14:paraId="1111E1B1" w14:textId="702E85E5" w:rsidR="00996800" w:rsidRDefault="00996800">
      <w:r>
        <w:rPr>
          <w:noProof/>
        </w:rPr>
        <w:drawing>
          <wp:anchor distT="0" distB="0" distL="114300" distR="114300" simplePos="0" relativeHeight="251666432" behindDoc="0" locked="0" layoutInCell="1" allowOverlap="1" wp14:anchorId="10247A0C" wp14:editId="14289C06">
            <wp:simplePos x="0" y="0"/>
            <wp:positionH relativeFrom="margin">
              <wp:align>left</wp:align>
            </wp:positionH>
            <wp:positionV relativeFrom="paragraph">
              <wp:posOffset>5715</wp:posOffset>
            </wp:positionV>
            <wp:extent cx="1586865" cy="2381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865" cy="2381250"/>
                    </a:xfrm>
                    <a:prstGeom prst="rect">
                      <a:avLst/>
                    </a:prstGeom>
                  </pic:spPr>
                </pic:pic>
              </a:graphicData>
            </a:graphic>
            <wp14:sizeRelH relativeFrom="margin">
              <wp14:pctWidth>0</wp14:pctWidth>
            </wp14:sizeRelH>
            <wp14:sizeRelV relativeFrom="margin">
              <wp14:pctHeight>0</wp14:pctHeight>
            </wp14:sizeRelV>
          </wp:anchor>
        </w:drawing>
      </w:r>
    </w:p>
    <w:p w14:paraId="584FCFCC" w14:textId="56153EE8" w:rsidR="00996800" w:rsidRDefault="00996800"/>
    <w:p w14:paraId="2F77B242" w14:textId="2EB9FCC5" w:rsidR="0080331D" w:rsidRDefault="0080331D"/>
    <w:p w14:paraId="049102AC" w14:textId="10CE6C65" w:rsidR="00547ED6" w:rsidRDefault="00547ED6"/>
    <w:p w14:paraId="196A9F5F" w14:textId="724036AF" w:rsidR="00547ED6" w:rsidRDefault="00547ED6"/>
    <w:p w14:paraId="247ED89A" w14:textId="43ABFEC4" w:rsidR="00547ED6" w:rsidRDefault="00547ED6"/>
    <w:p w14:paraId="38598257" w14:textId="45BB06B8" w:rsidR="00547ED6" w:rsidRDefault="00547ED6"/>
    <w:p w14:paraId="32FDAB18" w14:textId="77777777" w:rsidR="00547ED6" w:rsidRDefault="00547ED6"/>
    <w:p w14:paraId="3894B40B" w14:textId="5CDD8B2C" w:rsidR="00547ED6" w:rsidRDefault="00996800" w:rsidP="00547ED6">
      <w:pPr>
        <w:pStyle w:val="Caption9Pt"/>
      </w:pPr>
      <w:r>
        <w:br/>
      </w:r>
      <w:r w:rsidR="00F87CBB">
        <w:t xml:space="preserve">liebherr-mk-liduro-03 </w:t>
      </w:r>
      <w:r w:rsidR="00F87CBB">
        <w:br/>
        <w:t xml:space="preserve">The perfect match: </w:t>
      </w:r>
      <w:r w:rsidR="00D70038">
        <w:t>a</w:t>
      </w:r>
      <w:r w:rsidR="00F87CBB">
        <w:t xml:space="preserve"> mobile construction crane and the Liduro Power Port (LPO) mobile battery-based energy storage system, both from Liebherr.</w:t>
      </w:r>
    </w:p>
    <w:p w14:paraId="08BCF461" w14:textId="01AA02EE" w:rsidR="009A3D17" w:rsidRPr="003161D5" w:rsidRDefault="00D63B50" w:rsidP="00866EAC">
      <w:pPr>
        <w:pStyle w:val="Copyhead11Pt"/>
      </w:pPr>
      <w:r>
        <w:t>Contact</w:t>
      </w:r>
    </w:p>
    <w:p w14:paraId="53F7E788" w14:textId="36D05E5D" w:rsidR="009A3D17" w:rsidRPr="009C4DB7" w:rsidRDefault="00397469" w:rsidP="00207367">
      <w:pPr>
        <w:pStyle w:val="Copytext11Pt"/>
      </w:pPr>
      <w:r>
        <w:t>Astrid Kuzia</w:t>
      </w:r>
      <w:r>
        <w:br/>
        <w:t>Communication Specialist</w:t>
      </w:r>
      <w:r>
        <w:br/>
        <w:t>Phone: +49 7351 / 41</w:t>
      </w:r>
      <w:r w:rsidR="00FA0083">
        <w:t xml:space="preserve"> </w:t>
      </w:r>
      <w:r>
        <w:t>– 4044</w:t>
      </w:r>
      <w:r>
        <w:br/>
        <w:t>E</w:t>
      </w:r>
      <w:r w:rsidR="00954297">
        <w:t>-</w:t>
      </w:r>
      <w:r>
        <w:t>mail: astrid.kuzia@liebherr.com</w:t>
      </w:r>
    </w:p>
    <w:p w14:paraId="687A3262" w14:textId="77777777" w:rsidR="009A3D17" w:rsidRPr="00BA1DEA" w:rsidRDefault="009A3D17" w:rsidP="009A3D17">
      <w:pPr>
        <w:pStyle w:val="Copyhead11Pt"/>
      </w:pPr>
      <w:r>
        <w:t>Published by</w:t>
      </w:r>
    </w:p>
    <w:p w14:paraId="32EBBB9C" w14:textId="2DA0B716" w:rsidR="00B81ED6" w:rsidRPr="00B81ED6" w:rsidRDefault="00207367" w:rsidP="00207367">
      <w:pPr>
        <w:pStyle w:val="Text"/>
      </w:pPr>
      <w:r>
        <w:t>Liebherr-Werk Biberach GmbH</w:t>
      </w:r>
      <w:r>
        <w:br/>
        <w:t>Biberach / Germany</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5805FF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086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4086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086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A4086C">
      <w:rPr>
        <w:rFonts w:ascii="Arial" w:hAnsi="Arial" w:cs="Arial"/>
      </w:rPr>
      <w:fldChar w:fldCharType="separate"/>
    </w:r>
    <w:r w:rsidR="00A4086C">
      <w:rPr>
        <w:rFonts w:ascii="Arial" w:hAnsi="Arial" w:cs="Arial"/>
        <w:noProof/>
      </w:rPr>
      <w:t>3</w:t>
    </w:r>
    <w:r w:rsidR="00A4086C" w:rsidRPr="0093605C">
      <w:rPr>
        <w:rFonts w:ascii="Arial" w:hAnsi="Arial" w:cs="Arial"/>
        <w:noProof/>
      </w:rPr>
      <w:t>/</w:t>
    </w:r>
    <w:r w:rsidR="00A4086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F10282"/>
    <w:multiLevelType w:val="hybridMultilevel"/>
    <w:tmpl w:val="D33E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C16B1"/>
    <w:multiLevelType w:val="hybridMultilevel"/>
    <w:tmpl w:val="5C244F58"/>
    <w:lvl w:ilvl="0" w:tplc="312A9F10">
      <w:start w:val="1"/>
      <w:numFmt w:val="bullet"/>
      <w:lvlText w:val="-"/>
      <w:lvlJc w:val="left"/>
      <w:pPr>
        <w:tabs>
          <w:tab w:val="num" w:pos="720"/>
        </w:tabs>
        <w:ind w:left="720" w:hanging="360"/>
      </w:pPr>
      <w:rPr>
        <w:rFonts w:ascii="Times New Roman" w:hAnsi="Times New Roman" w:hint="default"/>
      </w:rPr>
    </w:lvl>
    <w:lvl w:ilvl="1" w:tplc="CE5C3B1C" w:tentative="1">
      <w:start w:val="1"/>
      <w:numFmt w:val="bullet"/>
      <w:lvlText w:val="-"/>
      <w:lvlJc w:val="left"/>
      <w:pPr>
        <w:tabs>
          <w:tab w:val="num" w:pos="1440"/>
        </w:tabs>
        <w:ind w:left="1440" w:hanging="360"/>
      </w:pPr>
      <w:rPr>
        <w:rFonts w:ascii="Times New Roman" w:hAnsi="Times New Roman" w:hint="default"/>
      </w:rPr>
    </w:lvl>
    <w:lvl w:ilvl="2" w:tplc="F460A3DA" w:tentative="1">
      <w:start w:val="1"/>
      <w:numFmt w:val="bullet"/>
      <w:lvlText w:val="-"/>
      <w:lvlJc w:val="left"/>
      <w:pPr>
        <w:tabs>
          <w:tab w:val="num" w:pos="2160"/>
        </w:tabs>
        <w:ind w:left="2160" w:hanging="360"/>
      </w:pPr>
      <w:rPr>
        <w:rFonts w:ascii="Times New Roman" w:hAnsi="Times New Roman" w:hint="default"/>
      </w:rPr>
    </w:lvl>
    <w:lvl w:ilvl="3" w:tplc="6BFE77C4" w:tentative="1">
      <w:start w:val="1"/>
      <w:numFmt w:val="bullet"/>
      <w:lvlText w:val="-"/>
      <w:lvlJc w:val="left"/>
      <w:pPr>
        <w:tabs>
          <w:tab w:val="num" w:pos="2880"/>
        </w:tabs>
        <w:ind w:left="2880" w:hanging="360"/>
      </w:pPr>
      <w:rPr>
        <w:rFonts w:ascii="Times New Roman" w:hAnsi="Times New Roman" w:hint="default"/>
      </w:rPr>
    </w:lvl>
    <w:lvl w:ilvl="4" w:tplc="1700E1B6" w:tentative="1">
      <w:start w:val="1"/>
      <w:numFmt w:val="bullet"/>
      <w:lvlText w:val="-"/>
      <w:lvlJc w:val="left"/>
      <w:pPr>
        <w:tabs>
          <w:tab w:val="num" w:pos="3600"/>
        </w:tabs>
        <w:ind w:left="3600" w:hanging="360"/>
      </w:pPr>
      <w:rPr>
        <w:rFonts w:ascii="Times New Roman" w:hAnsi="Times New Roman" w:hint="default"/>
      </w:rPr>
    </w:lvl>
    <w:lvl w:ilvl="5" w:tplc="C0D64A62" w:tentative="1">
      <w:start w:val="1"/>
      <w:numFmt w:val="bullet"/>
      <w:lvlText w:val="-"/>
      <w:lvlJc w:val="left"/>
      <w:pPr>
        <w:tabs>
          <w:tab w:val="num" w:pos="4320"/>
        </w:tabs>
        <w:ind w:left="4320" w:hanging="360"/>
      </w:pPr>
      <w:rPr>
        <w:rFonts w:ascii="Times New Roman" w:hAnsi="Times New Roman" w:hint="default"/>
      </w:rPr>
    </w:lvl>
    <w:lvl w:ilvl="6" w:tplc="061E1560" w:tentative="1">
      <w:start w:val="1"/>
      <w:numFmt w:val="bullet"/>
      <w:lvlText w:val="-"/>
      <w:lvlJc w:val="left"/>
      <w:pPr>
        <w:tabs>
          <w:tab w:val="num" w:pos="5040"/>
        </w:tabs>
        <w:ind w:left="5040" w:hanging="360"/>
      </w:pPr>
      <w:rPr>
        <w:rFonts w:ascii="Times New Roman" w:hAnsi="Times New Roman" w:hint="default"/>
      </w:rPr>
    </w:lvl>
    <w:lvl w:ilvl="7" w:tplc="7D549F7A" w:tentative="1">
      <w:start w:val="1"/>
      <w:numFmt w:val="bullet"/>
      <w:lvlText w:val="-"/>
      <w:lvlJc w:val="left"/>
      <w:pPr>
        <w:tabs>
          <w:tab w:val="num" w:pos="5760"/>
        </w:tabs>
        <w:ind w:left="5760" w:hanging="360"/>
      </w:pPr>
      <w:rPr>
        <w:rFonts w:ascii="Times New Roman" w:hAnsi="Times New Roman" w:hint="default"/>
      </w:rPr>
    </w:lvl>
    <w:lvl w:ilvl="8" w:tplc="7292BD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A0875"/>
    <w:multiLevelType w:val="hybridMultilevel"/>
    <w:tmpl w:val="58F40F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5393911"/>
    <w:multiLevelType w:val="hybridMultilevel"/>
    <w:tmpl w:val="0CBA924A"/>
    <w:lvl w:ilvl="0" w:tplc="95B4A0C4">
      <w:start w:val="1"/>
      <w:numFmt w:val="bullet"/>
      <w:lvlText w:val="-"/>
      <w:lvlJc w:val="left"/>
      <w:pPr>
        <w:tabs>
          <w:tab w:val="num" w:pos="720"/>
        </w:tabs>
        <w:ind w:left="720" w:hanging="360"/>
      </w:pPr>
      <w:rPr>
        <w:rFonts w:ascii="Times New Roman" w:hAnsi="Times New Roman" w:hint="default"/>
      </w:rPr>
    </w:lvl>
    <w:lvl w:ilvl="1" w:tplc="29A6498E" w:tentative="1">
      <w:start w:val="1"/>
      <w:numFmt w:val="bullet"/>
      <w:lvlText w:val="-"/>
      <w:lvlJc w:val="left"/>
      <w:pPr>
        <w:tabs>
          <w:tab w:val="num" w:pos="1440"/>
        </w:tabs>
        <w:ind w:left="1440" w:hanging="360"/>
      </w:pPr>
      <w:rPr>
        <w:rFonts w:ascii="Times New Roman" w:hAnsi="Times New Roman" w:hint="default"/>
      </w:rPr>
    </w:lvl>
    <w:lvl w:ilvl="2" w:tplc="55BC8F3A" w:tentative="1">
      <w:start w:val="1"/>
      <w:numFmt w:val="bullet"/>
      <w:lvlText w:val="-"/>
      <w:lvlJc w:val="left"/>
      <w:pPr>
        <w:tabs>
          <w:tab w:val="num" w:pos="2160"/>
        </w:tabs>
        <w:ind w:left="2160" w:hanging="360"/>
      </w:pPr>
      <w:rPr>
        <w:rFonts w:ascii="Times New Roman" w:hAnsi="Times New Roman" w:hint="default"/>
      </w:rPr>
    </w:lvl>
    <w:lvl w:ilvl="3" w:tplc="2CC84710" w:tentative="1">
      <w:start w:val="1"/>
      <w:numFmt w:val="bullet"/>
      <w:lvlText w:val="-"/>
      <w:lvlJc w:val="left"/>
      <w:pPr>
        <w:tabs>
          <w:tab w:val="num" w:pos="2880"/>
        </w:tabs>
        <w:ind w:left="2880" w:hanging="360"/>
      </w:pPr>
      <w:rPr>
        <w:rFonts w:ascii="Times New Roman" w:hAnsi="Times New Roman" w:hint="default"/>
      </w:rPr>
    </w:lvl>
    <w:lvl w:ilvl="4" w:tplc="913AF470" w:tentative="1">
      <w:start w:val="1"/>
      <w:numFmt w:val="bullet"/>
      <w:lvlText w:val="-"/>
      <w:lvlJc w:val="left"/>
      <w:pPr>
        <w:tabs>
          <w:tab w:val="num" w:pos="3600"/>
        </w:tabs>
        <w:ind w:left="3600" w:hanging="360"/>
      </w:pPr>
      <w:rPr>
        <w:rFonts w:ascii="Times New Roman" w:hAnsi="Times New Roman" w:hint="default"/>
      </w:rPr>
    </w:lvl>
    <w:lvl w:ilvl="5" w:tplc="12886EFA" w:tentative="1">
      <w:start w:val="1"/>
      <w:numFmt w:val="bullet"/>
      <w:lvlText w:val="-"/>
      <w:lvlJc w:val="left"/>
      <w:pPr>
        <w:tabs>
          <w:tab w:val="num" w:pos="4320"/>
        </w:tabs>
        <w:ind w:left="4320" w:hanging="360"/>
      </w:pPr>
      <w:rPr>
        <w:rFonts w:ascii="Times New Roman" w:hAnsi="Times New Roman" w:hint="default"/>
      </w:rPr>
    </w:lvl>
    <w:lvl w:ilvl="6" w:tplc="D9566E64" w:tentative="1">
      <w:start w:val="1"/>
      <w:numFmt w:val="bullet"/>
      <w:lvlText w:val="-"/>
      <w:lvlJc w:val="left"/>
      <w:pPr>
        <w:tabs>
          <w:tab w:val="num" w:pos="5040"/>
        </w:tabs>
        <w:ind w:left="5040" w:hanging="360"/>
      </w:pPr>
      <w:rPr>
        <w:rFonts w:ascii="Times New Roman" w:hAnsi="Times New Roman" w:hint="default"/>
      </w:rPr>
    </w:lvl>
    <w:lvl w:ilvl="7" w:tplc="78FA7D88" w:tentative="1">
      <w:start w:val="1"/>
      <w:numFmt w:val="bullet"/>
      <w:lvlText w:val="-"/>
      <w:lvlJc w:val="left"/>
      <w:pPr>
        <w:tabs>
          <w:tab w:val="num" w:pos="5760"/>
        </w:tabs>
        <w:ind w:left="5760" w:hanging="360"/>
      </w:pPr>
      <w:rPr>
        <w:rFonts w:ascii="Times New Roman" w:hAnsi="Times New Roman" w:hint="default"/>
      </w:rPr>
    </w:lvl>
    <w:lvl w:ilvl="8" w:tplc="4000AF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513EFA"/>
    <w:multiLevelType w:val="multilevel"/>
    <w:tmpl w:val="A12230F4"/>
    <w:numStyleLink w:val="TitleRuleListStyleLH"/>
  </w:abstractNum>
  <w:num w:numId="1" w16cid:durableId="1160924691">
    <w:abstractNumId w:val="0"/>
  </w:num>
  <w:num w:numId="2" w16cid:durableId="1958635290">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4"/>
  </w:num>
  <w:num w:numId="4" w16cid:durableId="2070499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246883">
    <w:abstractNumId w:val="2"/>
  </w:num>
  <w:num w:numId="6" w16cid:durableId="921523487">
    <w:abstractNumId w:val="3"/>
  </w:num>
  <w:num w:numId="7" w16cid:durableId="98725521">
    <w:abstractNumId w:val="1"/>
  </w:num>
  <w:num w:numId="8" w16cid:durableId="65792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115"/>
    <w:rsid w:val="000225B0"/>
    <w:rsid w:val="00033002"/>
    <w:rsid w:val="00033C85"/>
    <w:rsid w:val="00047B19"/>
    <w:rsid w:val="000568E7"/>
    <w:rsid w:val="00066D3E"/>
    <w:rsid w:val="00066E54"/>
    <w:rsid w:val="00067743"/>
    <w:rsid w:val="00092367"/>
    <w:rsid w:val="000A09F4"/>
    <w:rsid w:val="000B0904"/>
    <w:rsid w:val="000E335E"/>
    <w:rsid w:val="000E3C3F"/>
    <w:rsid w:val="000F145A"/>
    <w:rsid w:val="00141823"/>
    <w:rsid w:val="001419B4"/>
    <w:rsid w:val="00145DB7"/>
    <w:rsid w:val="001A0B28"/>
    <w:rsid w:val="001A1AD7"/>
    <w:rsid w:val="001B4ED4"/>
    <w:rsid w:val="001D33B3"/>
    <w:rsid w:val="001E640F"/>
    <w:rsid w:val="00207367"/>
    <w:rsid w:val="002747B5"/>
    <w:rsid w:val="002C3350"/>
    <w:rsid w:val="002D1DE8"/>
    <w:rsid w:val="002D4198"/>
    <w:rsid w:val="0030567A"/>
    <w:rsid w:val="003161D5"/>
    <w:rsid w:val="00326A66"/>
    <w:rsid w:val="00327624"/>
    <w:rsid w:val="00327883"/>
    <w:rsid w:val="003524D2"/>
    <w:rsid w:val="00387CE1"/>
    <w:rsid w:val="003936A6"/>
    <w:rsid w:val="00397469"/>
    <w:rsid w:val="003D1201"/>
    <w:rsid w:val="003E63F3"/>
    <w:rsid w:val="003F21B0"/>
    <w:rsid w:val="003F2FF4"/>
    <w:rsid w:val="00441743"/>
    <w:rsid w:val="00492743"/>
    <w:rsid w:val="004C669D"/>
    <w:rsid w:val="00547ED6"/>
    <w:rsid w:val="00556698"/>
    <w:rsid w:val="00594D90"/>
    <w:rsid w:val="00603BBA"/>
    <w:rsid w:val="00611634"/>
    <w:rsid w:val="00627D4B"/>
    <w:rsid w:val="00641BEA"/>
    <w:rsid w:val="00650648"/>
    <w:rsid w:val="00652E53"/>
    <w:rsid w:val="006B0E1B"/>
    <w:rsid w:val="006E0C45"/>
    <w:rsid w:val="006E7E69"/>
    <w:rsid w:val="006F128C"/>
    <w:rsid w:val="006F5464"/>
    <w:rsid w:val="00724391"/>
    <w:rsid w:val="0073110C"/>
    <w:rsid w:val="00740D6D"/>
    <w:rsid w:val="00747169"/>
    <w:rsid w:val="00761197"/>
    <w:rsid w:val="007863BA"/>
    <w:rsid w:val="00793B11"/>
    <w:rsid w:val="007A12EF"/>
    <w:rsid w:val="007A6BBE"/>
    <w:rsid w:val="007C2DD9"/>
    <w:rsid w:val="007E0B80"/>
    <w:rsid w:val="007F2586"/>
    <w:rsid w:val="0080331D"/>
    <w:rsid w:val="008127FA"/>
    <w:rsid w:val="00821A14"/>
    <w:rsid w:val="00824226"/>
    <w:rsid w:val="00850D57"/>
    <w:rsid w:val="00866EAC"/>
    <w:rsid w:val="0089541B"/>
    <w:rsid w:val="008A1152"/>
    <w:rsid w:val="008A7872"/>
    <w:rsid w:val="008B4641"/>
    <w:rsid w:val="008D3A38"/>
    <w:rsid w:val="009169F9"/>
    <w:rsid w:val="0093605C"/>
    <w:rsid w:val="00954297"/>
    <w:rsid w:val="00955919"/>
    <w:rsid w:val="00965077"/>
    <w:rsid w:val="00996800"/>
    <w:rsid w:val="009A3D17"/>
    <w:rsid w:val="009C4DB7"/>
    <w:rsid w:val="009F7769"/>
    <w:rsid w:val="009F7B9B"/>
    <w:rsid w:val="00A261BF"/>
    <w:rsid w:val="00A4086C"/>
    <w:rsid w:val="00A431E1"/>
    <w:rsid w:val="00A633CC"/>
    <w:rsid w:val="00A8733C"/>
    <w:rsid w:val="00AA04C2"/>
    <w:rsid w:val="00AC2129"/>
    <w:rsid w:val="00AF1F99"/>
    <w:rsid w:val="00AF5348"/>
    <w:rsid w:val="00B5223B"/>
    <w:rsid w:val="00B81ED6"/>
    <w:rsid w:val="00B96540"/>
    <w:rsid w:val="00BB0BFF"/>
    <w:rsid w:val="00BD7045"/>
    <w:rsid w:val="00BF58DF"/>
    <w:rsid w:val="00C06954"/>
    <w:rsid w:val="00C17572"/>
    <w:rsid w:val="00C33E2D"/>
    <w:rsid w:val="00C347AB"/>
    <w:rsid w:val="00C464EC"/>
    <w:rsid w:val="00C6035A"/>
    <w:rsid w:val="00C62B91"/>
    <w:rsid w:val="00C66ED1"/>
    <w:rsid w:val="00C77574"/>
    <w:rsid w:val="00C84B3F"/>
    <w:rsid w:val="00C86962"/>
    <w:rsid w:val="00C943CF"/>
    <w:rsid w:val="00CC1307"/>
    <w:rsid w:val="00CC737C"/>
    <w:rsid w:val="00CD1B8E"/>
    <w:rsid w:val="00D2238F"/>
    <w:rsid w:val="00D302EC"/>
    <w:rsid w:val="00D51ADD"/>
    <w:rsid w:val="00D63B50"/>
    <w:rsid w:val="00D70038"/>
    <w:rsid w:val="00D9027A"/>
    <w:rsid w:val="00D921D8"/>
    <w:rsid w:val="00DC7B8E"/>
    <w:rsid w:val="00DE34CF"/>
    <w:rsid w:val="00DF40C0"/>
    <w:rsid w:val="00E033C4"/>
    <w:rsid w:val="00E175DA"/>
    <w:rsid w:val="00E260E6"/>
    <w:rsid w:val="00E32363"/>
    <w:rsid w:val="00E847CC"/>
    <w:rsid w:val="00E909FC"/>
    <w:rsid w:val="00EA26F3"/>
    <w:rsid w:val="00EA4EFA"/>
    <w:rsid w:val="00EE3329"/>
    <w:rsid w:val="00F02C61"/>
    <w:rsid w:val="00F4774B"/>
    <w:rsid w:val="00F74C47"/>
    <w:rsid w:val="00F87CBB"/>
    <w:rsid w:val="00F916C5"/>
    <w:rsid w:val="00FA0083"/>
    <w:rsid w:val="00FD6247"/>
    <w:rsid w:val="00FF239C"/>
    <w:rsid w:val="00FF6303"/>
    <w:rsid w:val="089FCD4F"/>
    <w:rsid w:val="10F5902B"/>
    <w:rsid w:val="12027B7B"/>
    <w:rsid w:val="2DF2CECE"/>
    <w:rsid w:val="3CCB2DB5"/>
    <w:rsid w:val="6ADDE3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n-GB" w:eastAsia="de-DE"/>
    </w:rPr>
  </w:style>
  <w:style w:type="paragraph" w:styleId="Listenabsatz">
    <w:name w:val="List Paragraph"/>
    <w:basedOn w:val="Standard"/>
    <w:uiPriority w:val="34"/>
    <w:qFormat/>
    <w:rsid w:val="00B5223B"/>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7A12EF"/>
    <w:rPr>
      <w:sz w:val="16"/>
      <w:szCs w:val="16"/>
    </w:rPr>
  </w:style>
  <w:style w:type="paragraph" w:styleId="Kommentartext">
    <w:name w:val="annotation text"/>
    <w:basedOn w:val="Standard"/>
    <w:link w:val="KommentartextZchn"/>
    <w:uiPriority w:val="99"/>
    <w:semiHidden/>
    <w:unhideWhenUsed/>
    <w:rsid w:val="007A12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2EF"/>
    <w:rPr>
      <w:sz w:val="20"/>
      <w:szCs w:val="20"/>
    </w:rPr>
  </w:style>
  <w:style w:type="paragraph" w:styleId="Kommentarthema">
    <w:name w:val="annotation subject"/>
    <w:basedOn w:val="Kommentartext"/>
    <w:next w:val="Kommentartext"/>
    <w:link w:val="KommentarthemaZchn"/>
    <w:uiPriority w:val="99"/>
    <w:semiHidden/>
    <w:unhideWhenUsed/>
    <w:rsid w:val="007A12EF"/>
    <w:rPr>
      <w:b/>
      <w:bCs/>
    </w:rPr>
  </w:style>
  <w:style w:type="character" w:customStyle="1" w:styleId="KommentarthemaZchn">
    <w:name w:val="Kommentarthema Zchn"/>
    <w:basedOn w:val="KommentartextZchn"/>
    <w:link w:val="Kommentarthema"/>
    <w:uiPriority w:val="99"/>
    <w:semiHidden/>
    <w:rsid w:val="007A1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244">
      <w:bodyDiv w:val="1"/>
      <w:marLeft w:val="0"/>
      <w:marRight w:val="0"/>
      <w:marTop w:val="0"/>
      <w:marBottom w:val="0"/>
      <w:divBdr>
        <w:top w:val="none" w:sz="0" w:space="0" w:color="auto"/>
        <w:left w:val="none" w:sz="0" w:space="0" w:color="auto"/>
        <w:bottom w:val="none" w:sz="0" w:space="0" w:color="auto"/>
        <w:right w:val="none" w:sz="0" w:space="0" w:color="auto"/>
      </w:divBdr>
    </w:div>
    <w:div w:id="165900260">
      <w:bodyDiv w:val="1"/>
      <w:marLeft w:val="0"/>
      <w:marRight w:val="0"/>
      <w:marTop w:val="0"/>
      <w:marBottom w:val="0"/>
      <w:divBdr>
        <w:top w:val="none" w:sz="0" w:space="0" w:color="auto"/>
        <w:left w:val="none" w:sz="0" w:space="0" w:color="auto"/>
        <w:bottom w:val="none" w:sz="0" w:space="0" w:color="auto"/>
        <w:right w:val="none" w:sz="0" w:space="0" w:color="auto"/>
      </w:divBdr>
    </w:div>
    <w:div w:id="610742519">
      <w:bodyDiv w:val="1"/>
      <w:marLeft w:val="0"/>
      <w:marRight w:val="0"/>
      <w:marTop w:val="0"/>
      <w:marBottom w:val="0"/>
      <w:divBdr>
        <w:top w:val="none" w:sz="0" w:space="0" w:color="auto"/>
        <w:left w:val="none" w:sz="0" w:space="0" w:color="auto"/>
        <w:bottom w:val="none" w:sz="0" w:space="0" w:color="auto"/>
        <w:right w:val="none" w:sz="0" w:space="0" w:color="auto"/>
      </w:divBdr>
    </w:div>
    <w:div w:id="712116087">
      <w:bodyDiv w:val="1"/>
      <w:marLeft w:val="0"/>
      <w:marRight w:val="0"/>
      <w:marTop w:val="0"/>
      <w:marBottom w:val="0"/>
      <w:divBdr>
        <w:top w:val="none" w:sz="0" w:space="0" w:color="auto"/>
        <w:left w:val="none" w:sz="0" w:space="0" w:color="auto"/>
        <w:bottom w:val="none" w:sz="0" w:space="0" w:color="auto"/>
        <w:right w:val="none" w:sz="0" w:space="0" w:color="auto"/>
      </w:divBdr>
    </w:div>
    <w:div w:id="788623072">
      <w:bodyDiv w:val="1"/>
      <w:marLeft w:val="0"/>
      <w:marRight w:val="0"/>
      <w:marTop w:val="0"/>
      <w:marBottom w:val="0"/>
      <w:divBdr>
        <w:top w:val="none" w:sz="0" w:space="0" w:color="auto"/>
        <w:left w:val="none" w:sz="0" w:space="0" w:color="auto"/>
        <w:bottom w:val="none" w:sz="0" w:space="0" w:color="auto"/>
        <w:right w:val="none" w:sz="0" w:space="0" w:color="auto"/>
      </w:divBdr>
    </w:div>
    <w:div w:id="834498368">
      <w:bodyDiv w:val="1"/>
      <w:marLeft w:val="0"/>
      <w:marRight w:val="0"/>
      <w:marTop w:val="0"/>
      <w:marBottom w:val="0"/>
      <w:divBdr>
        <w:top w:val="none" w:sz="0" w:space="0" w:color="auto"/>
        <w:left w:val="none" w:sz="0" w:space="0" w:color="auto"/>
        <w:bottom w:val="none" w:sz="0" w:space="0" w:color="auto"/>
        <w:right w:val="none" w:sz="0" w:space="0" w:color="auto"/>
      </w:divBdr>
      <w:divsChild>
        <w:div w:id="1029381160">
          <w:marLeft w:val="994"/>
          <w:marRight w:val="0"/>
          <w:marTop w:val="0"/>
          <w:marBottom w:val="0"/>
          <w:divBdr>
            <w:top w:val="none" w:sz="0" w:space="0" w:color="auto"/>
            <w:left w:val="none" w:sz="0" w:space="0" w:color="auto"/>
            <w:bottom w:val="none" w:sz="0" w:space="0" w:color="auto"/>
            <w:right w:val="none" w:sz="0" w:space="0" w:color="auto"/>
          </w:divBdr>
        </w:div>
        <w:div w:id="1567762666">
          <w:marLeft w:val="994"/>
          <w:marRight w:val="0"/>
          <w:marTop w:val="0"/>
          <w:marBottom w:val="0"/>
          <w:divBdr>
            <w:top w:val="none" w:sz="0" w:space="0" w:color="auto"/>
            <w:left w:val="none" w:sz="0" w:space="0" w:color="auto"/>
            <w:bottom w:val="none" w:sz="0" w:space="0" w:color="auto"/>
            <w:right w:val="none" w:sz="0" w:space="0" w:color="auto"/>
          </w:divBdr>
        </w:div>
        <w:div w:id="9186482">
          <w:marLeft w:val="994"/>
          <w:marRight w:val="0"/>
          <w:marTop w:val="0"/>
          <w:marBottom w:val="0"/>
          <w:divBdr>
            <w:top w:val="none" w:sz="0" w:space="0" w:color="auto"/>
            <w:left w:val="none" w:sz="0" w:space="0" w:color="auto"/>
            <w:bottom w:val="none" w:sz="0" w:space="0" w:color="auto"/>
            <w:right w:val="none" w:sz="0" w:space="0" w:color="auto"/>
          </w:divBdr>
        </w:div>
        <w:div w:id="1367755736">
          <w:marLeft w:val="994"/>
          <w:marRight w:val="0"/>
          <w:marTop w:val="0"/>
          <w:marBottom w:val="0"/>
          <w:divBdr>
            <w:top w:val="none" w:sz="0" w:space="0" w:color="auto"/>
            <w:left w:val="none" w:sz="0" w:space="0" w:color="auto"/>
            <w:bottom w:val="none" w:sz="0" w:space="0" w:color="auto"/>
            <w:right w:val="none" w:sz="0" w:space="0" w:color="auto"/>
          </w:divBdr>
        </w:div>
        <w:div w:id="1295529245">
          <w:marLeft w:val="994"/>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09145869">
      <w:bodyDiv w:val="1"/>
      <w:marLeft w:val="0"/>
      <w:marRight w:val="0"/>
      <w:marTop w:val="0"/>
      <w:marBottom w:val="0"/>
      <w:divBdr>
        <w:top w:val="none" w:sz="0" w:space="0" w:color="auto"/>
        <w:left w:val="none" w:sz="0" w:space="0" w:color="auto"/>
        <w:bottom w:val="none" w:sz="0" w:space="0" w:color="auto"/>
        <w:right w:val="none" w:sz="0" w:space="0" w:color="auto"/>
      </w:divBdr>
    </w:div>
    <w:div w:id="1381981137">
      <w:bodyDiv w:val="1"/>
      <w:marLeft w:val="0"/>
      <w:marRight w:val="0"/>
      <w:marTop w:val="0"/>
      <w:marBottom w:val="0"/>
      <w:divBdr>
        <w:top w:val="none" w:sz="0" w:space="0" w:color="auto"/>
        <w:left w:val="none" w:sz="0" w:space="0" w:color="auto"/>
        <w:bottom w:val="none" w:sz="0" w:space="0" w:color="auto"/>
        <w:right w:val="none" w:sz="0" w:space="0" w:color="auto"/>
      </w:divBdr>
      <w:divsChild>
        <w:div w:id="1075660613">
          <w:marLeft w:val="994"/>
          <w:marRight w:val="0"/>
          <w:marTop w:val="0"/>
          <w:marBottom w:val="0"/>
          <w:divBdr>
            <w:top w:val="none" w:sz="0" w:space="0" w:color="auto"/>
            <w:left w:val="none" w:sz="0" w:space="0" w:color="auto"/>
            <w:bottom w:val="none" w:sz="0" w:space="0" w:color="auto"/>
            <w:right w:val="none" w:sz="0" w:space="0" w:color="auto"/>
          </w:divBdr>
        </w:div>
        <w:div w:id="1227718088">
          <w:marLeft w:val="994"/>
          <w:marRight w:val="0"/>
          <w:marTop w:val="0"/>
          <w:marBottom w:val="0"/>
          <w:divBdr>
            <w:top w:val="none" w:sz="0" w:space="0" w:color="auto"/>
            <w:left w:val="none" w:sz="0" w:space="0" w:color="auto"/>
            <w:bottom w:val="none" w:sz="0" w:space="0" w:color="auto"/>
            <w:right w:val="none" w:sz="0" w:space="0" w:color="auto"/>
          </w:divBdr>
        </w:div>
        <w:div w:id="1020398280">
          <w:marLeft w:val="994"/>
          <w:marRight w:val="0"/>
          <w:marTop w:val="0"/>
          <w:marBottom w:val="0"/>
          <w:divBdr>
            <w:top w:val="none" w:sz="0" w:space="0" w:color="auto"/>
            <w:left w:val="none" w:sz="0" w:space="0" w:color="auto"/>
            <w:bottom w:val="none" w:sz="0" w:space="0" w:color="auto"/>
            <w:right w:val="none" w:sz="0" w:space="0" w:color="auto"/>
          </w:divBdr>
        </w:div>
        <w:div w:id="1519655723">
          <w:marLeft w:val="994"/>
          <w:marRight w:val="0"/>
          <w:marTop w:val="0"/>
          <w:marBottom w:val="0"/>
          <w:divBdr>
            <w:top w:val="none" w:sz="0" w:space="0" w:color="auto"/>
            <w:left w:val="none" w:sz="0" w:space="0" w:color="auto"/>
            <w:bottom w:val="none" w:sz="0" w:space="0" w:color="auto"/>
            <w:right w:val="none" w:sz="0" w:space="0" w:color="auto"/>
          </w:divBdr>
        </w:div>
        <w:div w:id="80893483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D1250-0844-42A9-987A-03B49CF3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EAA1EC32-1E93-455F-BAA3-0DD54E466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95</cp:revision>
  <dcterms:created xsi:type="dcterms:W3CDTF">2023-03-23T06:40:00Z</dcterms:created>
  <dcterms:modified xsi:type="dcterms:W3CDTF">2023-11-02T14:43:00Z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