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AE28F8" w:rsidRDefault="00E847CC" w:rsidP="00E847CC">
      <w:pPr>
        <w:pStyle w:val="Topline16Pt"/>
        <w:rPr>
          <w:sz w:val="24"/>
          <w:szCs w:val="24"/>
          <w:lang w:val="de-DE"/>
        </w:rPr>
      </w:pPr>
      <w:r w:rsidRPr="00AE28F8">
        <w:rPr>
          <w:sz w:val="24"/>
          <w:szCs w:val="24"/>
          <w:lang w:val="de-DE"/>
        </w:rPr>
        <w:t>Presseinformation</w:t>
      </w:r>
    </w:p>
    <w:p w14:paraId="2D95C493" w14:textId="7C38BA42" w:rsidR="00E847CC" w:rsidRPr="00AE28F8" w:rsidRDefault="00275C3B" w:rsidP="00E847CC">
      <w:pPr>
        <w:pStyle w:val="HeadlineH233Pt"/>
        <w:spacing w:line="240" w:lineRule="auto"/>
        <w:rPr>
          <w:rFonts w:cs="Arial"/>
          <w:sz w:val="48"/>
          <w:szCs w:val="48"/>
        </w:rPr>
      </w:pPr>
      <w:r w:rsidRPr="00AE28F8">
        <w:rPr>
          <w:rFonts w:cs="Arial"/>
          <w:sz w:val="48"/>
          <w:szCs w:val="48"/>
        </w:rPr>
        <w:t xml:space="preserve">Lavagestein </w:t>
      </w:r>
      <w:r w:rsidR="003F2F95">
        <w:rPr>
          <w:rFonts w:cs="Arial"/>
          <w:sz w:val="48"/>
          <w:szCs w:val="48"/>
        </w:rPr>
        <w:t>beim Kühlen und Gefrieren</w:t>
      </w:r>
      <w:r w:rsidR="007364F4" w:rsidRPr="00AE28F8">
        <w:rPr>
          <w:rFonts w:cs="Arial"/>
          <w:sz w:val="48"/>
          <w:szCs w:val="48"/>
        </w:rPr>
        <w:t xml:space="preserve"> </w:t>
      </w:r>
      <w:r w:rsidR="00AE28F8" w:rsidRPr="00AE28F8">
        <w:rPr>
          <w:rFonts w:cs="Arial"/>
          <w:sz w:val="48"/>
          <w:szCs w:val="48"/>
        </w:rPr>
        <w:t>ermöglicht Quantensprung bei Energieeffizienz</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98FB001" w14:textId="352E56CB" w:rsidR="009A3D17" w:rsidRPr="00275C3B" w:rsidRDefault="00CD7982" w:rsidP="009A3D17">
      <w:pPr>
        <w:pStyle w:val="Teaser11Pt"/>
        <w:rPr>
          <w:lang w:val="de-DE"/>
        </w:rPr>
      </w:pPr>
      <w:r>
        <w:rPr>
          <w:lang w:val="de-DE"/>
        </w:rPr>
        <w:t xml:space="preserve">Die </w:t>
      </w:r>
      <w:r w:rsidR="00275C3B" w:rsidRPr="00275C3B">
        <w:rPr>
          <w:lang w:val="de-DE"/>
        </w:rPr>
        <w:t xml:space="preserve">Liebherr-Hausgeräte </w:t>
      </w:r>
      <w:r>
        <w:rPr>
          <w:lang w:val="de-DE"/>
        </w:rPr>
        <w:t xml:space="preserve">GmbH </w:t>
      </w:r>
      <w:r w:rsidR="00275C3B" w:rsidRPr="00275C3B">
        <w:rPr>
          <w:lang w:val="de-DE"/>
        </w:rPr>
        <w:t>revolutioniert die Techn</w:t>
      </w:r>
      <w:r w:rsidR="00CF1208">
        <w:rPr>
          <w:lang w:val="de-DE"/>
        </w:rPr>
        <w:t>ologie</w:t>
      </w:r>
      <w:r w:rsidR="00275C3B" w:rsidRPr="00275C3B">
        <w:rPr>
          <w:lang w:val="de-DE"/>
        </w:rPr>
        <w:t xml:space="preserve"> in </w:t>
      </w:r>
      <w:r>
        <w:rPr>
          <w:lang w:val="de-DE"/>
        </w:rPr>
        <w:t>ihren</w:t>
      </w:r>
      <w:r w:rsidRPr="00275C3B">
        <w:rPr>
          <w:lang w:val="de-DE"/>
        </w:rPr>
        <w:t xml:space="preserve"> </w:t>
      </w:r>
      <w:r w:rsidR="00275C3B" w:rsidRPr="00275C3B">
        <w:rPr>
          <w:lang w:val="de-DE"/>
        </w:rPr>
        <w:t xml:space="preserve">Kühl- und Gefriergeräten. Als weltweit einziger Hersteller verwendet Liebherr zur Isolierung seiner Geräte </w:t>
      </w:r>
      <w:r w:rsidR="0038398E">
        <w:rPr>
          <w:lang w:val="de-DE"/>
        </w:rPr>
        <w:t xml:space="preserve">ein Vakuum in Verbindung mit </w:t>
      </w:r>
      <w:r w:rsidR="00275C3B" w:rsidRPr="00275C3B">
        <w:rPr>
          <w:lang w:val="de-DE"/>
        </w:rPr>
        <w:t>fein gemahlene</w:t>
      </w:r>
      <w:r w:rsidR="0038398E">
        <w:rPr>
          <w:lang w:val="de-DE"/>
        </w:rPr>
        <w:t>m</w:t>
      </w:r>
      <w:r w:rsidR="00275C3B" w:rsidRPr="00275C3B">
        <w:rPr>
          <w:lang w:val="de-DE"/>
        </w:rPr>
        <w:t xml:space="preserve"> Lavagestein – de</w:t>
      </w:r>
      <w:r w:rsidR="0038398E">
        <w:rPr>
          <w:lang w:val="de-DE"/>
        </w:rPr>
        <w:t>m</w:t>
      </w:r>
      <w:r w:rsidR="00275C3B" w:rsidRPr="00275C3B">
        <w:rPr>
          <w:lang w:val="de-DE"/>
        </w:rPr>
        <w:t xml:space="preserve"> Rohstoff Perlit. Die ersten </w:t>
      </w:r>
      <w:r w:rsidR="0038398E">
        <w:rPr>
          <w:lang w:val="de-DE"/>
        </w:rPr>
        <w:t>Vakuum-</w:t>
      </w:r>
      <w:r w:rsidR="00275C3B" w:rsidRPr="00275C3B">
        <w:rPr>
          <w:lang w:val="de-DE"/>
        </w:rPr>
        <w:t xml:space="preserve">Perlit-Modelle mit dem Namen BluRoX kommen schon im Januar 2023 auf den Markt. Die innovative Technologie ermöglicht erstmals die Herstellung von </w:t>
      </w:r>
      <w:r w:rsidR="0038398E">
        <w:rPr>
          <w:lang w:val="de-DE"/>
        </w:rPr>
        <w:t>Gefrier</w:t>
      </w:r>
      <w:r w:rsidR="00275C3B" w:rsidRPr="00275C3B">
        <w:rPr>
          <w:lang w:val="de-DE"/>
        </w:rPr>
        <w:t>schränken</w:t>
      </w:r>
      <w:r w:rsidR="00275C3B">
        <w:rPr>
          <w:lang w:val="de-DE"/>
        </w:rPr>
        <w:t xml:space="preserve"> </w:t>
      </w:r>
      <w:r w:rsidR="00275C3B" w:rsidRPr="00275C3B">
        <w:rPr>
          <w:lang w:val="de-DE"/>
        </w:rPr>
        <w:t>mit der Energieeffizienzklasse „A“ und „B“ gemäß EU-Label.</w:t>
      </w:r>
    </w:p>
    <w:p w14:paraId="710BCB7B" w14:textId="564B1232" w:rsidR="00184F18" w:rsidRPr="00184F18" w:rsidRDefault="00AE28F8" w:rsidP="00184F18">
      <w:pPr>
        <w:pStyle w:val="Copytext11Pt"/>
        <w:rPr>
          <w:lang w:val="de-DE"/>
        </w:rPr>
      </w:pPr>
      <w:r w:rsidRPr="0045210A">
        <w:rPr>
          <w:lang w:val="de-DE"/>
        </w:rPr>
        <w:t>Ochsenhausen</w:t>
      </w:r>
      <w:r w:rsidR="009A3D17" w:rsidRPr="0045210A">
        <w:rPr>
          <w:lang w:val="de-DE"/>
        </w:rPr>
        <w:t xml:space="preserve"> (</w:t>
      </w:r>
      <w:r w:rsidRPr="0045210A">
        <w:rPr>
          <w:lang w:val="de-DE"/>
        </w:rPr>
        <w:t>Deutschl</w:t>
      </w:r>
      <w:r w:rsidR="009A3D17" w:rsidRPr="0045210A">
        <w:rPr>
          <w:lang w:val="de-DE"/>
        </w:rPr>
        <w:t xml:space="preserve">and), </w:t>
      </w:r>
      <w:r w:rsidR="004F0B98" w:rsidRPr="004F0B98">
        <w:rPr>
          <w:lang w:val="de-DE"/>
        </w:rPr>
        <w:t>November</w:t>
      </w:r>
      <w:r w:rsidR="009A3D17" w:rsidRPr="004F0B98">
        <w:rPr>
          <w:lang w:val="de-DE"/>
        </w:rPr>
        <w:t xml:space="preserve"> </w:t>
      </w:r>
      <w:r w:rsidR="004F0B98" w:rsidRPr="004F0B98">
        <w:rPr>
          <w:lang w:val="de-DE"/>
        </w:rPr>
        <w:t xml:space="preserve">2022 </w:t>
      </w:r>
      <w:r w:rsidR="009A3D17" w:rsidRPr="004F0B98">
        <w:rPr>
          <w:lang w:val="de-DE"/>
        </w:rPr>
        <w:t>–</w:t>
      </w:r>
      <w:r w:rsidR="009A3D17" w:rsidRPr="00275C3B">
        <w:rPr>
          <w:lang w:val="de-DE"/>
        </w:rPr>
        <w:t xml:space="preserve"> </w:t>
      </w:r>
      <w:r w:rsidR="00275C3B" w:rsidRPr="00275C3B">
        <w:rPr>
          <w:lang w:val="de-DE"/>
        </w:rPr>
        <w:t>Bisher werden Kühl- und Gefriergeräte mit herkömmlichen Isoliermaterialien aus erdölbasiertem Polyurethan</w:t>
      </w:r>
      <w:r w:rsidR="003F2F95">
        <w:rPr>
          <w:lang w:val="de-DE"/>
        </w:rPr>
        <w:t>-Schaum</w:t>
      </w:r>
      <w:r w:rsidR="00275C3B" w:rsidRPr="00275C3B">
        <w:rPr>
          <w:lang w:val="de-DE"/>
        </w:rPr>
        <w:t xml:space="preserve"> gedämmt. Die Weltneuheit </w:t>
      </w:r>
      <w:proofErr w:type="spellStart"/>
      <w:r w:rsidR="00275C3B" w:rsidRPr="00275C3B">
        <w:rPr>
          <w:lang w:val="de-DE"/>
        </w:rPr>
        <w:t>BluRoX</w:t>
      </w:r>
      <w:proofErr w:type="spellEnd"/>
      <w:r w:rsidR="00275C3B" w:rsidRPr="00275C3B">
        <w:rPr>
          <w:lang w:val="de-DE"/>
        </w:rPr>
        <w:t xml:space="preserve"> nutzt zur Isolierung anstatt dieser gängigen Schaumelemente ein Vakuum in Verbindung mit fein gemahlenem Perlit. Das Lavagestein Perlit hat aufgrund seiner kristallinen Mikrostruktur eine sehr geringe Wärmeleitfähigkeit und das Vakuum bietet energietechnisch die bestmögliche Isolierung</w:t>
      </w:r>
      <w:r w:rsidR="00275C3B" w:rsidRPr="004F0B98">
        <w:rPr>
          <w:lang w:val="de-DE"/>
        </w:rPr>
        <w:t xml:space="preserve">. „Für eine Familie mit einem </w:t>
      </w:r>
      <w:r w:rsidR="003F2F95" w:rsidRPr="004F0B98">
        <w:rPr>
          <w:lang w:val="de-DE"/>
        </w:rPr>
        <w:t>350</w:t>
      </w:r>
      <w:r w:rsidR="00275C3B" w:rsidRPr="004F0B98">
        <w:rPr>
          <w:lang w:val="de-DE"/>
        </w:rPr>
        <w:t>-Liter-</w:t>
      </w:r>
      <w:r w:rsidR="0038398E" w:rsidRPr="004F0B98">
        <w:rPr>
          <w:lang w:val="de-DE"/>
        </w:rPr>
        <w:t xml:space="preserve">Gefrierschrank </w:t>
      </w:r>
      <w:r w:rsidR="003F2F95" w:rsidRPr="004F0B98">
        <w:rPr>
          <w:lang w:val="de-DE"/>
        </w:rPr>
        <w:t xml:space="preserve">ließe </w:t>
      </w:r>
      <w:r w:rsidR="00275C3B" w:rsidRPr="004F0B98">
        <w:rPr>
          <w:lang w:val="de-DE"/>
        </w:rPr>
        <w:t xml:space="preserve">sich der </w:t>
      </w:r>
      <w:r w:rsidR="003F2F95" w:rsidRPr="004F0B98">
        <w:rPr>
          <w:lang w:val="de-DE"/>
        </w:rPr>
        <w:t xml:space="preserve">jährliche </w:t>
      </w:r>
      <w:r w:rsidR="00275C3B" w:rsidRPr="004F0B98">
        <w:rPr>
          <w:lang w:val="de-DE"/>
        </w:rPr>
        <w:t>Strom</w:t>
      </w:r>
      <w:r w:rsidR="0038398E" w:rsidRPr="004F0B98">
        <w:rPr>
          <w:lang w:val="de-DE"/>
        </w:rPr>
        <w:t>be</w:t>
      </w:r>
      <w:r w:rsidR="00275C3B" w:rsidRPr="004F0B98">
        <w:rPr>
          <w:lang w:val="de-DE"/>
        </w:rPr>
        <w:t xml:space="preserve">darf </w:t>
      </w:r>
      <w:r w:rsidR="003F2F95" w:rsidRPr="004F0B98">
        <w:rPr>
          <w:lang w:val="de-DE"/>
        </w:rPr>
        <w:t>für das Gerät um bis zu 20 Prozent reduzieren</w:t>
      </w:r>
      <w:r w:rsidR="00275C3B" w:rsidRPr="004F0B98">
        <w:rPr>
          <w:lang w:val="de-DE"/>
        </w:rPr>
        <w:t xml:space="preserve">“, erklärt Steffen Nagel, Managing </w:t>
      </w:r>
      <w:proofErr w:type="spellStart"/>
      <w:r w:rsidR="00275C3B" w:rsidRPr="004F0B98">
        <w:rPr>
          <w:lang w:val="de-DE"/>
        </w:rPr>
        <w:t>Director</w:t>
      </w:r>
      <w:proofErr w:type="spellEnd"/>
      <w:r w:rsidR="00275C3B" w:rsidRPr="004F0B98">
        <w:rPr>
          <w:lang w:val="de-DE"/>
        </w:rPr>
        <w:t xml:space="preserve"> Sales &amp; Marketing der Lieb</w:t>
      </w:r>
      <w:r w:rsidR="00275C3B" w:rsidRPr="00275C3B">
        <w:rPr>
          <w:lang w:val="de-DE"/>
        </w:rPr>
        <w:t>herr-Hausgeräte GmbH. „Dies schafft bei den massiv steigenden Strompreisen spürbar</w:t>
      </w:r>
      <w:r w:rsidR="00DE2BF3">
        <w:rPr>
          <w:lang w:val="de-DE"/>
        </w:rPr>
        <w:t xml:space="preserve"> </w:t>
      </w:r>
      <w:r w:rsidR="00275C3B" w:rsidRPr="00275C3B">
        <w:rPr>
          <w:lang w:val="de-DE"/>
        </w:rPr>
        <w:t xml:space="preserve">Erleichterung im </w:t>
      </w:r>
      <w:r w:rsidR="00275C3B">
        <w:rPr>
          <w:lang w:val="de-DE"/>
        </w:rPr>
        <w:t>Geldbeutel</w:t>
      </w:r>
      <w:r w:rsidR="00275C3B" w:rsidRPr="00275C3B">
        <w:rPr>
          <w:lang w:val="de-DE"/>
        </w:rPr>
        <w:t>.“</w:t>
      </w:r>
    </w:p>
    <w:p w14:paraId="3EE048E0" w14:textId="2BC4744D" w:rsidR="006817B2" w:rsidRPr="006817B2" w:rsidRDefault="006817B2" w:rsidP="006817B2">
      <w:pPr>
        <w:pStyle w:val="Copytext11Pt"/>
        <w:rPr>
          <w:b/>
          <w:lang w:val="de-DE"/>
        </w:rPr>
      </w:pPr>
      <w:r w:rsidRPr="006817B2">
        <w:rPr>
          <w:b/>
          <w:lang w:val="de-DE"/>
        </w:rPr>
        <w:t>Das Raumwunder: 25 Prozent mehr Platz für Lebensmittel</w:t>
      </w:r>
      <w:r>
        <w:rPr>
          <w:b/>
          <w:lang w:val="de-DE"/>
        </w:rPr>
        <w:t xml:space="preserve"> </w:t>
      </w:r>
    </w:p>
    <w:p w14:paraId="72C8E1EF" w14:textId="77777777" w:rsidR="006817B2" w:rsidRPr="006817B2" w:rsidRDefault="006817B2" w:rsidP="009A3D17">
      <w:pPr>
        <w:pStyle w:val="Copytext11Pt"/>
        <w:rPr>
          <w:lang w:val="de-DE"/>
        </w:rPr>
      </w:pPr>
      <w:r w:rsidRPr="006817B2">
        <w:rPr>
          <w:lang w:val="de-DE"/>
        </w:rPr>
        <w:t xml:space="preserve">Die neue Kombination aus Vakuum und fein gemahlenem Lavagestein ermöglicht eine sehr kompakte Bauweise. Wegen der besonders effektiven Dämmung kann Liebherr die Wände eines </w:t>
      </w:r>
      <w:proofErr w:type="spellStart"/>
      <w:r w:rsidRPr="006817B2">
        <w:rPr>
          <w:lang w:val="de-DE"/>
        </w:rPr>
        <w:t>BluRoX</w:t>
      </w:r>
      <w:proofErr w:type="spellEnd"/>
      <w:r w:rsidRPr="006817B2">
        <w:rPr>
          <w:lang w:val="de-DE"/>
        </w:rPr>
        <w:t>-Gefrierschranks um etwa ein Drittel dünner konstruieren als die Wände eines herkömmlichen schaumisolierten Geräts. Bei einem vollständig mit Vakuum-Perlit-Technologie ausgestatteten Gerät ist das Ergebnis ein um rund 25 Prozent größeres Fassungsvermögen im Vergleich zu Kühl- und Gefriergeräten mit denselben Außenmaßen.</w:t>
      </w:r>
    </w:p>
    <w:p w14:paraId="12870DF9" w14:textId="4DFA51FA" w:rsidR="00DE2BF3" w:rsidRPr="006817B2" w:rsidRDefault="00DE2BF3" w:rsidP="00DE2BF3">
      <w:pPr>
        <w:pStyle w:val="Copytext11Pt"/>
        <w:rPr>
          <w:b/>
          <w:lang w:val="de-DE"/>
        </w:rPr>
      </w:pPr>
      <w:r w:rsidRPr="006817B2">
        <w:rPr>
          <w:b/>
          <w:lang w:val="de-DE"/>
        </w:rPr>
        <w:t xml:space="preserve">Lavagestein als 100 Prozent </w:t>
      </w:r>
      <w:r w:rsidR="00CD7982">
        <w:rPr>
          <w:b/>
          <w:lang w:val="de-DE"/>
        </w:rPr>
        <w:t>umweltverträgliches</w:t>
      </w:r>
      <w:r w:rsidR="00CD7982" w:rsidRPr="006817B2">
        <w:rPr>
          <w:b/>
          <w:lang w:val="de-DE"/>
        </w:rPr>
        <w:t xml:space="preserve"> </w:t>
      </w:r>
      <w:r w:rsidRPr="006817B2">
        <w:rPr>
          <w:b/>
          <w:lang w:val="de-DE"/>
        </w:rPr>
        <w:t>Kältewunder</w:t>
      </w:r>
    </w:p>
    <w:p w14:paraId="7FDA8E46" w14:textId="12BAB3FE" w:rsidR="009A3D17" w:rsidRPr="006817B2" w:rsidRDefault="006817B2" w:rsidP="009A3D17">
      <w:pPr>
        <w:pStyle w:val="Copytext11Pt"/>
        <w:rPr>
          <w:lang w:val="de-DE"/>
        </w:rPr>
      </w:pPr>
      <w:proofErr w:type="spellStart"/>
      <w:r w:rsidRPr="006817B2">
        <w:rPr>
          <w:lang w:val="de-DE"/>
        </w:rPr>
        <w:t>BluRoX</w:t>
      </w:r>
      <w:proofErr w:type="spellEnd"/>
      <w:r w:rsidRPr="006817B2">
        <w:rPr>
          <w:lang w:val="de-DE"/>
        </w:rPr>
        <w:t xml:space="preserve"> überzeugt nicht nur in der umweltschonenden Herstellung, sondern auch nach Ende der Lebensdauer eines Kühl- oder Gefriergeräts. Denn das Lavagestein Perlit kann problemlos entfernt und ohne wesentliche Aufbereitung </w:t>
      </w:r>
      <w:r w:rsidR="00CD7982">
        <w:rPr>
          <w:lang w:val="de-DE"/>
        </w:rPr>
        <w:t xml:space="preserve">wieder in den Herstellungskreislauf gebracht und </w:t>
      </w:r>
      <w:r w:rsidRPr="006817B2">
        <w:rPr>
          <w:lang w:val="de-DE"/>
        </w:rPr>
        <w:t xml:space="preserve">in neuen </w:t>
      </w:r>
      <w:r w:rsidR="0038398E">
        <w:rPr>
          <w:lang w:val="de-DE"/>
        </w:rPr>
        <w:t xml:space="preserve">Geräten </w:t>
      </w:r>
      <w:r w:rsidRPr="006817B2">
        <w:rPr>
          <w:lang w:val="de-DE"/>
        </w:rPr>
        <w:t xml:space="preserve">wiederverwendet werden. Die </w:t>
      </w:r>
      <w:proofErr w:type="spellStart"/>
      <w:r w:rsidRPr="006817B2">
        <w:rPr>
          <w:lang w:val="de-DE"/>
        </w:rPr>
        <w:t>BluRoX</w:t>
      </w:r>
      <w:proofErr w:type="spellEnd"/>
      <w:r w:rsidRPr="006817B2">
        <w:rPr>
          <w:lang w:val="de-DE"/>
        </w:rPr>
        <w:t>-Isolierung ist nicht mit den umliegenden Komponenten verklebt, sodass die Außenhülle und der Innenbehälter ebenfalls leicht aufbereitet und wiederverwendet werden können.</w:t>
      </w:r>
      <w:r w:rsidR="009A3D17" w:rsidRPr="006817B2">
        <w:rPr>
          <w:lang w:val="de-DE"/>
        </w:rPr>
        <w:t xml:space="preserve"> </w:t>
      </w:r>
    </w:p>
    <w:p w14:paraId="1F2ADE42" w14:textId="0EDD8C51" w:rsidR="006817B2" w:rsidRDefault="006817B2" w:rsidP="0045210A">
      <w:pPr>
        <w:pStyle w:val="BoilerplateCopyhead9Pt"/>
        <w:spacing w:after="300" w:line="300" w:lineRule="exact"/>
        <w:rPr>
          <w:b w:val="0"/>
          <w:sz w:val="22"/>
          <w:lang w:val="de-DE"/>
        </w:rPr>
      </w:pPr>
      <w:bookmarkStart w:id="0" w:name="_Hlk114660595"/>
      <w:r w:rsidRPr="006817B2">
        <w:rPr>
          <w:b w:val="0"/>
          <w:sz w:val="22"/>
          <w:lang w:val="de-DE"/>
        </w:rPr>
        <w:lastRenderedPageBreak/>
        <w:t xml:space="preserve">Zusätzlich ist </w:t>
      </w:r>
      <w:r w:rsidR="00EA1DD0">
        <w:rPr>
          <w:b w:val="0"/>
          <w:sz w:val="22"/>
          <w:lang w:val="de-DE"/>
        </w:rPr>
        <w:t>d</w:t>
      </w:r>
      <w:r w:rsidR="006E037E">
        <w:rPr>
          <w:b w:val="0"/>
          <w:sz w:val="22"/>
          <w:lang w:val="de-DE"/>
        </w:rPr>
        <w:t xml:space="preserve">as Lavagestein Perlit ein natürlich nachwachsender Rohstoff. Für den Abbau wird nur eine geringe Fläche benötigt, die anschließend renaturiert werden kann. </w:t>
      </w:r>
      <w:r w:rsidR="0056178B">
        <w:rPr>
          <w:b w:val="0"/>
          <w:sz w:val="22"/>
          <w:lang w:val="de-DE"/>
        </w:rPr>
        <w:t>Liebherr</w:t>
      </w:r>
      <w:r w:rsidR="0090162F">
        <w:rPr>
          <w:b w:val="0"/>
          <w:sz w:val="22"/>
          <w:lang w:val="de-DE"/>
        </w:rPr>
        <w:t xml:space="preserve"> bezieht Perlit aus Europa und verarbeitet es am Produktionsstandort in Ochsenhausen in Geräte mit </w:t>
      </w:r>
      <w:proofErr w:type="spellStart"/>
      <w:r w:rsidR="0090162F">
        <w:rPr>
          <w:b w:val="0"/>
          <w:sz w:val="22"/>
          <w:lang w:val="de-DE"/>
        </w:rPr>
        <w:t>BluRoX</w:t>
      </w:r>
      <w:proofErr w:type="spellEnd"/>
      <w:r w:rsidR="0090162F">
        <w:rPr>
          <w:b w:val="0"/>
          <w:sz w:val="22"/>
          <w:lang w:val="de-DE"/>
        </w:rPr>
        <w:t>-Technologie.</w:t>
      </w:r>
      <w:r w:rsidR="0056178B">
        <w:rPr>
          <w:b w:val="0"/>
          <w:sz w:val="22"/>
          <w:lang w:val="de-DE"/>
        </w:rPr>
        <w:t xml:space="preserve"> </w:t>
      </w:r>
    </w:p>
    <w:bookmarkEnd w:id="0"/>
    <w:p w14:paraId="4D6EC4C1" w14:textId="6F3F095B" w:rsidR="00DE2BF3" w:rsidRDefault="00EA1DD0" w:rsidP="0045210A">
      <w:pPr>
        <w:pStyle w:val="Copytext11Pt"/>
        <w:rPr>
          <w:b/>
          <w:lang w:val="de-DE"/>
        </w:rPr>
      </w:pPr>
      <w:r>
        <w:rPr>
          <w:b/>
          <w:lang w:val="de-DE"/>
        </w:rPr>
        <w:t xml:space="preserve">Ab </w:t>
      </w:r>
      <w:r w:rsidR="00DE2BF3" w:rsidRPr="006817B2">
        <w:rPr>
          <w:b/>
          <w:lang w:val="de-DE"/>
        </w:rPr>
        <w:t xml:space="preserve">Januar 2023 </w:t>
      </w:r>
      <w:r>
        <w:rPr>
          <w:b/>
          <w:lang w:val="de-DE"/>
        </w:rPr>
        <w:t>verfügbar</w:t>
      </w:r>
      <w:r w:rsidR="00DE2BF3" w:rsidRPr="006817B2">
        <w:rPr>
          <w:b/>
          <w:lang w:val="de-DE"/>
        </w:rPr>
        <w:t xml:space="preserve">: ein </w:t>
      </w:r>
      <w:proofErr w:type="spellStart"/>
      <w:r w:rsidR="00DE2BF3" w:rsidRPr="006817B2">
        <w:rPr>
          <w:b/>
          <w:lang w:val="de-DE"/>
        </w:rPr>
        <w:t>BluRoX</w:t>
      </w:r>
      <w:proofErr w:type="spellEnd"/>
      <w:r w:rsidR="00DE2BF3" w:rsidRPr="006817B2">
        <w:rPr>
          <w:b/>
          <w:lang w:val="de-DE"/>
        </w:rPr>
        <w:t>-Hybrid-Gerät</w:t>
      </w:r>
    </w:p>
    <w:p w14:paraId="500A4E60" w14:textId="0FC9D6F8" w:rsidR="006817B2" w:rsidRPr="006817B2" w:rsidRDefault="006817B2" w:rsidP="0045210A">
      <w:pPr>
        <w:pStyle w:val="BoilerplateCopyhead9Pt"/>
        <w:spacing w:after="300" w:line="300" w:lineRule="exact"/>
        <w:rPr>
          <w:b w:val="0"/>
          <w:sz w:val="22"/>
          <w:lang w:val="de-DE"/>
        </w:rPr>
      </w:pPr>
      <w:r w:rsidRPr="006817B2">
        <w:rPr>
          <w:b w:val="0"/>
          <w:sz w:val="22"/>
          <w:lang w:val="de-DE"/>
        </w:rPr>
        <w:t>Liebherr-Hausgeräte bringt im Januar 2023 d</w:t>
      </w:r>
      <w:r w:rsidR="00D36D93">
        <w:rPr>
          <w:b w:val="0"/>
          <w:sz w:val="22"/>
          <w:lang w:val="de-DE"/>
        </w:rPr>
        <w:t>en</w:t>
      </w:r>
      <w:r w:rsidRPr="006817B2">
        <w:rPr>
          <w:b w:val="0"/>
          <w:sz w:val="22"/>
          <w:lang w:val="de-DE"/>
        </w:rPr>
        <w:t xml:space="preserve"> erste</w:t>
      </w:r>
      <w:r w:rsidR="00D36D93">
        <w:rPr>
          <w:b w:val="0"/>
          <w:sz w:val="22"/>
          <w:lang w:val="de-DE"/>
        </w:rPr>
        <w:t>n</w:t>
      </w:r>
      <w:r w:rsidRPr="006817B2">
        <w:rPr>
          <w:b w:val="0"/>
          <w:sz w:val="22"/>
          <w:lang w:val="de-DE"/>
        </w:rPr>
        <w:t xml:space="preserve"> Gefrier</w:t>
      </w:r>
      <w:r w:rsidR="00D36D93">
        <w:rPr>
          <w:b w:val="0"/>
          <w:sz w:val="22"/>
          <w:lang w:val="de-DE"/>
        </w:rPr>
        <w:t>schrank</w:t>
      </w:r>
      <w:r w:rsidRPr="006817B2">
        <w:rPr>
          <w:b w:val="0"/>
          <w:sz w:val="22"/>
          <w:lang w:val="de-DE"/>
        </w:rPr>
        <w:t xml:space="preserve"> auf den Markt, bei dem die Tür mit</w:t>
      </w:r>
      <w:r w:rsidR="00D36D93">
        <w:rPr>
          <w:b w:val="0"/>
          <w:sz w:val="22"/>
          <w:lang w:val="de-DE"/>
        </w:rPr>
        <w:t xml:space="preserve"> der</w:t>
      </w:r>
      <w:r w:rsidRPr="006817B2">
        <w:rPr>
          <w:b w:val="0"/>
          <w:sz w:val="22"/>
          <w:lang w:val="de-DE"/>
        </w:rPr>
        <w:t xml:space="preserve"> </w:t>
      </w:r>
      <w:proofErr w:type="spellStart"/>
      <w:r w:rsidRPr="006817B2">
        <w:rPr>
          <w:b w:val="0"/>
          <w:sz w:val="22"/>
          <w:lang w:val="de-DE"/>
        </w:rPr>
        <w:t>BluRoX</w:t>
      </w:r>
      <w:proofErr w:type="spellEnd"/>
      <w:r w:rsidRPr="006817B2">
        <w:rPr>
          <w:b w:val="0"/>
          <w:sz w:val="22"/>
          <w:lang w:val="de-DE"/>
        </w:rPr>
        <w:t xml:space="preserve">-Technologie ausgestattet ist. Die Wände dieses Hybrid-Modells </w:t>
      </w:r>
      <w:proofErr w:type="spellStart"/>
      <w:r w:rsidRPr="006817B2">
        <w:rPr>
          <w:b w:val="0"/>
          <w:sz w:val="22"/>
          <w:lang w:val="de-DE"/>
        </w:rPr>
        <w:t>FNb</w:t>
      </w:r>
      <w:proofErr w:type="spellEnd"/>
      <w:r w:rsidRPr="006817B2">
        <w:rPr>
          <w:b w:val="0"/>
          <w:sz w:val="22"/>
          <w:lang w:val="de-DE"/>
        </w:rPr>
        <w:t xml:space="preserve"> 5056 werden durch die herkömmliche Schaumisolierung gedämmt. Als erstes seiner Art wird dieses Modell </w:t>
      </w:r>
      <w:r w:rsidR="00D36D93">
        <w:rPr>
          <w:b w:val="0"/>
          <w:sz w:val="22"/>
          <w:lang w:val="de-DE"/>
        </w:rPr>
        <w:t xml:space="preserve">die </w:t>
      </w:r>
      <w:r w:rsidRPr="006817B2">
        <w:rPr>
          <w:b w:val="0"/>
          <w:sz w:val="22"/>
          <w:lang w:val="de-DE"/>
        </w:rPr>
        <w:t xml:space="preserve">Effizienzklasse „B“ gemäß dem neuen EU-Energielabel besitzen. Im Laufe der kommenden zwei Jahre wird dann der erste vollständig mit Vakuum-Perlit-Technologie ausgestattete </w:t>
      </w:r>
      <w:proofErr w:type="spellStart"/>
      <w:r w:rsidRPr="006817B2">
        <w:rPr>
          <w:b w:val="0"/>
          <w:sz w:val="22"/>
          <w:lang w:val="de-DE"/>
        </w:rPr>
        <w:t>BluRoX</w:t>
      </w:r>
      <w:proofErr w:type="spellEnd"/>
      <w:r w:rsidRPr="006817B2">
        <w:rPr>
          <w:b w:val="0"/>
          <w:sz w:val="22"/>
          <w:lang w:val="de-DE"/>
        </w:rPr>
        <w:t>-Gefrierschrank folgen, der entsprechend energieeffizienter sein wird und d</w:t>
      </w:r>
      <w:r w:rsidR="0038398E">
        <w:rPr>
          <w:b w:val="0"/>
          <w:sz w:val="22"/>
          <w:lang w:val="de-DE"/>
        </w:rPr>
        <w:t xml:space="preserve">en </w:t>
      </w:r>
      <w:r w:rsidRPr="006817B2">
        <w:rPr>
          <w:b w:val="0"/>
          <w:sz w:val="22"/>
          <w:lang w:val="de-DE"/>
        </w:rPr>
        <w:t>volle</w:t>
      </w:r>
      <w:r w:rsidR="0038398E">
        <w:rPr>
          <w:b w:val="0"/>
          <w:sz w:val="22"/>
          <w:lang w:val="de-DE"/>
        </w:rPr>
        <w:t>n</w:t>
      </w:r>
      <w:r w:rsidRPr="006817B2">
        <w:rPr>
          <w:b w:val="0"/>
          <w:sz w:val="22"/>
          <w:lang w:val="de-DE"/>
        </w:rPr>
        <w:t xml:space="preserve"> </w:t>
      </w:r>
      <w:r w:rsidR="0038398E">
        <w:rPr>
          <w:b w:val="0"/>
          <w:sz w:val="22"/>
          <w:lang w:val="de-DE"/>
        </w:rPr>
        <w:t>Volumenvorteil</w:t>
      </w:r>
      <w:r w:rsidR="00F77F9F">
        <w:rPr>
          <w:b w:val="0"/>
          <w:sz w:val="22"/>
          <w:lang w:val="de-DE"/>
        </w:rPr>
        <w:t xml:space="preserve"> </w:t>
      </w:r>
      <w:r w:rsidRPr="006817B2">
        <w:rPr>
          <w:b w:val="0"/>
          <w:sz w:val="22"/>
          <w:lang w:val="de-DE"/>
        </w:rPr>
        <w:t>bieten wird.</w:t>
      </w:r>
    </w:p>
    <w:p w14:paraId="52F6FE13" w14:textId="1A4C1525" w:rsidR="00184F18" w:rsidRDefault="006817B2" w:rsidP="0045210A">
      <w:pPr>
        <w:pStyle w:val="BoilerplateCopyhead9Pt"/>
        <w:spacing w:after="300" w:line="300" w:lineRule="exact"/>
        <w:rPr>
          <w:b w:val="0"/>
          <w:sz w:val="22"/>
          <w:lang w:val="de-DE"/>
        </w:rPr>
      </w:pPr>
      <w:r w:rsidRPr="006817B2">
        <w:rPr>
          <w:b w:val="0"/>
          <w:sz w:val="22"/>
          <w:lang w:val="de-DE"/>
        </w:rPr>
        <w:t xml:space="preserve">Die Weltneuheit </w:t>
      </w:r>
      <w:r w:rsidR="0090162F">
        <w:rPr>
          <w:b w:val="0"/>
          <w:sz w:val="22"/>
          <w:lang w:val="de-DE"/>
        </w:rPr>
        <w:t xml:space="preserve">von Liebherr </w:t>
      </w:r>
      <w:r w:rsidRPr="006817B2">
        <w:rPr>
          <w:b w:val="0"/>
          <w:sz w:val="22"/>
          <w:lang w:val="de-DE"/>
        </w:rPr>
        <w:t xml:space="preserve">basiert auf einer Forschungszeit von zehn Jahren und einer patentierten Technologie des Unternehmens. </w:t>
      </w:r>
      <w:r w:rsidRPr="004F0B98">
        <w:rPr>
          <w:b w:val="0"/>
          <w:sz w:val="22"/>
          <w:lang w:val="de-DE"/>
        </w:rPr>
        <w:t xml:space="preserve">„Wir erfüllen mit </w:t>
      </w:r>
      <w:proofErr w:type="spellStart"/>
      <w:r w:rsidRPr="004F0B98">
        <w:rPr>
          <w:b w:val="0"/>
          <w:sz w:val="22"/>
          <w:lang w:val="de-DE"/>
        </w:rPr>
        <w:t>BluRoX</w:t>
      </w:r>
      <w:proofErr w:type="spellEnd"/>
      <w:r w:rsidRPr="004F0B98">
        <w:rPr>
          <w:b w:val="0"/>
          <w:sz w:val="22"/>
          <w:lang w:val="de-DE"/>
        </w:rPr>
        <w:t xml:space="preserve"> den Wunsch einer wachsenden Zahl von Verbraucherinnen und Verbrauchern, die ihren Alltag nachhaltiger gestalten, Energie sparen und Ressourcen schonen wollen“, fasst Steffen Nagel zusammen. „Mit den besonders energieeffizienten und kreislauffähigen </w:t>
      </w:r>
      <w:proofErr w:type="spellStart"/>
      <w:r w:rsidRPr="004F0B98">
        <w:rPr>
          <w:b w:val="0"/>
          <w:sz w:val="22"/>
          <w:lang w:val="de-DE"/>
        </w:rPr>
        <w:t>BluRoX</w:t>
      </w:r>
      <w:proofErr w:type="spellEnd"/>
      <w:r w:rsidRPr="004F0B98">
        <w:rPr>
          <w:b w:val="0"/>
          <w:sz w:val="22"/>
          <w:lang w:val="de-DE"/>
        </w:rPr>
        <w:t xml:space="preserve">-Gefriergeräten in gewohnter Liebherr-Qualität „Made in Germany“ werden die neuen </w:t>
      </w:r>
      <w:r w:rsidR="00184F18" w:rsidRPr="004F0B98">
        <w:rPr>
          <w:b w:val="0"/>
          <w:sz w:val="22"/>
          <w:lang w:val="de-DE"/>
        </w:rPr>
        <w:t xml:space="preserve">Produkte </w:t>
      </w:r>
      <w:r w:rsidRPr="004F0B98">
        <w:rPr>
          <w:b w:val="0"/>
          <w:sz w:val="22"/>
          <w:lang w:val="de-DE"/>
        </w:rPr>
        <w:t>zu echten Kundenmagneten.“</w:t>
      </w:r>
    </w:p>
    <w:p w14:paraId="74452137" w14:textId="77777777" w:rsidR="006817B2" w:rsidRDefault="006817B2" w:rsidP="0045210A">
      <w:pPr>
        <w:pStyle w:val="BoilerplateCopyhead9Pt"/>
        <w:spacing w:after="300" w:line="300" w:lineRule="exact"/>
        <w:rPr>
          <w:b w:val="0"/>
          <w:sz w:val="22"/>
          <w:lang w:val="de-DE"/>
        </w:rPr>
      </w:pPr>
    </w:p>
    <w:p w14:paraId="5773791B" w14:textId="77777777" w:rsidR="006817B2" w:rsidRDefault="006817B2" w:rsidP="006817B2">
      <w:pPr>
        <w:rPr>
          <w:rFonts w:ascii="Arial" w:eastAsia="Times New Roman" w:hAnsi="Arial" w:cs="Times New Roman"/>
          <w:b/>
          <w:sz w:val="18"/>
          <w:szCs w:val="18"/>
          <w:lang w:eastAsia="de-DE"/>
        </w:rPr>
      </w:pPr>
      <w:r w:rsidRPr="006817B2">
        <w:rPr>
          <w:rFonts w:ascii="Arial" w:eastAsia="Times New Roman" w:hAnsi="Arial" w:cs="Times New Roman"/>
          <w:b/>
          <w:sz w:val="18"/>
          <w:szCs w:val="18"/>
          <w:lang w:eastAsia="de-DE"/>
        </w:rPr>
        <w:t xml:space="preserve">Über Liebherr-Hausgeräte GmbH </w:t>
      </w:r>
    </w:p>
    <w:p w14:paraId="415EE017" w14:textId="1C03C399" w:rsidR="006817B2" w:rsidRPr="006817B2" w:rsidRDefault="006817B2" w:rsidP="006817B2">
      <w:pPr>
        <w:rPr>
          <w:rFonts w:ascii="Arial" w:eastAsia="Times New Roman" w:hAnsi="Arial" w:cs="Times New Roman"/>
          <w:sz w:val="18"/>
          <w:szCs w:val="18"/>
          <w:lang w:eastAsia="de-DE"/>
        </w:rPr>
      </w:pPr>
      <w:r w:rsidRPr="006817B2">
        <w:rPr>
          <w:rFonts w:ascii="Arial" w:eastAsia="Times New Roman" w:hAnsi="Arial" w:cs="Times New Roman"/>
          <w:sz w:val="18"/>
          <w:szCs w:val="18"/>
          <w:lang w:eastAsia="de-DE"/>
        </w:rPr>
        <w:t xml:space="preserve">Die Liebherr-Hausgeräte GmbH ist eine von elf Spartenobergesellschaften der Firmengruppe Liebherr. Die Sparte Hausgeräte beschäftigt mehr als 6.500 Mitarbeiterinnen und Mitarbeiter und entwickelt und produziert am Hauptsitz in Ochsenhausen (Deutschland) sowie in Lienz (Österreich), Marica (Bulgarien), </w:t>
      </w:r>
      <w:proofErr w:type="spellStart"/>
      <w:r w:rsidRPr="006817B2">
        <w:rPr>
          <w:rFonts w:ascii="Arial" w:eastAsia="Times New Roman" w:hAnsi="Arial" w:cs="Times New Roman"/>
          <w:sz w:val="18"/>
          <w:szCs w:val="18"/>
          <w:lang w:eastAsia="de-DE"/>
        </w:rPr>
        <w:t>Kluang</w:t>
      </w:r>
      <w:proofErr w:type="spellEnd"/>
      <w:r w:rsidRPr="006817B2">
        <w:rPr>
          <w:rFonts w:ascii="Arial" w:eastAsia="Times New Roman" w:hAnsi="Arial" w:cs="Times New Roman"/>
          <w:sz w:val="18"/>
          <w:szCs w:val="18"/>
          <w:lang w:eastAsia="de-DE"/>
        </w:rPr>
        <w:t xml:space="preserve"> (Malaysia) und Aurangabad (Indien) ein breites Programm hochwertiger Kühl- und Gefriergeräte für Haushalt und Gewerbe.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61AA6DD9" w14:textId="34C1E255" w:rsidR="009A3D17"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23F89A3E" w14:textId="77777777" w:rsidR="007705CA" w:rsidRDefault="007705CA" w:rsidP="00EE5C41">
      <w:pPr>
        <w:pStyle w:val="Copyhead11Pt"/>
        <w:rPr>
          <w:lang w:val="de-DE"/>
        </w:rPr>
      </w:pPr>
      <w:bookmarkStart w:id="1" w:name="_Hlk120533880"/>
    </w:p>
    <w:p w14:paraId="7A0398D2" w14:textId="61696946" w:rsidR="00EE5C41" w:rsidRDefault="00EE5C41" w:rsidP="00EE5C41">
      <w:pPr>
        <w:pStyle w:val="Copyhead11Pt"/>
        <w:rPr>
          <w:lang w:val="de-DE"/>
        </w:rPr>
      </w:pPr>
      <w:r w:rsidRPr="00EE5C41">
        <w:rPr>
          <w:noProof/>
        </w:rPr>
        <w:lastRenderedPageBreak/>
        <w:drawing>
          <wp:anchor distT="0" distB="0" distL="114300" distR="114300" simplePos="0" relativeHeight="251658240" behindDoc="0" locked="0" layoutInCell="1" allowOverlap="1" wp14:anchorId="4FBB03C5" wp14:editId="694BCDCC">
            <wp:simplePos x="0" y="0"/>
            <wp:positionH relativeFrom="margin">
              <wp:align>left</wp:align>
            </wp:positionH>
            <wp:positionV relativeFrom="paragraph">
              <wp:posOffset>414249</wp:posOffset>
            </wp:positionV>
            <wp:extent cx="2338070" cy="1557655"/>
            <wp:effectExtent l="0" t="0" r="508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8070" cy="1557655"/>
                    </a:xfrm>
                    <a:prstGeom prst="rect">
                      <a:avLst/>
                    </a:prstGeom>
                  </pic:spPr>
                </pic:pic>
              </a:graphicData>
            </a:graphic>
            <wp14:sizeRelH relativeFrom="margin">
              <wp14:pctWidth>0</wp14:pctWidth>
            </wp14:sizeRelH>
            <wp14:sizeRelV relativeFrom="margin">
              <wp14:pctHeight>0</wp14:pctHeight>
            </wp14:sizeRelV>
          </wp:anchor>
        </w:drawing>
      </w:r>
      <w:r w:rsidRPr="00EE5C41">
        <w:rPr>
          <w:lang w:val="de-DE"/>
        </w:rPr>
        <w:t>Bilder</w:t>
      </w:r>
    </w:p>
    <w:p w14:paraId="1A254D01" w14:textId="17CD41C3" w:rsidR="00EE5C41" w:rsidRPr="00EE5C41" w:rsidRDefault="00EE5C41" w:rsidP="00EE5C41">
      <w:pPr>
        <w:pStyle w:val="BoilerplateCopytext9Pt"/>
        <w:rPr>
          <w:lang w:val="de-DE"/>
        </w:rPr>
      </w:pPr>
      <w:r w:rsidRPr="00EE5C41">
        <w:rPr>
          <w:lang w:val="de-DE"/>
        </w:rPr>
        <w:t>Liebherr-BluRoX-FNb5056-Ambient.jpg</w:t>
      </w:r>
      <w:r w:rsidRPr="00EE5C41">
        <w:rPr>
          <w:lang w:val="de-DE"/>
        </w:rPr>
        <w:br/>
      </w:r>
      <w:r w:rsidRPr="00275C3B">
        <w:rPr>
          <w:lang w:val="de-DE"/>
        </w:rPr>
        <w:t xml:space="preserve">Die ersten </w:t>
      </w:r>
      <w:r>
        <w:rPr>
          <w:lang w:val="de-DE"/>
        </w:rPr>
        <w:t>Vakuum-</w:t>
      </w:r>
      <w:r w:rsidRPr="00275C3B">
        <w:rPr>
          <w:lang w:val="de-DE"/>
        </w:rPr>
        <w:t xml:space="preserve">Perlit-Modelle mit dem Namen </w:t>
      </w:r>
      <w:proofErr w:type="spellStart"/>
      <w:r w:rsidRPr="00275C3B">
        <w:rPr>
          <w:lang w:val="de-DE"/>
        </w:rPr>
        <w:t>BluRoX</w:t>
      </w:r>
      <w:proofErr w:type="spellEnd"/>
      <w:r w:rsidRPr="00275C3B">
        <w:rPr>
          <w:lang w:val="de-DE"/>
        </w:rPr>
        <w:t xml:space="preserve"> kommen schon im Januar 2023 auf den Markt.</w:t>
      </w:r>
    </w:p>
    <w:p w14:paraId="708C3E6D" w14:textId="412EBC02" w:rsidR="007705CA" w:rsidRDefault="007705CA" w:rsidP="00EE5C41">
      <w:pPr>
        <w:pStyle w:val="BoilerplateCopytext9Pt"/>
        <w:rPr>
          <w:lang w:val="de-DE"/>
        </w:rPr>
      </w:pPr>
      <w:r>
        <w:rPr>
          <w:noProof/>
        </w:rPr>
        <w:drawing>
          <wp:anchor distT="0" distB="0" distL="114300" distR="114300" simplePos="0" relativeHeight="251660288" behindDoc="0" locked="0" layoutInCell="1" allowOverlap="1" wp14:anchorId="16660FBE" wp14:editId="54043B0D">
            <wp:simplePos x="0" y="0"/>
            <wp:positionH relativeFrom="margin">
              <wp:align>left</wp:align>
            </wp:positionH>
            <wp:positionV relativeFrom="paragraph">
              <wp:posOffset>302387</wp:posOffset>
            </wp:positionV>
            <wp:extent cx="1377315" cy="2070100"/>
            <wp:effectExtent l="0" t="0" r="0" b="635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234" cy="2078234"/>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120534412"/>
    </w:p>
    <w:p w14:paraId="60C23DFD" w14:textId="73492865" w:rsidR="007705CA" w:rsidRDefault="007705CA" w:rsidP="00EE5C41">
      <w:pPr>
        <w:pStyle w:val="BoilerplateCopytext9Pt"/>
        <w:rPr>
          <w:lang w:val="de-DE"/>
        </w:rPr>
      </w:pPr>
      <w:r w:rsidRPr="007705CA">
        <w:rPr>
          <w:lang w:val="de-DE"/>
        </w:rPr>
        <w:t>Liebherr-BluRoX-FNb5056.jpg</w:t>
      </w:r>
      <w:r>
        <w:rPr>
          <w:lang w:val="de-DE"/>
        </w:rPr>
        <w:br/>
        <w:t xml:space="preserve">Der Gefrierschrank </w:t>
      </w:r>
      <w:proofErr w:type="spellStart"/>
      <w:r w:rsidRPr="007705CA">
        <w:rPr>
          <w:lang w:val="de-DE"/>
        </w:rPr>
        <w:t>FNb</w:t>
      </w:r>
      <w:proofErr w:type="spellEnd"/>
      <w:r w:rsidRPr="007705CA">
        <w:rPr>
          <w:lang w:val="de-DE"/>
        </w:rPr>
        <w:t xml:space="preserve"> 5056 </w:t>
      </w:r>
      <w:r>
        <w:rPr>
          <w:lang w:val="de-DE"/>
        </w:rPr>
        <w:t xml:space="preserve">wird das erste </w:t>
      </w:r>
      <w:r w:rsidRPr="007705CA">
        <w:rPr>
          <w:lang w:val="de-DE"/>
        </w:rPr>
        <w:t>Hybrid-Modell</w:t>
      </w:r>
      <w:r>
        <w:rPr>
          <w:lang w:val="de-DE"/>
        </w:rPr>
        <w:t xml:space="preserve"> sein, dessen Tür mit</w:t>
      </w:r>
      <w:r w:rsidRPr="007705CA">
        <w:rPr>
          <w:lang w:val="de-DE"/>
        </w:rPr>
        <w:t xml:space="preserve"> </w:t>
      </w:r>
      <w:r w:rsidRPr="007705CA">
        <w:rPr>
          <w:lang w:val="de-DE"/>
        </w:rPr>
        <w:t xml:space="preserve">der </w:t>
      </w:r>
      <w:proofErr w:type="spellStart"/>
      <w:r w:rsidRPr="007705CA">
        <w:rPr>
          <w:lang w:val="de-DE"/>
        </w:rPr>
        <w:t>BluRoX</w:t>
      </w:r>
      <w:proofErr w:type="spellEnd"/>
      <w:r w:rsidRPr="007705CA">
        <w:rPr>
          <w:lang w:val="de-DE"/>
        </w:rPr>
        <w:t>-Technologie ausgestattet ist</w:t>
      </w:r>
      <w:r>
        <w:rPr>
          <w:lang w:val="de-DE"/>
        </w:rPr>
        <w:t xml:space="preserve">. </w:t>
      </w:r>
    </w:p>
    <w:bookmarkEnd w:id="2"/>
    <w:p w14:paraId="7C119829" w14:textId="1CC58669" w:rsidR="00EE5C41" w:rsidRPr="00EE5C41" w:rsidRDefault="00EE5C41" w:rsidP="00EE5C41">
      <w:pPr>
        <w:pStyle w:val="BoilerplateCopytext9Pt"/>
        <w:rPr>
          <w:lang w:val="de-DE"/>
        </w:rPr>
      </w:pPr>
      <w:r>
        <w:rPr>
          <w:noProof/>
        </w:rPr>
        <w:drawing>
          <wp:anchor distT="0" distB="0" distL="114300" distR="114300" simplePos="0" relativeHeight="251659264" behindDoc="0" locked="0" layoutInCell="1" allowOverlap="1" wp14:anchorId="2F6FB451" wp14:editId="1AB35BAB">
            <wp:simplePos x="0" y="0"/>
            <wp:positionH relativeFrom="margin">
              <wp:align>left</wp:align>
            </wp:positionH>
            <wp:positionV relativeFrom="paragraph">
              <wp:posOffset>251993</wp:posOffset>
            </wp:positionV>
            <wp:extent cx="1402715" cy="2018665"/>
            <wp:effectExtent l="0" t="0" r="6985" b="63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196" cy="2021080"/>
                    </a:xfrm>
                    <a:prstGeom prst="rect">
                      <a:avLst/>
                    </a:prstGeom>
                  </pic:spPr>
                </pic:pic>
              </a:graphicData>
            </a:graphic>
            <wp14:sizeRelH relativeFrom="margin">
              <wp14:pctWidth>0</wp14:pctWidth>
            </wp14:sizeRelH>
            <wp14:sizeRelV relativeFrom="margin">
              <wp14:pctHeight>0</wp14:pctHeight>
            </wp14:sizeRelV>
          </wp:anchor>
        </w:drawing>
      </w:r>
    </w:p>
    <w:p w14:paraId="4E05F7D7" w14:textId="481EABC4" w:rsidR="00EE5C41" w:rsidRDefault="00EE5C41" w:rsidP="00EE5C41">
      <w:pPr>
        <w:pStyle w:val="BoilerplateCopytext9Pt"/>
        <w:rPr>
          <w:lang w:val="de-DE"/>
        </w:rPr>
      </w:pPr>
      <w:r w:rsidRPr="00EE5C41">
        <w:rPr>
          <w:lang w:val="de-DE"/>
        </w:rPr>
        <w:t>liebherr-BluRoX-infographics</w:t>
      </w:r>
      <w:r>
        <w:rPr>
          <w:lang w:val="de-DE"/>
        </w:rPr>
        <w:t>.jpg</w:t>
      </w:r>
      <w:bookmarkEnd w:id="1"/>
      <w:r>
        <w:rPr>
          <w:lang w:val="de-DE"/>
        </w:rPr>
        <w:br/>
        <w:t xml:space="preserve">Die patentierte </w:t>
      </w:r>
      <w:proofErr w:type="spellStart"/>
      <w:r>
        <w:rPr>
          <w:lang w:val="de-DE"/>
        </w:rPr>
        <w:t>BlueRoX</w:t>
      </w:r>
      <w:proofErr w:type="spellEnd"/>
      <w:r>
        <w:rPr>
          <w:lang w:val="de-DE"/>
        </w:rPr>
        <w:t>-Technologie bietet viele Vorteile.</w:t>
      </w:r>
    </w:p>
    <w:p w14:paraId="1189E963" w14:textId="23AF26D8" w:rsidR="00EE5C41" w:rsidRPr="008B5AF8" w:rsidRDefault="00EE5C41" w:rsidP="009A3D17">
      <w:pPr>
        <w:pStyle w:val="Copyhead11Pt"/>
        <w:rPr>
          <w:lang w:val="de-DE"/>
        </w:rPr>
      </w:pPr>
    </w:p>
    <w:p w14:paraId="217F5B0E" w14:textId="77777777" w:rsidR="007705CA" w:rsidRDefault="007705CA">
      <w:pPr>
        <w:rPr>
          <w:rFonts w:ascii="Arial" w:eastAsia="Times New Roman" w:hAnsi="Arial" w:cs="Times New Roman"/>
          <w:b/>
          <w:szCs w:val="18"/>
          <w:lang w:eastAsia="de-DE"/>
        </w:rPr>
      </w:pPr>
      <w:r>
        <w:br w:type="page"/>
      </w:r>
    </w:p>
    <w:p w14:paraId="08BCF461" w14:textId="1FD09F63" w:rsidR="009A3D17" w:rsidRPr="00BA1DEA" w:rsidRDefault="00D63B50" w:rsidP="009A3D17">
      <w:pPr>
        <w:pStyle w:val="Copyhead11Pt"/>
        <w:rPr>
          <w:lang w:val="de-DE"/>
        </w:rPr>
      </w:pPr>
      <w:r>
        <w:rPr>
          <w:lang w:val="de-DE"/>
        </w:rPr>
        <w:lastRenderedPageBreak/>
        <w:t>Kontakt</w:t>
      </w:r>
    </w:p>
    <w:p w14:paraId="5A872C2F" w14:textId="4130593A" w:rsidR="006817B2" w:rsidRPr="006817B2" w:rsidRDefault="006817B2" w:rsidP="006817B2">
      <w:pPr>
        <w:pStyle w:val="Copyhead11Pt"/>
        <w:rPr>
          <w:b w:val="0"/>
          <w:lang w:val="de-DE"/>
        </w:rPr>
      </w:pPr>
      <w:bookmarkStart w:id="3" w:name="_Hlk120534042"/>
      <w:r w:rsidRPr="006817B2">
        <w:rPr>
          <w:b w:val="0"/>
          <w:lang w:val="de-DE"/>
        </w:rPr>
        <w:t>Nina Bendel</w:t>
      </w:r>
      <w:r>
        <w:rPr>
          <w:b w:val="0"/>
          <w:lang w:val="de-DE"/>
        </w:rPr>
        <w:br/>
      </w:r>
      <w:r w:rsidRPr="006817B2">
        <w:rPr>
          <w:b w:val="0"/>
          <w:lang w:val="de-DE"/>
        </w:rPr>
        <w:t>External Relations</w:t>
      </w:r>
      <w:r>
        <w:rPr>
          <w:b w:val="0"/>
          <w:lang w:val="de-DE"/>
        </w:rPr>
        <w:br/>
      </w:r>
      <w:r w:rsidRPr="006817B2">
        <w:rPr>
          <w:b w:val="0"/>
          <w:lang w:val="de-DE"/>
        </w:rPr>
        <w:t>Telefon: +49 16092079696</w:t>
      </w:r>
      <w:r>
        <w:rPr>
          <w:b w:val="0"/>
          <w:lang w:val="de-DE"/>
        </w:rPr>
        <w:br/>
      </w:r>
      <w:r w:rsidRPr="006817B2">
        <w:rPr>
          <w:b w:val="0"/>
          <w:lang w:val="de-DE"/>
        </w:rPr>
        <w:t>E</w:t>
      </w:r>
      <w:r w:rsidR="00061651">
        <w:rPr>
          <w:b w:val="0"/>
          <w:lang w:val="de-DE"/>
        </w:rPr>
        <w:t>-M</w:t>
      </w:r>
      <w:r w:rsidRPr="006817B2">
        <w:rPr>
          <w:b w:val="0"/>
          <w:lang w:val="de-DE"/>
        </w:rPr>
        <w:t xml:space="preserve">ail: nina.bendel@liebherr.com </w:t>
      </w:r>
    </w:p>
    <w:bookmarkEnd w:id="3"/>
    <w:p w14:paraId="687A3262" w14:textId="2EB08DC9" w:rsidR="009A3D17" w:rsidRPr="00BA1DEA" w:rsidRDefault="009A3D17" w:rsidP="006817B2">
      <w:pPr>
        <w:pStyle w:val="Copyhead11Pt"/>
        <w:rPr>
          <w:lang w:val="de-DE"/>
        </w:rPr>
      </w:pPr>
      <w:r w:rsidRPr="00BA1DEA">
        <w:rPr>
          <w:lang w:val="de-DE"/>
        </w:rPr>
        <w:t>Veröffentlicht von</w:t>
      </w:r>
    </w:p>
    <w:p w14:paraId="57D14D08" w14:textId="6FEB187F" w:rsidR="00EE5C41" w:rsidRPr="00EE5C41" w:rsidRDefault="006817B2" w:rsidP="00EE5C41">
      <w:pPr>
        <w:pStyle w:val="Copyhead11Pt"/>
        <w:spacing w:after="0"/>
        <w:rPr>
          <w:b w:val="0"/>
          <w:lang w:val="de-DE"/>
        </w:rPr>
      </w:pPr>
      <w:r w:rsidRPr="006817B2">
        <w:rPr>
          <w:b w:val="0"/>
          <w:lang w:val="de-DE"/>
        </w:rPr>
        <w:t>Liebherr-Hausgeräte GmbH</w:t>
      </w:r>
      <w:r w:rsidR="009A3D17" w:rsidRPr="00BA1DEA">
        <w:rPr>
          <w:lang w:val="de-DE"/>
        </w:rPr>
        <w:br/>
      </w:r>
      <w:r w:rsidRPr="006817B2">
        <w:rPr>
          <w:b w:val="0"/>
          <w:lang w:val="de-DE"/>
        </w:rPr>
        <w:t>Ochsenhauen</w:t>
      </w:r>
      <w:r w:rsidR="009A3D17" w:rsidRPr="00BA1DEA">
        <w:rPr>
          <w:lang w:val="de-DE"/>
        </w:rPr>
        <w:t> / </w:t>
      </w:r>
      <w:r w:rsidRPr="006817B2">
        <w:rPr>
          <w:b w:val="0"/>
          <w:bCs/>
          <w:lang w:val="de-DE"/>
        </w:rPr>
        <w:t>Deutschland</w:t>
      </w:r>
      <w:r w:rsidR="009A3D17" w:rsidRPr="00BA1DEA">
        <w:rPr>
          <w:lang w:val="de-DE"/>
        </w:rPr>
        <w:br/>
      </w:r>
      <w:bookmarkStart w:id="4" w:name="_Hlk120534106"/>
      <w:r w:rsidR="00EE5C41" w:rsidRPr="00EE5C41">
        <w:rPr>
          <w:b w:val="0"/>
          <w:lang w:val="de-DE"/>
        </w:rPr>
        <w:t>home.liebherr.com</w:t>
      </w:r>
    </w:p>
    <w:bookmarkEnd w:id="4"/>
    <w:p w14:paraId="32EBBB9C" w14:textId="13851F86" w:rsidR="00B81ED6" w:rsidRPr="004F0B98" w:rsidRDefault="00B81ED6" w:rsidP="006817B2">
      <w:pPr>
        <w:pStyle w:val="Copyhead11Pt"/>
        <w:rPr>
          <w:lang w:val="de-DE"/>
        </w:rPr>
      </w:pPr>
    </w:p>
    <w:sectPr w:rsidR="00B81ED6" w:rsidRPr="004F0B98"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7215" w14:textId="77777777" w:rsidR="001A7F62" w:rsidRDefault="001A7F62" w:rsidP="00B81ED6">
      <w:pPr>
        <w:spacing w:after="0" w:line="240" w:lineRule="auto"/>
      </w:pPr>
      <w:r>
        <w:separator/>
      </w:r>
    </w:p>
  </w:endnote>
  <w:endnote w:type="continuationSeparator" w:id="0">
    <w:p w14:paraId="61AC1485" w14:textId="77777777" w:rsidR="001A7F62" w:rsidRDefault="001A7F6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ED0F20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71A9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71A97">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71A9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271A97">
      <w:rPr>
        <w:rFonts w:ascii="Arial" w:hAnsi="Arial" w:cs="Arial"/>
      </w:rPr>
      <w:fldChar w:fldCharType="separate"/>
    </w:r>
    <w:r w:rsidR="00271A97">
      <w:rPr>
        <w:rFonts w:ascii="Arial" w:hAnsi="Arial" w:cs="Arial"/>
        <w:noProof/>
      </w:rPr>
      <w:t>1</w:t>
    </w:r>
    <w:r w:rsidR="00271A97" w:rsidRPr="0093605C">
      <w:rPr>
        <w:rFonts w:ascii="Arial" w:hAnsi="Arial" w:cs="Arial"/>
        <w:noProof/>
      </w:rPr>
      <w:t>/</w:t>
    </w:r>
    <w:r w:rsidR="00271A9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F811" w14:textId="77777777" w:rsidR="001A7F62" w:rsidRDefault="001A7F62" w:rsidP="00B81ED6">
      <w:pPr>
        <w:spacing w:after="0" w:line="240" w:lineRule="auto"/>
      </w:pPr>
      <w:r>
        <w:separator/>
      </w:r>
    </w:p>
  </w:footnote>
  <w:footnote w:type="continuationSeparator" w:id="0">
    <w:p w14:paraId="5C00F0DD" w14:textId="77777777" w:rsidR="001A7F62" w:rsidRDefault="001A7F6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1651"/>
    <w:rsid w:val="00066E54"/>
    <w:rsid w:val="000E3C3F"/>
    <w:rsid w:val="000E4FE3"/>
    <w:rsid w:val="001159E0"/>
    <w:rsid w:val="001419B4"/>
    <w:rsid w:val="00142E3A"/>
    <w:rsid w:val="00145DB7"/>
    <w:rsid w:val="00184F18"/>
    <w:rsid w:val="001870E4"/>
    <w:rsid w:val="001A1AD7"/>
    <w:rsid w:val="001A7F62"/>
    <w:rsid w:val="00271A97"/>
    <w:rsid w:val="00275C3B"/>
    <w:rsid w:val="002C3350"/>
    <w:rsid w:val="002F3F4E"/>
    <w:rsid w:val="00327624"/>
    <w:rsid w:val="003524D2"/>
    <w:rsid w:val="0038398E"/>
    <w:rsid w:val="003936A6"/>
    <w:rsid w:val="003F2F95"/>
    <w:rsid w:val="0045210A"/>
    <w:rsid w:val="00452848"/>
    <w:rsid w:val="00455D4E"/>
    <w:rsid w:val="004B1843"/>
    <w:rsid w:val="004F0B98"/>
    <w:rsid w:val="00556698"/>
    <w:rsid w:val="0056178B"/>
    <w:rsid w:val="005C42D3"/>
    <w:rsid w:val="00652E53"/>
    <w:rsid w:val="00661AA9"/>
    <w:rsid w:val="006817B2"/>
    <w:rsid w:val="006E037E"/>
    <w:rsid w:val="007208A1"/>
    <w:rsid w:val="007364F4"/>
    <w:rsid w:val="00747169"/>
    <w:rsid w:val="00761197"/>
    <w:rsid w:val="007705CA"/>
    <w:rsid w:val="007A1CD8"/>
    <w:rsid w:val="007C2DD9"/>
    <w:rsid w:val="007F2586"/>
    <w:rsid w:val="007F4C8E"/>
    <w:rsid w:val="008049B0"/>
    <w:rsid w:val="00824226"/>
    <w:rsid w:val="00864D94"/>
    <w:rsid w:val="008B245E"/>
    <w:rsid w:val="0090162F"/>
    <w:rsid w:val="009169F9"/>
    <w:rsid w:val="0093605C"/>
    <w:rsid w:val="00965077"/>
    <w:rsid w:val="009A3D17"/>
    <w:rsid w:val="00A261BF"/>
    <w:rsid w:val="00AC2129"/>
    <w:rsid w:val="00AE28F8"/>
    <w:rsid w:val="00AF1F99"/>
    <w:rsid w:val="00B51F66"/>
    <w:rsid w:val="00B81ED6"/>
    <w:rsid w:val="00BB0BFF"/>
    <w:rsid w:val="00BD7045"/>
    <w:rsid w:val="00BF1E8F"/>
    <w:rsid w:val="00BF252A"/>
    <w:rsid w:val="00C464EC"/>
    <w:rsid w:val="00C77574"/>
    <w:rsid w:val="00CB07F1"/>
    <w:rsid w:val="00CB7A00"/>
    <w:rsid w:val="00CD1EC9"/>
    <w:rsid w:val="00CD7982"/>
    <w:rsid w:val="00CF1208"/>
    <w:rsid w:val="00D36D93"/>
    <w:rsid w:val="00D63B50"/>
    <w:rsid w:val="00DB28A3"/>
    <w:rsid w:val="00DE2BF3"/>
    <w:rsid w:val="00DF40C0"/>
    <w:rsid w:val="00E260E6"/>
    <w:rsid w:val="00E32363"/>
    <w:rsid w:val="00E847CC"/>
    <w:rsid w:val="00EA1DD0"/>
    <w:rsid w:val="00EA26F3"/>
    <w:rsid w:val="00EE5C41"/>
    <w:rsid w:val="00F37745"/>
    <w:rsid w:val="00F77733"/>
    <w:rsid w:val="00F77F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NichtaufgelsteErwhnung1">
    <w:name w:val="Nicht aufgelöste Erwähnung1"/>
    <w:basedOn w:val="Absatz-Standardschriftart"/>
    <w:uiPriority w:val="99"/>
    <w:semiHidden/>
    <w:unhideWhenUsed/>
    <w:rsid w:val="006817B2"/>
    <w:rPr>
      <w:color w:val="605E5C"/>
      <w:shd w:val="clear" w:color="auto" w:fill="E1DFDD"/>
    </w:rPr>
  </w:style>
  <w:style w:type="character" w:styleId="Kommentarzeichen">
    <w:name w:val="annotation reference"/>
    <w:basedOn w:val="Absatz-Standardschriftart"/>
    <w:uiPriority w:val="99"/>
    <w:semiHidden/>
    <w:unhideWhenUsed/>
    <w:rsid w:val="00CD7982"/>
    <w:rPr>
      <w:sz w:val="16"/>
      <w:szCs w:val="16"/>
    </w:rPr>
  </w:style>
  <w:style w:type="paragraph" w:styleId="Kommentartext">
    <w:name w:val="annotation text"/>
    <w:basedOn w:val="Standard"/>
    <w:link w:val="KommentartextZchn"/>
    <w:uiPriority w:val="99"/>
    <w:semiHidden/>
    <w:unhideWhenUsed/>
    <w:rsid w:val="00CD79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7982"/>
    <w:rPr>
      <w:sz w:val="20"/>
      <w:szCs w:val="20"/>
    </w:rPr>
  </w:style>
  <w:style w:type="paragraph" w:styleId="Kommentarthema">
    <w:name w:val="annotation subject"/>
    <w:basedOn w:val="Kommentartext"/>
    <w:next w:val="Kommentartext"/>
    <w:link w:val="KommentarthemaZchn"/>
    <w:uiPriority w:val="99"/>
    <w:semiHidden/>
    <w:unhideWhenUsed/>
    <w:rsid w:val="00CD7982"/>
    <w:rPr>
      <w:b/>
      <w:bCs/>
    </w:rPr>
  </w:style>
  <w:style w:type="character" w:customStyle="1" w:styleId="KommentarthemaZchn">
    <w:name w:val="Kommentarthema Zchn"/>
    <w:basedOn w:val="KommentartextZchn"/>
    <w:link w:val="Kommentarthema"/>
    <w:uiPriority w:val="99"/>
    <w:semiHidden/>
    <w:rsid w:val="00CD7982"/>
    <w:rPr>
      <w:b/>
      <w:bCs/>
      <w:sz w:val="20"/>
      <w:szCs w:val="20"/>
    </w:rPr>
  </w:style>
  <w:style w:type="paragraph" w:styleId="Sprechblasentext">
    <w:name w:val="Balloon Text"/>
    <w:basedOn w:val="Standard"/>
    <w:link w:val="SprechblasentextZchn"/>
    <w:uiPriority w:val="99"/>
    <w:semiHidden/>
    <w:unhideWhenUsed/>
    <w:rsid w:val="003839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98E"/>
    <w:rPr>
      <w:rFonts w:ascii="Segoe UI" w:hAnsi="Segoe UI" w:cs="Segoe UI"/>
      <w:sz w:val="18"/>
      <w:szCs w:val="18"/>
    </w:rPr>
  </w:style>
  <w:style w:type="paragraph" w:styleId="berarbeitung">
    <w:name w:val="Revision"/>
    <w:hidden/>
    <w:uiPriority w:val="99"/>
    <w:semiHidden/>
    <w:rsid w:val="00CB7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58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032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C6F9-F55C-4ED7-8719-AADDE105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6</cp:revision>
  <cp:lastPrinted>2022-11-28T12:30:00Z</cp:lastPrinted>
  <dcterms:created xsi:type="dcterms:W3CDTF">2022-11-09T08:52:00Z</dcterms:created>
  <dcterms:modified xsi:type="dcterms:W3CDTF">2022-11-28T12:30:00Z</dcterms:modified>
  <cp:category>Presseinformation</cp:category>
</cp:coreProperties>
</file>